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2AD75" w14:textId="77777777" w:rsidR="00144686" w:rsidRPr="00D00103" w:rsidRDefault="00144686" w:rsidP="00144686">
      <w:pPr>
        <w:tabs>
          <w:tab w:val="left" w:pos="3686"/>
          <w:tab w:val="left" w:pos="9498"/>
        </w:tabs>
        <w:ind w:left="-2884" w:right="-569" w:firstLine="8696"/>
      </w:pPr>
      <w:r w:rsidRPr="00D00103">
        <w:t>Приложение</w:t>
      </w:r>
      <w:r>
        <w:t xml:space="preserve"> № 1 </w:t>
      </w:r>
      <w:r w:rsidRPr="00D00103">
        <w:t xml:space="preserve">к протоколу № </w:t>
      </w:r>
      <w:r>
        <w:t>30</w:t>
      </w:r>
    </w:p>
    <w:p w14:paraId="11B54430"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7205A174" w14:textId="77777777" w:rsidR="00144686" w:rsidRDefault="00144686" w:rsidP="00144686">
      <w:pPr>
        <w:tabs>
          <w:tab w:val="left" w:pos="3686"/>
          <w:tab w:val="left" w:pos="9498"/>
        </w:tabs>
        <w:ind w:left="-2884" w:right="-569" w:firstLine="8696"/>
      </w:pPr>
      <w:r w:rsidRPr="00D00103">
        <w:t>энергетической комиссии</w:t>
      </w:r>
    </w:p>
    <w:p w14:paraId="5D0FCBEF"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420F8623" w14:textId="77777777" w:rsidR="00144686" w:rsidRDefault="00144686" w:rsidP="00144686">
      <w:pPr>
        <w:tabs>
          <w:tab w:val="left" w:pos="3686"/>
          <w:tab w:val="left" w:pos="9498"/>
        </w:tabs>
        <w:ind w:left="-2884" w:right="-569" w:firstLine="8696"/>
      </w:pPr>
    </w:p>
    <w:p w14:paraId="6899BF49" w14:textId="77777777" w:rsidR="00144686" w:rsidRPr="0083348D" w:rsidRDefault="00144686" w:rsidP="00144686">
      <w:pPr>
        <w:spacing w:line="276" w:lineRule="auto"/>
        <w:contextualSpacing/>
        <w:jc w:val="center"/>
        <w:rPr>
          <w:b/>
          <w:sz w:val="28"/>
          <w:szCs w:val="28"/>
        </w:rPr>
      </w:pPr>
      <w:r w:rsidRPr="0083348D">
        <w:rPr>
          <w:b/>
          <w:sz w:val="28"/>
          <w:szCs w:val="28"/>
        </w:rPr>
        <w:t>Экспертное заключение</w:t>
      </w:r>
    </w:p>
    <w:p w14:paraId="6D4C33CD" w14:textId="77777777" w:rsidR="00144686" w:rsidRPr="0083348D" w:rsidRDefault="00144686" w:rsidP="00144686">
      <w:pPr>
        <w:spacing w:line="276" w:lineRule="auto"/>
        <w:contextualSpacing/>
        <w:jc w:val="center"/>
        <w:rPr>
          <w:b/>
          <w:sz w:val="28"/>
          <w:szCs w:val="28"/>
        </w:rPr>
      </w:pPr>
      <w:r w:rsidRPr="0083348D">
        <w:rPr>
          <w:b/>
          <w:sz w:val="28"/>
          <w:szCs w:val="28"/>
        </w:rPr>
        <w:t>Региональной энергетической комиссии Кузбасса</w:t>
      </w:r>
    </w:p>
    <w:p w14:paraId="1F6C28F9" w14:textId="77777777" w:rsidR="00144686" w:rsidRPr="0083348D" w:rsidRDefault="00144686" w:rsidP="00144686">
      <w:pPr>
        <w:spacing w:line="276" w:lineRule="auto"/>
        <w:contextualSpacing/>
        <w:jc w:val="center"/>
        <w:rPr>
          <w:sz w:val="28"/>
          <w:szCs w:val="28"/>
        </w:rPr>
      </w:pPr>
      <w:r w:rsidRPr="0083348D">
        <w:rPr>
          <w:sz w:val="28"/>
          <w:szCs w:val="28"/>
        </w:rPr>
        <w:t xml:space="preserve">об установлении платы за технологическое присоединение к электрическим  сетям </w:t>
      </w:r>
      <w:bookmarkStart w:id="0" w:name="_Hlk120805505"/>
      <w:bookmarkStart w:id="1" w:name="_Hlk118877624"/>
      <w:r w:rsidRPr="0083348D">
        <w:rPr>
          <w:sz w:val="28"/>
          <w:szCs w:val="28"/>
        </w:rPr>
        <w:t xml:space="preserve">ПАО </w:t>
      </w:r>
      <w:bookmarkStart w:id="2" w:name="_Hlk118877514"/>
      <w:r w:rsidRPr="0083348D">
        <w:rPr>
          <w:sz w:val="28"/>
          <w:szCs w:val="28"/>
        </w:rPr>
        <w:t>«</w:t>
      </w:r>
      <w:bookmarkEnd w:id="2"/>
      <w:r w:rsidRPr="0083348D">
        <w:rPr>
          <w:sz w:val="28"/>
          <w:szCs w:val="28"/>
        </w:rPr>
        <w:t>Россети Сибирь»</w:t>
      </w:r>
      <w:bookmarkEnd w:id="0"/>
      <w:r w:rsidRPr="0083348D">
        <w:rPr>
          <w:sz w:val="28"/>
          <w:szCs w:val="28"/>
        </w:rPr>
        <w:t xml:space="preserve"> </w:t>
      </w:r>
      <w:bookmarkEnd w:id="1"/>
      <w:r w:rsidRPr="0083348D">
        <w:rPr>
          <w:sz w:val="28"/>
          <w:szCs w:val="28"/>
        </w:rPr>
        <w:t>энергопринимающих устройств</w:t>
      </w:r>
    </w:p>
    <w:p w14:paraId="136CA8B5" w14:textId="77777777" w:rsidR="00144686" w:rsidRPr="0083348D" w:rsidRDefault="00144686" w:rsidP="00144686">
      <w:pPr>
        <w:spacing w:line="276" w:lineRule="auto"/>
        <w:contextualSpacing/>
        <w:jc w:val="center"/>
        <w:rPr>
          <w:sz w:val="28"/>
          <w:szCs w:val="28"/>
        </w:rPr>
      </w:pPr>
      <w:r w:rsidRPr="0083348D">
        <w:rPr>
          <w:sz w:val="28"/>
          <w:szCs w:val="28"/>
        </w:rPr>
        <w:t xml:space="preserve">ООО </w:t>
      </w:r>
      <w:bookmarkStart w:id="3" w:name="_Hlk118877551"/>
      <w:r w:rsidRPr="0083348D">
        <w:rPr>
          <w:sz w:val="28"/>
          <w:szCs w:val="28"/>
        </w:rPr>
        <w:t>«</w:t>
      </w:r>
      <w:bookmarkStart w:id="4" w:name="_Hlk118877564"/>
      <w:bookmarkEnd w:id="3"/>
      <w:r w:rsidRPr="0083348D">
        <w:rPr>
          <w:sz w:val="28"/>
          <w:szCs w:val="28"/>
        </w:rPr>
        <w:t>Разрез Южный»</w:t>
      </w:r>
      <w:bookmarkEnd w:id="4"/>
      <w:r w:rsidRPr="0083348D">
        <w:rPr>
          <w:sz w:val="28"/>
          <w:szCs w:val="28"/>
        </w:rPr>
        <w:t xml:space="preserve"> для электроснабжения </w:t>
      </w:r>
      <w:bookmarkStart w:id="5" w:name="_Hlk131754376"/>
      <w:r w:rsidRPr="0083348D">
        <w:rPr>
          <w:sz w:val="28"/>
          <w:szCs w:val="28"/>
        </w:rPr>
        <w:t>объекта «Административное/офисное здание»</w:t>
      </w:r>
      <w:bookmarkEnd w:id="5"/>
      <w:r w:rsidRPr="0083348D">
        <w:rPr>
          <w:sz w:val="28"/>
          <w:szCs w:val="28"/>
        </w:rPr>
        <w:t>, максимальная мощность присоединяемых энергопринимающих устройств 195 кВт, общая мощность с учетом существующей 535 кВт (</w:t>
      </w:r>
      <w:bookmarkStart w:id="6" w:name="_Hlk118876103"/>
      <w:bookmarkStart w:id="7" w:name="_Hlk120807591"/>
      <w:r w:rsidRPr="0083348D">
        <w:rPr>
          <w:sz w:val="28"/>
          <w:szCs w:val="28"/>
        </w:rPr>
        <w:t xml:space="preserve">Кемеровская обл. - Кузбасс, </w:t>
      </w:r>
      <w:bookmarkStart w:id="8" w:name="_Hlk131754431"/>
      <w:r w:rsidRPr="0083348D">
        <w:rPr>
          <w:sz w:val="28"/>
          <w:szCs w:val="28"/>
        </w:rPr>
        <w:t>Новокузнецкий муниципальный район, Сосновское сельское поселение, п. Таргайский дом отдыха, к.н. 42:09:2508001:</w:t>
      </w:r>
      <w:bookmarkEnd w:id="6"/>
      <w:bookmarkEnd w:id="7"/>
      <w:r w:rsidRPr="0083348D">
        <w:rPr>
          <w:sz w:val="28"/>
          <w:szCs w:val="28"/>
        </w:rPr>
        <w:t>901</w:t>
      </w:r>
      <w:bookmarkEnd w:id="8"/>
      <w:r w:rsidRPr="0083348D">
        <w:rPr>
          <w:sz w:val="28"/>
          <w:szCs w:val="28"/>
        </w:rPr>
        <w:t xml:space="preserve">) </w:t>
      </w:r>
    </w:p>
    <w:p w14:paraId="4A90EFD6" w14:textId="77777777" w:rsidR="00144686" w:rsidRPr="0083348D" w:rsidRDefault="00144686" w:rsidP="00144686">
      <w:pPr>
        <w:spacing w:line="276" w:lineRule="auto"/>
        <w:contextualSpacing/>
        <w:jc w:val="center"/>
        <w:rPr>
          <w:sz w:val="28"/>
          <w:szCs w:val="28"/>
        </w:rPr>
      </w:pPr>
      <w:r w:rsidRPr="0083348D">
        <w:rPr>
          <w:sz w:val="28"/>
          <w:szCs w:val="28"/>
        </w:rPr>
        <w:t>по индивидуальному проекту.</w:t>
      </w:r>
    </w:p>
    <w:p w14:paraId="354DB48B" w14:textId="77777777" w:rsidR="00144686" w:rsidRPr="0083348D" w:rsidRDefault="00144686" w:rsidP="00144686">
      <w:pPr>
        <w:spacing w:line="276" w:lineRule="auto"/>
        <w:contextualSpacing/>
        <w:rPr>
          <w:rFonts w:eastAsia="Calibri"/>
          <w:sz w:val="28"/>
          <w:szCs w:val="28"/>
          <w:lang w:eastAsia="en-US"/>
        </w:rPr>
      </w:pPr>
    </w:p>
    <w:p w14:paraId="0113FD22" w14:textId="77777777" w:rsidR="00144686" w:rsidRPr="0083348D" w:rsidRDefault="00144686" w:rsidP="00144686">
      <w:pPr>
        <w:spacing w:line="276" w:lineRule="auto"/>
        <w:ind w:firstLine="567"/>
        <w:jc w:val="both"/>
        <w:rPr>
          <w:sz w:val="28"/>
          <w:szCs w:val="28"/>
        </w:rPr>
      </w:pPr>
      <w:r w:rsidRPr="0083348D">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«Россети Сибирь» – «Кузбассэнерго – РЭС» энергопринимающих устройств ООО «Разрез Южный»:</w:t>
      </w:r>
    </w:p>
    <w:p w14:paraId="76E2C383"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Гражданский кодекс Российской Федерации;</w:t>
      </w:r>
    </w:p>
    <w:p w14:paraId="74736157"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Налоговый кодекс Российской Федерации (в дальнейшем НК РФ);</w:t>
      </w:r>
    </w:p>
    <w:p w14:paraId="096A2971"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Трудовой Кодекс Российской Федерации (в дальнейшем ТК РФ);</w:t>
      </w:r>
    </w:p>
    <w:p w14:paraId="48C477A4"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pacing w:val="-5"/>
          <w:sz w:val="28"/>
          <w:szCs w:val="28"/>
          <w:lang w:eastAsia="en-US"/>
        </w:rPr>
      </w:pPr>
      <w:r w:rsidRPr="0083348D">
        <w:rPr>
          <w:rFonts w:eastAsia="Calibri"/>
          <w:spacing w:val="-5"/>
          <w:sz w:val="28"/>
          <w:szCs w:val="28"/>
          <w:lang w:eastAsia="en-US"/>
        </w:rPr>
        <w:t>Федеральный Закон от 26.03.2003 № 35-ФЗ «Об электроэнергетике»;</w:t>
      </w:r>
    </w:p>
    <w:p w14:paraId="342EB322"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pacing w:val="-5"/>
          <w:sz w:val="28"/>
          <w:szCs w:val="28"/>
          <w:lang w:eastAsia="en-US"/>
        </w:rPr>
        <w:t xml:space="preserve">Федеральный Закон </w:t>
      </w:r>
      <w:r w:rsidRPr="0083348D">
        <w:rPr>
          <w:rFonts w:eastAsia="Calibri"/>
          <w:spacing w:val="-7"/>
          <w:sz w:val="28"/>
          <w:szCs w:val="28"/>
          <w:lang w:eastAsia="en-US"/>
        </w:rPr>
        <w:t>от 17.08.1995 № 147-ФЗ «О естественных монополиях»;</w:t>
      </w:r>
    </w:p>
    <w:p w14:paraId="7E9AF00C"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18F7EE41"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color w:val="000000"/>
          <w:sz w:val="28"/>
          <w:szCs w:val="28"/>
          <w:lang w:eastAsia="en-US"/>
        </w:rPr>
      </w:pPr>
      <w:r w:rsidRPr="0083348D">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7A7BEAAF"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EE728D1"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 xml:space="preserve">Приказ ФАС России от 30.06.2022 № 490/22 "Об утверждении                          Методических указаний по определению размера платы за технологическое </w:t>
      </w:r>
      <w:r w:rsidRPr="0083348D">
        <w:rPr>
          <w:rFonts w:eastAsia="Calibri"/>
          <w:sz w:val="28"/>
          <w:szCs w:val="28"/>
          <w:lang w:eastAsia="en-US"/>
        </w:rPr>
        <w:lastRenderedPageBreak/>
        <w:t>присоединение к электрическим сетям" (далее по тексту – Методические указания);</w:t>
      </w:r>
    </w:p>
    <w:p w14:paraId="0515D3D7" w14:textId="77777777" w:rsidR="00144686" w:rsidRPr="0083348D" w:rsidRDefault="00144686" w:rsidP="00144686">
      <w:pPr>
        <w:numPr>
          <w:ilvl w:val="0"/>
          <w:numId w:val="8"/>
        </w:numPr>
        <w:tabs>
          <w:tab w:val="left" w:pos="0"/>
          <w:tab w:val="left" w:pos="851"/>
        </w:tabs>
        <w:spacing w:after="200" w:line="276" w:lineRule="auto"/>
        <w:ind w:left="0" w:firstLine="709"/>
        <w:jc w:val="both"/>
        <w:rPr>
          <w:rFonts w:eastAsia="Calibri"/>
          <w:sz w:val="28"/>
          <w:szCs w:val="28"/>
          <w:lang w:eastAsia="en-US"/>
        </w:rPr>
      </w:pPr>
      <w:r w:rsidRPr="0083348D">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16C809A" w14:textId="77777777" w:rsidR="00144686" w:rsidRPr="0083348D" w:rsidRDefault="00144686" w:rsidP="00144686">
      <w:pPr>
        <w:spacing w:line="276" w:lineRule="auto"/>
        <w:ind w:firstLine="851"/>
        <w:jc w:val="both"/>
        <w:rPr>
          <w:sz w:val="28"/>
          <w:szCs w:val="28"/>
        </w:rPr>
      </w:pPr>
      <w:r w:rsidRPr="0083348D">
        <w:rPr>
          <w:rFonts w:eastAsia="Calibri"/>
          <w:sz w:val="28"/>
          <w:szCs w:val="28"/>
          <w:lang w:eastAsia="en-US"/>
        </w:rPr>
        <w:t>Вся нормативная база рассмотрена с учетом всех изменений.</w:t>
      </w:r>
    </w:p>
    <w:p w14:paraId="2A8E4ED7" w14:textId="77777777" w:rsidR="00144686" w:rsidRPr="0083348D" w:rsidRDefault="00144686" w:rsidP="00144686">
      <w:pPr>
        <w:spacing w:line="276" w:lineRule="auto"/>
        <w:contextualSpacing/>
        <w:jc w:val="both"/>
        <w:rPr>
          <w:sz w:val="28"/>
          <w:szCs w:val="28"/>
        </w:rPr>
      </w:pPr>
      <w:r w:rsidRPr="0083348D">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0735F1B" w14:textId="77777777" w:rsidR="00144686" w:rsidRPr="0083348D" w:rsidRDefault="00144686" w:rsidP="00144686">
      <w:pPr>
        <w:spacing w:line="276" w:lineRule="auto"/>
        <w:contextualSpacing/>
        <w:jc w:val="center"/>
        <w:rPr>
          <w:b/>
          <w:sz w:val="28"/>
          <w:szCs w:val="28"/>
        </w:rPr>
      </w:pPr>
    </w:p>
    <w:p w14:paraId="55144FD8" w14:textId="77777777" w:rsidR="00144686" w:rsidRPr="0083348D" w:rsidRDefault="00144686" w:rsidP="00144686">
      <w:pPr>
        <w:spacing w:line="276" w:lineRule="auto"/>
        <w:contextualSpacing/>
        <w:jc w:val="center"/>
        <w:rPr>
          <w:b/>
          <w:sz w:val="28"/>
          <w:szCs w:val="28"/>
        </w:rPr>
      </w:pPr>
      <w:r w:rsidRPr="0083348D">
        <w:rPr>
          <w:b/>
          <w:sz w:val="28"/>
          <w:szCs w:val="28"/>
        </w:rPr>
        <w:t>Анализ заявки на технологическое присоединение</w:t>
      </w:r>
    </w:p>
    <w:p w14:paraId="074804CA" w14:textId="77777777" w:rsidR="00144686" w:rsidRPr="0083348D" w:rsidRDefault="00144686" w:rsidP="00144686">
      <w:pPr>
        <w:spacing w:line="276" w:lineRule="auto"/>
        <w:ind w:firstLine="709"/>
        <w:contextualSpacing/>
        <w:jc w:val="both"/>
        <w:rPr>
          <w:sz w:val="28"/>
          <w:szCs w:val="28"/>
        </w:rPr>
      </w:pPr>
      <w:bookmarkStart w:id="9" w:name="_Hlk118878043"/>
      <w:r w:rsidRPr="0083348D">
        <w:rPr>
          <w:sz w:val="28"/>
          <w:szCs w:val="28"/>
        </w:rPr>
        <w:t>ООО «Разрез Южный»</w:t>
      </w:r>
      <w:bookmarkEnd w:id="9"/>
      <w:r w:rsidRPr="0083348D">
        <w:rPr>
          <w:sz w:val="28"/>
          <w:szCs w:val="28"/>
        </w:rPr>
        <w:t xml:space="preserve"> подало в адрес ПАО «Россети Сибирь» заявку от 12.12.2022 б/н на технологическое присоединение энергопринимающих устройств для электроснабжения объекта «Административное/офисное здание».</w:t>
      </w:r>
    </w:p>
    <w:p w14:paraId="70EC5B66" w14:textId="77777777" w:rsidR="00144686" w:rsidRPr="0083348D" w:rsidRDefault="00144686" w:rsidP="00144686">
      <w:pPr>
        <w:spacing w:line="276" w:lineRule="auto"/>
        <w:contextualSpacing/>
        <w:jc w:val="both"/>
        <w:rPr>
          <w:sz w:val="28"/>
          <w:szCs w:val="28"/>
        </w:rPr>
      </w:pPr>
      <w:r w:rsidRPr="0083348D">
        <w:rPr>
          <w:sz w:val="28"/>
          <w:szCs w:val="28"/>
        </w:rPr>
        <w:t>В соответствии с заявкой:</w:t>
      </w:r>
    </w:p>
    <w:p w14:paraId="367B43BA" w14:textId="77777777" w:rsidR="00144686" w:rsidRPr="0083348D" w:rsidRDefault="00144686" w:rsidP="00144686">
      <w:pPr>
        <w:numPr>
          <w:ilvl w:val="0"/>
          <w:numId w:val="7"/>
        </w:numPr>
        <w:spacing w:after="200" w:line="276" w:lineRule="auto"/>
        <w:ind w:left="0"/>
        <w:contextualSpacing/>
        <w:jc w:val="both"/>
        <w:rPr>
          <w:sz w:val="28"/>
          <w:szCs w:val="28"/>
        </w:rPr>
      </w:pPr>
      <w:r w:rsidRPr="0083348D">
        <w:rPr>
          <w:sz w:val="28"/>
          <w:szCs w:val="28"/>
        </w:rPr>
        <w:t>Местонахождение (адрес) энергопринимающих устройств</w:t>
      </w:r>
      <w:r w:rsidRPr="0083348D">
        <w:rPr>
          <w:rFonts w:ascii="Calibri" w:eastAsia="Calibri" w:hAnsi="Calibri"/>
          <w:sz w:val="28"/>
          <w:szCs w:val="28"/>
          <w:lang w:eastAsia="en-US"/>
        </w:rPr>
        <w:t xml:space="preserve"> </w:t>
      </w:r>
      <w:r w:rsidRPr="0083348D">
        <w:rPr>
          <w:sz w:val="28"/>
          <w:szCs w:val="28"/>
        </w:rPr>
        <w:t>–</w:t>
      </w:r>
      <w:r w:rsidRPr="0083348D">
        <w:rPr>
          <w:rFonts w:ascii="Calibri" w:eastAsia="Calibri" w:hAnsi="Calibri"/>
          <w:sz w:val="28"/>
          <w:szCs w:val="28"/>
          <w:lang w:eastAsia="en-US"/>
        </w:rPr>
        <w:t xml:space="preserve"> </w:t>
      </w:r>
      <w:r w:rsidRPr="0083348D">
        <w:rPr>
          <w:sz w:val="28"/>
          <w:szCs w:val="28"/>
        </w:rPr>
        <w:t>Кемеровская обл. - Кузбасс, Новокузнецкий муниципальный район, Сосновское сельское поселение, п. Таргайский дом отдыха, к.н. 42:09:2508001:901.</w:t>
      </w:r>
    </w:p>
    <w:p w14:paraId="31E21129" w14:textId="77777777" w:rsidR="00144686" w:rsidRPr="0083348D" w:rsidRDefault="00144686" w:rsidP="00144686">
      <w:pPr>
        <w:numPr>
          <w:ilvl w:val="0"/>
          <w:numId w:val="7"/>
        </w:numPr>
        <w:spacing w:after="200" w:line="276" w:lineRule="auto"/>
        <w:ind w:left="0"/>
        <w:contextualSpacing/>
        <w:jc w:val="both"/>
        <w:rPr>
          <w:sz w:val="28"/>
          <w:szCs w:val="28"/>
        </w:rPr>
      </w:pPr>
      <w:r w:rsidRPr="0083348D">
        <w:rPr>
          <w:sz w:val="28"/>
          <w:szCs w:val="28"/>
        </w:rPr>
        <w:t>Ранее присоединенная максимальная мощность – 340 кВт. Вновь присоединяемая максимальная мощность – 195 кВт. Общая максимальная мощность (ранее присоединенная и вновь присоединяемая) – 535 кВт.</w:t>
      </w:r>
    </w:p>
    <w:p w14:paraId="48B91C86" w14:textId="77777777" w:rsidR="00144686" w:rsidRPr="0083348D" w:rsidRDefault="00144686" w:rsidP="00144686">
      <w:pPr>
        <w:numPr>
          <w:ilvl w:val="0"/>
          <w:numId w:val="7"/>
        </w:numPr>
        <w:spacing w:after="200" w:line="276" w:lineRule="auto"/>
        <w:ind w:left="0"/>
        <w:contextualSpacing/>
        <w:jc w:val="both"/>
        <w:rPr>
          <w:sz w:val="28"/>
          <w:szCs w:val="28"/>
        </w:rPr>
      </w:pPr>
      <w:r w:rsidRPr="0083348D">
        <w:rPr>
          <w:sz w:val="28"/>
          <w:szCs w:val="28"/>
        </w:rPr>
        <w:t>Уровень напряжения – 10 кВ.</w:t>
      </w:r>
    </w:p>
    <w:p w14:paraId="0088173A" w14:textId="77777777" w:rsidR="00144686" w:rsidRPr="0083348D" w:rsidRDefault="00144686" w:rsidP="00144686">
      <w:pPr>
        <w:numPr>
          <w:ilvl w:val="0"/>
          <w:numId w:val="7"/>
        </w:numPr>
        <w:spacing w:after="200" w:line="276" w:lineRule="auto"/>
        <w:ind w:left="0"/>
        <w:contextualSpacing/>
        <w:jc w:val="both"/>
        <w:rPr>
          <w:sz w:val="28"/>
          <w:szCs w:val="28"/>
        </w:rPr>
      </w:pPr>
      <w:r w:rsidRPr="0083348D">
        <w:rPr>
          <w:sz w:val="28"/>
          <w:szCs w:val="28"/>
        </w:rPr>
        <w:t>Категория надежности электроснабжения – 3 категория.</w:t>
      </w:r>
    </w:p>
    <w:p w14:paraId="7FEFB7AD" w14:textId="77777777" w:rsidR="00144686" w:rsidRPr="0083348D" w:rsidRDefault="00144686" w:rsidP="00144686">
      <w:pPr>
        <w:numPr>
          <w:ilvl w:val="0"/>
          <w:numId w:val="7"/>
        </w:numPr>
        <w:spacing w:after="200" w:line="276" w:lineRule="auto"/>
        <w:ind w:left="0"/>
        <w:contextualSpacing/>
        <w:jc w:val="both"/>
        <w:rPr>
          <w:sz w:val="28"/>
          <w:szCs w:val="28"/>
        </w:rPr>
      </w:pPr>
      <w:r w:rsidRPr="0083348D">
        <w:rPr>
          <w:sz w:val="28"/>
          <w:szCs w:val="28"/>
        </w:rPr>
        <w:t>Планируемый срок ввода энергопринимающих устройств в эксплуатацию – 12.2023.</w:t>
      </w:r>
    </w:p>
    <w:p w14:paraId="2A665D1D" w14:textId="77777777" w:rsidR="00144686" w:rsidRPr="0083348D" w:rsidRDefault="00144686" w:rsidP="00144686">
      <w:pPr>
        <w:spacing w:line="276" w:lineRule="auto"/>
        <w:contextualSpacing/>
        <w:jc w:val="center"/>
        <w:rPr>
          <w:b/>
          <w:sz w:val="28"/>
          <w:szCs w:val="28"/>
        </w:rPr>
      </w:pPr>
    </w:p>
    <w:p w14:paraId="340EEAE4" w14:textId="77777777" w:rsidR="00144686" w:rsidRPr="0083348D" w:rsidRDefault="00144686" w:rsidP="00144686">
      <w:pPr>
        <w:spacing w:line="276" w:lineRule="auto"/>
        <w:contextualSpacing/>
        <w:jc w:val="center"/>
        <w:rPr>
          <w:b/>
          <w:sz w:val="28"/>
          <w:szCs w:val="28"/>
        </w:rPr>
      </w:pPr>
      <w:r w:rsidRPr="0083348D">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B560000" w14:textId="77777777" w:rsidR="00144686" w:rsidRPr="0083348D" w:rsidRDefault="00144686" w:rsidP="00144686">
      <w:pPr>
        <w:spacing w:line="276" w:lineRule="auto"/>
        <w:contextualSpacing/>
        <w:jc w:val="both"/>
        <w:rPr>
          <w:sz w:val="28"/>
          <w:szCs w:val="28"/>
        </w:rPr>
      </w:pPr>
      <w:r w:rsidRPr="0083348D">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6D4ACB4D" w14:textId="77777777" w:rsidR="00144686" w:rsidRPr="0083348D" w:rsidRDefault="00144686" w:rsidP="00144686">
      <w:pPr>
        <w:spacing w:line="276" w:lineRule="auto"/>
        <w:ind w:firstLine="567"/>
        <w:contextualSpacing/>
        <w:jc w:val="both"/>
        <w:rPr>
          <w:sz w:val="28"/>
          <w:szCs w:val="28"/>
        </w:rPr>
      </w:pPr>
      <w:r w:rsidRPr="0083348D">
        <w:rPr>
          <w:sz w:val="28"/>
          <w:szCs w:val="28"/>
        </w:rPr>
        <w:lastRenderedPageBreak/>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w:t>
      </w:r>
      <w:bookmarkStart w:id="10" w:name="_Hlk131765915"/>
      <w:r w:rsidRPr="0083348D">
        <w:rPr>
          <w:sz w:val="28"/>
          <w:szCs w:val="28"/>
        </w:rPr>
        <w:t>на момент подачи заявки заявителя</w:t>
      </w:r>
      <w:bookmarkEnd w:id="10"/>
      <w:r w:rsidRPr="0083348D">
        <w:rPr>
          <w:sz w:val="28"/>
          <w:szCs w:val="28"/>
        </w:rPr>
        <w:t xml:space="preserve"> присоединены к электрическим сетям сетевой организации или смежных сетевых организаций</w:t>
      </w:r>
      <w:r w:rsidRPr="0083348D">
        <w:rPr>
          <w:rFonts w:ascii="Calibri" w:eastAsia="Calibri" w:hAnsi="Calibri"/>
          <w:sz w:val="22"/>
          <w:szCs w:val="22"/>
          <w:lang w:eastAsia="en-US"/>
        </w:rPr>
        <w:t>,</w:t>
      </w:r>
      <w:r w:rsidRPr="0083348D">
        <w:rPr>
          <w:sz w:val="28"/>
          <w:szCs w:val="28"/>
        </w:rPr>
        <w:t xml:space="preserve"> а также неухудшение условий работы объектов электроэнергетики, ранее присоединенных к объектам электросетевого хозяйства;</w:t>
      </w:r>
    </w:p>
    <w:p w14:paraId="696637DD" w14:textId="77777777" w:rsidR="00144686" w:rsidRPr="0083348D" w:rsidRDefault="00144686" w:rsidP="00144686">
      <w:pPr>
        <w:spacing w:line="276" w:lineRule="auto"/>
        <w:ind w:firstLine="567"/>
        <w:contextualSpacing/>
        <w:jc w:val="both"/>
        <w:rPr>
          <w:sz w:val="28"/>
          <w:szCs w:val="28"/>
        </w:rPr>
      </w:pPr>
      <w:r w:rsidRPr="0083348D">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17A12E6" w14:textId="77777777" w:rsidR="00144686" w:rsidRDefault="00144686" w:rsidP="00144686">
      <w:pPr>
        <w:spacing w:line="276" w:lineRule="auto"/>
        <w:ind w:firstLine="567"/>
        <w:contextualSpacing/>
        <w:jc w:val="both"/>
        <w:rPr>
          <w:sz w:val="28"/>
          <w:szCs w:val="28"/>
        </w:rPr>
      </w:pPr>
      <w:r w:rsidRPr="0083348D">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333AD77" w14:textId="77777777" w:rsidR="00144686" w:rsidRDefault="00144686" w:rsidP="00144686">
      <w:pPr>
        <w:spacing w:line="276" w:lineRule="auto"/>
        <w:ind w:firstLine="567"/>
        <w:contextualSpacing/>
        <w:jc w:val="both"/>
        <w:rPr>
          <w:sz w:val="28"/>
          <w:szCs w:val="28"/>
        </w:rPr>
      </w:pPr>
      <w:r w:rsidRPr="0083348D">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09272A4" w14:textId="77777777" w:rsidR="00144686" w:rsidRDefault="00144686" w:rsidP="00144686">
      <w:pPr>
        <w:spacing w:line="276" w:lineRule="auto"/>
        <w:ind w:firstLine="567"/>
        <w:contextualSpacing/>
        <w:jc w:val="both"/>
        <w:rPr>
          <w:sz w:val="28"/>
          <w:szCs w:val="28"/>
        </w:rPr>
      </w:pPr>
      <w:r w:rsidRPr="0083348D">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D44D133" w14:textId="77777777" w:rsidR="00144686" w:rsidRDefault="00144686" w:rsidP="00144686">
      <w:pPr>
        <w:spacing w:line="276" w:lineRule="auto"/>
        <w:ind w:firstLine="567"/>
        <w:contextualSpacing/>
        <w:jc w:val="both"/>
        <w:rPr>
          <w:sz w:val="28"/>
          <w:szCs w:val="28"/>
        </w:rPr>
      </w:pPr>
      <w:r w:rsidRPr="0083348D">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41A6046" w14:textId="77777777" w:rsidR="00144686" w:rsidRDefault="00144686" w:rsidP="00144686">
      <w:pPr>
        <w:spacing w:line="276" w:lineRule="auto"/>
        <w:ind w:firstLine="567"/>
        <w:contextualSpacing/>
        <w:jc w:val="both"/>
        <w:rPr>
          <w:sz w:val="28"/>
          <w:szCs w:val="28"/>
        </w:rPr>
      </w:pPr>
      <w:r w:rsidRPr="0083348D">
        <w:rPr>
          <w:sz w:val="28"/>
          <w:szCs w:val="28"/>
        </w:rPr>
        <w:t xml:space="preserve">Согласно представленным материалам, существующие технические характеристики ВЛ-10 кВ ф. 10-17-Л от ПС 35 кВ Сосновская: сечение и марка провода – СИП-3 1ˣ70, протяженность ЛЭП до точки присоединения (опора    № 238/57/21) составляет 16,260 км. Максимальные замеры за последние 5 лет –     </w:t>
      </w:r>
      <w:r w:rsidRPr="0083348D">
        <w:rPr>
          <w:sz w:val="28"/>
          <w:szCs w:val="28"/>
          <w:lang w:val="en-US"/>
        </w:rPr>
        <w:t>P</w:t>
      </w:r>
      <w:r w:rsidRPr="0083348D">
        <w:rPr>
          <w:sz w:val="28"/>
          <w:szCs w:val="28"/>
        </w:rPr>
        <w:t xml:space="preserve"> замер.=12,0156 МВт, </w:t>
      </w:r>
      <w:r w:rsidRPr="0083348D">
        <w:rPr>
          <w:sz w:val="28"/>
          <w:szCs w:val="28"/>
          <w:lang w:val="en-US"/>
        </w:rPr>
        <w:t>cos</w:t>
      </w:r>
      <w:r w:rsidRPr="0083348D">
        <w:rPr>
          <w:sz w:val="28"/>
          <w:szCs w:val="28"/>
        </w:rPr>
        <w:t xml:space="preserve"> </w:t>
      </w:r>
      <w:r w:rsidRPr="0083348D">
        <w:rPr>
          <w:sz w:val="28"/>
          <w:szCs w:val="28"/>
          <w:lang w:val="en-US"/>
        </w:rPr>
        <w:t>φ</w:t>
      </w:r>
      <w:r w:rsidRPr="0083348D">
        <w:rPr>
          <w:sz w:val="28"/>
          <w:szCs w:val="28"/>
        </w:rPr>
        <w:t xml:space="preserve">=0,93. Обязательства ПАО «Россети Сибирь» перед заявителями по ранее заключенным договорам и поступившим заявкам об осуществлении технологического присоединения от ВЛ-10 кВ ф. 10-17-Л от                    ПС 35 кВ Сосновская составляют 1,1732 МВт. При увеличении мощности по существующей схеме присоединения с учетом существующей, перспективной нагрузки и текущей заявки, величина падения напряжения на ВЛ-10 кВ        ф. 10-17-Л от ПС 35 кВ Сосновская составит 28%, что не удовлетворяет требованиям </w:t>
      </w:r>
      <w:r w:rsidRPr="0083348D">
        <w:rPr>
          <w:sz w:val="28"/>
          <w:szCs w:val="28"/>
        </w:rPr>
        <w:lastRenderedPageBreak/>
        <w:t>ГОСТ 32144-2013 (10%). Таким образом, присоединение объекта заявителя, приведет к нарушению условий электроснабжения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а также ухудшению условий работы объектов электроэнергетики, ранее присоединенных к объектам электросетевого хозяйства, что согласно п. 28 а) Правил является критерием отсутствия технической возможности технологического присоединения.</w:t>
      </w:r>
    </w:p>
    <w:p w14:paraId="62EC59F5" w14:textId="77777777" w:rsidR="00144686" w:rsidRDefault="00144686" w:rsidP="00144686">
      <w:pPr>
        <w:spacing w:line="276" w:lineRule="auto"/>
        <w:ind w:firstLine="567"/>
        <w:contextualSpacing/>
        <w:jc w:val="both"/>
        <w:rPr>
          <w:sz w:val="28"/>
          <w:szCs w:val="28"/>
        </w:rPr>
      </w:pPr>
      <w:r w:rsidRPr="0083348D">
        <w:rPr>
          <w:sz w:val="28"/>
          <w:szCs w:val="28"/>
        </w:rPr>
        <w:t xml:space="preserve">Учитывая вышеизложенное, в соответствии с п. 28 а) Правил отсутствует техническая возможность на присоединение энергопринимающих устройств </w:t>
      </w:r>
      <w:bookmarkStart w:id="11" w:name="_Hlk118878615"/>
      <w:r w:rsidRPr="0083348D">
        <w:rPr>
          <w:sz w:val="28"/>
          <w:szCs w:val="28"/>
        </w:rPr>
        <w:t>ООО «Разрез Южный»</w:t>
      </w:r>
      <w:bookmarkEnd w:id="11"/>
      <w:r w:rsidRPr="0083348D">
        <w:rPr>
          <w:sz w:val="28"/>
          <w:szCs w:val="28"/>
        </w:rPr>
        <w:t xml:space="preserve"> мощностью 195 кВт к электрическим сетям </w:t>
      </w:r>
      <w:bookmarkStart w:id="12" w:name="_Hlk120871291"/>
      <w:r w:rsidRPr="0083348D">
        <w:rPr>
          <w:sz w:val="28"/>
          <w:szCs w:val="28"/>
        </w:rPr>
        <w:t xml:space="preserve">                            ПАО «Россети Сибирь»</w:t>
      </w:r>
      <w:bookmarkEnd w:id="12"/>
      <w:r w:rsidRPr="0083348D">
        <w:rPr>
          <w:sz w:val="28"/>
          <w:szCs w:val="28"/>
        </w:rPr>
        <w:t>.</w:t>
      </w:r>
    </w:p>
    <w:p w14:paraId="204407DD" w14:textId="77777777" w:rsidR="00144686" w:rsidRDefault="00144686" w:rsidP="00144686">
      <w:pPr>
        <w:spacing w:line="276" w:lineRule="auto"/>
        <w:ind w:firstLine="567"/>
        <w:contextualSpacing/>
        <w:jc w:val="both"/>
        <w:rPr>
          <w:sz w:val="28"/>
          <w:szCs w:val="28"/>
        </w:rPr>
      </w:pPr>
      <w:r w:rsidRPr="0083348D">
        <w:rPr>
          <w:sz w:val="28"/>
          <w:szCs w:val="28"/>
        </w:rPr>
        <w:t>Таким образом, исходя из документов, представленных ПАО «Россети Сибирь», можно сделать вывод о возможности установления платы за технологическое присоединение по индивидуальному проекту.</w:t>
      </w:r>
    </w:p>
    <w:p w14:paraId="6CEE666D" w14:textId="77777777" w:rsidR="00144686" w:rsidRPr="0083348D" w:rsidRDefault="00144686" w:rsidP="00144686">
      <w:pPr>
        <w:spacing w:line="276" w:lineRule="auto"/>
        <w:ind w:firstLine="567"/>
        <w:contextualSpacing/>
        <w:jc w:val="both"/>
        <w:rPr>
          <w:sz w:val="28"/>
          <w:szCs w:val="28"/>
        </w:rPr>
      </w:pPr>
      <w:r w:rsidRPr="0083348D">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83348D">
        <w:rPr>
          <w:rFonts w:eastAsia="Calibri"/>
          <w:sz w:val="28"/>
          <w:szCs w:val="28"/>
          <w:lang w:eastAsia="en-US"/>
        </w:rPr>
        <w:t>30.06.2022 № 490/22</w:t>
      </w:r>
      <w:r w:rsidRPr="0083348D">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0DC45D5" w14:textId="77777777" w:rsidR="00144686" w:rsidRPr="0083348D" w:rsidRDefault="00144686" w:rsidP="00144686">
      <w:pPr>
        <w:spacing w:line="276" w:lineRule="auto"/>
        <w:contextualSpacing/>
        <w:jc w:val="center"/>
        <w:rPr>
          <w:i/>
          <w:sz w:val="28"/>
          <w:szCs w:val="28"/>
        </w:rPr>
      </w:pPr>
      <w:r w:rsidRPr="0083348D">
        <w:rPr>
          <w:i/>
          <w:sz w:val="28"/>
          <w:szCs w:val="28"/>
        </w:rPr>
        <w:t>ПТП = Р + Р</w:t>
      </w:r>
      <w:r w:rsidRPr="0083348D">
        <w:rPr>
          <w:i/>
          <w:sz w:val="28"/>
          <w:szCs w:val="28"/>
          <w:vertAlign w:val="subscript"/>
        </w:rPr>
        <w:t>И</w:t>
      </w:r>
      <w:r w:rsidRPr="0083348D">
        <w:rPr>
          <w:i/>
          <w:sz w:val="28"/>
          <w:szCs w:val="28"/>
        </w:rPr>
        <w:t xml:space="preserve"> + Р</w:t>
      </w:r>
      <w:r w:rsidRPr="0083348D">
        <w:rPr>
          <w:i/>
          <w:sz w:val="28"/>
          <w:szCs w:val="28"/>
          <w:vertAlign w:val="subscript"/>
        </w:rPr>
        <w:t>ТП</w:t>
      </w:r>
    </w:p>
    <w:p w14:paraId="6D6FB4F3" w14:textId="77777777" w:rsidR="00144686" w:rsidRPr="0083348D" w:rsidRDefault="00144686" w:rsidP="00144686">
      <w:pPr>
        <w:spacing w:line="276" w:lineRule="auto"/>
        <w:contextualSpacing/>
        <w:jc w:val="both"/>
        <w:rPr>
          <w:sz w:val="28"/>
          <w:szCs w:val="28"/>
        </w:rPr>
      </w:pPr>
      <w:r w:rsidRPr="0083348D">
        <w:rPr>
          <w:sz w:val="28"/>
          <w:szCs w:val="28"/>
        </w:rPr>
        <w:t>где:</w:t>
      </w:r>
    </w:p>
    <w:p w14:paraId="717DAD6F" w14:textId="77777777" w:rsidR="00144686" w:rsidRPr="0083348D" w:rsidRDefault="00144686" w:rsidP="00144686">
      <w:pPr>
        <w:spacing w:line="276" w:lineRule="auto"/>
        <w:contextualSpacing/>
        <w:jc w:val="both"/>
        <w:rPr>
          <w:sz w:val="28"/>
          <w:szCs w:val="28"/>
        </w:rPr>
      </w:pPr>
      <w:r w:rsidRPr="0083348D">
        <w:rPr>
          <w:i/>
          <w:sz w:val="28"/>
          <w:szCs w:val="28"/>
        </w:rPr>
        <w:t>Р</w:t>
      </w:r>
      <w:r w:rsidRPr="0083348D">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D736F89" w14:textId="77777777" w:rsidR="00144686" w:rsidRPr="0083348D" w:rsidRDefault="00144686" w:rsidP="00144686">
      <w:pPr>
        <w:spacing w:line="276" w:lineRule="auto"/>
        <w:contextualSpacing/>
        <w:jc w:val="both"/>
        <w:rPr>
          <w:sz w:val="28"/>
          <w:szCs w:val="28"/>
        </w:rPr>
      </w:pPr>
      <w:r w:rsidRPr="0083348D">
        <w:rPr>
          <w:i/>
          <w:sz w:val="28"/>
          <w:szCs w:val="28"/>
        </w:rPr>
        <w:t>Р</w:t>
      </w:r>
      <w:r w:rsidRPr="0083348D">
        <w:rPr>
          <w:i/>
          <w:sz w:val="28"/>
          <w:szCs w:val="28"/>
          <w:vertAlign w:val="subscript"/>
        </w:rPr>
        <w:t>И</w:t>
      </w:r>
      <w:r w:rsidRPr="0083348D">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08AD07B" w14:textId="77777777" w:rsidR="00144686" w:rsidRPr="0083348D" w:rsidRDefault="00144686" w:rsidP="00144686">
      <w:pPr>
        <w:spacing w:line="276" w:lineRule="auto"/>
        <w:contextualSpacing/>
        <w:jc w:val="both"/>
        <w:rPr>
          <w:sz w:val="28"/>
          <w:szCs w:val="28"/>
        </w:rPr>
      </w:pPr>
      <w:r w:rsidRPr="0083348D">
        <w:rPr>
          <w:i/>
          <w:sz w:val="28"/>
          <w:szCs w:val="28"/>
        </w:rPr>
        <w:t>Р</w:t>
      </w:r>
      <w:r w:rsidRPr="0083348D">
        <w:rPr>
          <w:i/>
          <w:sz w:val="28"/>
          <w:szCs w:val="28"/>
          <w:vertAlign w:val="subscript"/>
        </w:rPr>
        <w:t>ТП</w:t>
      </w:r>
      <w:r w:rsidRPr="0083348D">
        <w:rPr>
          <w:sz w:val="28"/>
          <w:szCs w:val="28"/>
        </w:rPr>
        <w:t xml:space="preserve"> - расходы на оплату услуг технологического присоединения к электрическим сетям смежной сетевой организации.</w:t>
      </w:r>
    </w:p>
    <w:p w14:paraId="786CE64E" w14:textId="77777777" w:rsidR="00144686" w:rsidRPr="0083348D" w:rsidRDefault="00144686" w:rsidP="00144686">
      <w:pPr>
        <w:spacing w:line="276" w:lineRule="auto"/>
        <w:contextualSpacing/>
        <w:jc w:val="center"/>
        <w:rPr>
          <w:b/>
          <w:sz w:val="28"/>
          <w:szCs w:val="28"/>
        </w:rPr>
      </w:pPr>
    </w:p>
    <w:p w14:paraId="04CC468F" w14:textId="77777777" w:rsidR="00144686" w:rsidRPr="0083348D" w:rsidRDefault="00144686" w:rsidP="00144686">
      <w:pPr>
        <w:spacing w:line="276" w:lineRule="auto"/>
        <w:contextualSpacing/>
        <w:jc w:val="center"/>
        <w:rPr>
          <w:b/>
          <w:sz w:val="28"/>
          <w:szCs w:val="28"/>
        </w:rPr>
      </w:pPr>
      <w:r w:rsidRPr="0083348D">
        <w:rPr>
          <w:b/>
          <w:sz w:val="28"/>
          <w:szCs w:val="28"/>
        </w:rPr>
        <w:t>Анализ технических условий на технологическое присоединение</w:t>
      </w:r>
    </w:p>
    <w:p w14:paraId="2BBB981E" w14:textId="77777777" w:rsidR="00144686" w:rsidRPr="0083348D" w:rsidRDefault="00144686" w:rsidP="00144686">
      <w:pPr>
        <w:spacing w:line="276" w:lineRule="auto"/>
        <w:ind w:firstLine="567"/>
        <w:contextualSpacing/>
        <w:jc w:val="both"/>
        <w:rPr>
          <w:sz w:val="28"/>
          <w:szCs w:val="28"/>
        </w:rPr>
      </w:pPr>
      <w:r w:rsidRPr="0083348D">
        <w:rPr>
          <w:sz w:val="28"/>
          <w:szCs w:val="28"/>
        </w:rPr>
        <w:t xml:space="preserve">Для осуществления технологического присоединения энергопринимающих устройств </w:t>
      </w:r>
      <w:bookmarkStart w:id="13" w:name="_Hlk118881561"/>
      <w:r w:rsidRPr="0083348D">
        <w:rPr>
          <w:sz w:val="28"/>
          <w:szCs w:val="28"/>
        </w:rPr>
        <w:t xml:space="preserve">ООО «Разрез Южный» </w:t>
      </w:r>
      <w:bookmarkEnd w:id="13"/>
      <w:r w:rsidRPr="0083348D">
        <w:rPr>
          <w:sz w:val="28"/>
          <w:szCs w:val="28"/>
        </w:rPr>
        <w:t xml:space="preserve">ПАО «Россети Сибирь» разработало </w:t>
      </w:r>
      <w:r w:rsidRPr="0083348D">
        <w:rPr>
          <w:sz w:val="28"/>
          <w:szCs w:val="28"/>
        </w:rPr>
        <w:lastRenderedPageBreak/>
        <w:t>технические условия № 8000539640 к договору об осуществлении технологического присоединения к электрическим сетям № 20.4200.129.23.</w:t>
      </w:r>
    </w:p>
    <w:p w14:paraId="56C78B44" w14:textId="77777777" w:rsidR="00144686" w:rsidRDefault="00144686" w:rsidP="00144686">
      <w:pPr>
        <w:spacing w:line="276" w:lineRule="auto"/>
        <w:contextualSpacing/>
        <w:jc w:val="both"/>
        <w:rPr>
          <w:sz w:val="28"/>
          <w:szCs w:val="28"/>
        </w:rPr>
      </w:pPr>
      <w:r w:rsidRPr="0083348D">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195 кВт, согласования технических условий с Филиалом                           АО «СО ЕЭС» ОДУ Сибири не требуется.</w:t>
      </w:r>
    </w:p>
    <w:p w14:paraId="40369DC6" w14:textId="77777777" w:rsidR="00144686" w:rsidRPr="0083348D" w:rsidRDefault="00144686" w:rsidP="00144686">
      <w:pPr>
        <w:spacing w:line="276" w:lineRule="auto"/>
        <w:ind w:firstLine="567"/>
        <w:contextualSpacing/>
        <w:jc w:val="both"/>
        <w:rPr>
          <w:sz w:val="28"/>
          <w:szCs w:val="28"/>
        </w:rPr>
      </w:pPr>
      <w:r w:rsidRPr="0083348D">
        <w:rPr>
          <w:sz w:val="28"/>
          <w:szCs w:val="28"/>
        </w:rPr>
        <w:t xml:space="preserve">Согласно представленным материалам для присоединения заявителя </w:t>
      </w:r>
      <w:bookmarkStart w:id="14" w:name="_Hlk118883371"/>
      <w:r w:rsidRPr="0083348D">
        <w:rPr>
          <w:sz w:val="28"/>
          <w:szCs w:val="28"/>
        </w:rPr>
        <w:t xml:space="preserve">ПАО «Россети Сибирь» </w:t>
      </w:r>
      <w:bookmarkEnd w:id="14"/>
      <w:r w:rsidRPr="0083348D">
        <w:rPr>
          <w:sz w:val="28"/>
          <w:szCs w:val="28"/>
        </w:rPr>
        <w:t>требуется:</w:t>
      </w:r>
    </w:p>
    <w:p w14:paraId="0A4F8841" w14:textId="77777777" w:rsidR="00144686" w:rsidRPr="0083348D" w:rsidRDefault="00144686" w:rsidP="00144686">
      <w:pPr>
        <w:numPr>
          <w:ilvl w:val="0"/>
          <w:numId w:val="9"/>
        </w:numPr>
        <w:spacing w:after="200" w:line="276" w:lineRule="auto"/>
        <w:ind w:left="142" w:firstLine="567"/>
        <w:contextualSpacing/>
        <w:jc w:val="both"/>
        <w:rPr>
          <w:sz w:val="28"/>
          <w:szCs w:val="28"/>
        </w:rPr>
      </w:pPr>
      <w:r w:rsidRPr="0083348D">
        <w:rPr>
          <w:sz w:val="28"/>
          <w:szCs w:val="28"/>
        </w:rPr>
        <w:t>Выполнение учета электроэнергии по существующей схеме (п. 10.2.1 ТУ).</w:t>
      </w:r>
    </w:p>
    <w:p w14:paraId="282AD87E" w14:textId="77777777" w:rsidR="00144686" w:rsidRPr="0083348D" w:rsidRDefault="00144686" w:rsidP="00144686">
      <w:pPr>
        <w:numPr>
          <w:ilvl w:val="0"/>
          <w:numId w:val="9"/>
        </w:numPr>
        <w:spacing w:after="200" w:line="276" w:lineRule="auto"/>
        <w:ind w:left="142" w:firstLine="567"/>
        <w:contextualSpacing/>
        <w:jc w:val="both"/>
        <w:rPr>
          <w:sz w:val="28"/>
          <w:szCs w:val="28"/>
        </w:rPr>
      </w:pPr>
      <w:bookmarkStart w:id="15" w:name="_Hlk132375649"/>
      <w:r w:rsidRPr="0083348D">
        <w:rPr>
          <w:sz w:val="28"/>
          <w:szCs w:val="28"/>
        </w:rPr>
        <w:t>Установка пункта автоматического регулирования напряжения (ПАРН/ВДТ) мощностью не менее 4,5 МВА в районе опоры № 85   ВЛ-10 кВ ф. 10-17-Л ПС 35 кВ Сосновская (</w:t>
      </w:r>
      <w:bookmarkStart w:id="16" w:name="_Hlk132381546"/>
      <w:r w:rsidRPr="0083348D">
        <w:rPr>
          <w:sz w:val="28"/>
          <w:szCs w:val="28"/>
        </w:rPr>
        <w:t>п. 10.2.2 ТУ</w:t>
      </w:r>
      <w:bookmarkEnd w:id="16"/>
      <w:r w:rsidRPr="0083348D">
        <w:rPr>
          <w:sz w:val="28"/>
          <w:szCs w:val="28"/>
        </w:rPr>
        <w:t>).</w:t>
      </w:r>
      <w:r w:rsidRPr="0083348D">
        <w:rPr>
          <w:rFonts w:ascii="Calibri" w:eastAsia="Calibri" w:hAnsi="Calibri"/>
          <w:sz w:val="22"/>
          <w:szCs w:val="22"/>
          <w:lang w:eastAsia="en-US"/>
        </w:rPr>
        <w:t xml:space="preserve"> </w:t>
      </w:r>
    </w:p>
    <w:p w14:paraId="0EC01A11" w14:textId="77777777" w:rsidR="00144686" w:rsidRPr="0083348D" w:rsidRDefault="00144686" w:rsidP="00144686">
      <w:pPr>
        <w:numPr>
          <w:ilvl w:val="0"/>
          <w:numId w:val="9"/>
        </w:numPr>
        <w:spacing w:after="200" w:line="276" w:lineRule="auto"/>
        <w:ind w:left="142" w:firstLine="567"/>
        <w:contextualSpacing/>
        <w:jc w:val="both"/>
        <w:rPr>
          <w:sz w:val="28"/>
          <w:szCs w:val="28"/>
        </w:rPr>
      </w:pPr>
      <w:r w:rsidRPr="0083348D">
        <w:rPr>
          <w:sz w:val="28"/>
          <w:szCs w:val="28"/>
        </w:rPr>
        <w:t>Установка пункта автоматического регулирования напряжения (ПАРН/ВДТ) мощностью не менее 3,52 МВА в районе опоры № 237 ВЛ-10 кВ ф. 10-17-Л ПС 35 кВ Сосновская (п. 10.2.3 ТУ).</w:t>
      </w:r>
    </w:p>
    <w:bookmarkEnd w:id="15"/>
    <w:p w14:paraId="7AB4ABCE" w14:textId="77777777" w:rsidR="00144686" w:rsidRPr="0083348D" w:rsidRDefault="00144686" w:rsidP="00144686">
      <w:pPr>
        <w:spacing w:line="276" w:lineRule="auto"/>
        <w:ind w:firstLine="567"/>
        <w:contextualSpacing/>
        <w:jc w:val="both"/>
        <w:rPr>
          <w:sz w:val="28"/>
          <w:szCs w:val="28"/>
        </w:rPr>
      </w:pPr>
      <w:r w:rsidRPr="0083348D">
        <w:rPr>
          <w:sz w:val="28"/>
          <w:szCs w:val="28"/>
        </w:rPr>
        <w:t xml:space="preserve">Согласно заключению (приложение к письму от 29.03.2023 № 1.4/01/159), вышеуказанные мероприятия не включены в утвержденную приказом Минэнерго России от 24.11.2022 № 27@ инвестиционную программу </w:t>
      </w:r>
      <w:bookmarkStart w:id="17" w:name="_Hlk121127081"/>
      <w:r w:rsidRPr="0083348D">
        <w:rPr>
          <w:sz w:val="28"/>
          <w:szCs w:val="28"/>
        </w:rPr>
        <w:t>ПАО «Россети Сибирь»</w:t>
      </w:r>
      <w:bookmarkEnd w:id="17"/>
      <w:r w:rsidRPr="0083348D">
        <w:rPr>
          <w:sz w:val="28"/>
          <w:szCs w:val="28"/>
        </w:rPr>
        <w:t xml:space="preserve"> на 2023 – 2027 годы и изменений, вносимых в инвестиционную программу ПАО «Россети Сибирь», утвержденную приказом Минэнерго России от 23.12.2021 № 32@. К заключению приложено письмо в адрес начальника управления технологического присоединения №1 в г. Омск ПАО «Россети Сибирь» Р.А. Мельникову от 09.02.2023 № 1.4/05/40-вн о необходимости включения в ИПР ПАО «Россети Сибирь» данных мероприятий со сроком исполнения 2024 год, источник финансирования – амортизация.</w:t>
      </w:r>
    </w:p>
    <w:p w14:paraId="002FEF6E" w14:textId="77777777" w:rsidR="00144686" w:rsidRPr="0083348D" w:rsidRDefault="00144686" w:rsidP="00144686">
      <w:pPr>
        <w:spacing w:line="276" w:lineRule="auto"/>
        <w:contextualSpacing/>
        <w:jc w:val="both"/>
        <w:rPr>
          <w:sz w:val="28"/>
          <w:szCs w:val="28"/>
        </w:rPr>
      </w:pPr>
      <w:r w:rsidRPr="0083348D">
        <w:rPr>
          <w:sz w:val="28"/>
          <w:szCs w:val="28"/>
        </w:rPr>
        <w:t>Согласно представленным материалам для присоединения заявителя затрат вышестоящей организации не требуется.</w:t>
      </w:r>
    </w:p>
    <w:p w14:paraId="4A011086" w14:textId="77777777" w:rsidR="00144686" w:rsidRPr="0083348D" w:rsidRDefault="00144686" w:rsidP="00144686">
      <w:pPr>
        <w:spacing w:line="276" w:lineRule="auto"/>
        <w:contextualSpacing/>
        <w:jc w:val="both"/>
        <w:rPr>
          <w:sz w:val="28"/>
          <w:szCs w:val="28"/>
        </w:rPr>
      </w:pPr>
    </w:p>
    <w:p w14:paraId="25E3BC0D" w14:textId="77777777" w:rsidR="00144686" w:rsidRPr="0083348D" w:rsidRDefault="00144686" w:rsidP="00144686">
      <w:pPr>
        <w:spacing w:line="276" w:lineRule="auto"/>
        <w:contextualSpacing/>
        <w:jc w:val="center"/>
        <w:rPr>
          <w:b/>
          <w:sz w:val="28"/>
          <w:szCs w:val="28"/>
        </w:rPr>
      </w:pPr>
      <w:r w:rsidRPr="0083348D">
        <w:rPr>
          <w:b/>
          <w:sz w:val="28"/>
          <w:szCs w:val="28"/>
        </w:rPr>
        <w:t>Анализ величины максимальной мощности</w:t>
      </w:r>
    </w:p>
    <w:p w14:paraId="2CB1F8A5" w14:textId="77777777" w:rsidR="00144686" w:rsidRPr="0083348D" w:rsidRDefault="00144686" w:rsidP="00144686">
      <w:pPr>
        <w:spacing w:line="276" w:lineRule="auto"/>
        <w:ind w:firstLine="567"/>
        <w:contextualSpacing/>
        <w:jc w:val="both"/>
        <w:rPr>
          <w:sz w:val="28"/>
          <w:szCs w:val="28"/>
        </w:rPr>
      </w:pPr>
      <w:r w:rsidRPr="0083348D">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«Разрез Южный».</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144686" w:rsidRPr="0083348D" w14:paraId="17F5E912" w14:textId="77777777" w:rsidTr="00BC5919">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429C9514" w14:textId="77777777" w:rsidR="00144686" w:rsidRPr="0083348D" w:rsidRDefault="00144686" w:rsidP="00BC5919">
            <w:pPr>
              <w:spacing w:line="276" w:lineRule="auto"/>
              <w:contextualSpacing/>
              <w:jc w:val="center"/>
              <w:rPr>
                <w:sz w:val="28"/>
                <w:szCs w:val="28"/>
              </w:rPr>
            </w:pPr>
            <w:r w:rsidRPr="0083348D">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0C0FF084" w14:textId="77777777" w:rsidR="00144686" w:rsidRPr="0083348D" w:rsidRDefault="00144686" w:rsidP="00BC5919">
            <w:pPr>
              <w:spacing w:line="276" w:lineRule="auto"/>
              <w:contextualSpacing/>
              <w:jc w:val="center"/>
              <w:rPr>
                <w:sz w:val="28"/>
                <w:szCs w:val="28"/>
              </w:rPr>
            </w:pPr>
            <w:r w:rsidRPr="0083348D">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5A8AC008" w14:textId="77777777" w:rsidR="00144686" w:rsidRPr="0083348D" w:rsidRDefault="00144686" w:rsidP="00BC5919">
            <w:pPr>
              <w:spacing w:line="276" w:lineRule="auto"/>
              <w:contextualSpacing/>
              <w:jc w:val="center"/>
              <w:rPr>
                <w:sz w:val="28"/>
                <w:szCs w:val="28"/>
              </w:rPr>
            </w:pPr>
            <w:r w:rsidRPr="0083348D">
              <w:rPr>
                <w:sz w:val="28"/>
                <w:szCs w:val="28"/>
              </w:rPr>
              <w:t>Величина корректировки мощности, кВт</w:t>
            </w:r>
          </w:p>
        </w:tc>
      </w:tr>
      <w:tr w:rsidR="00144686" w:rsidRPr="0083348D" w14:paraId="3E3F5143" w14:textId="77777777" w:rsidTr="00BC5919">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4FFB1C2C" w14:textId="77777777" w:rsidR="00144686" w:rsidRPr="0083348D" w:rsidRDefault="00144686" w:rsidP="00BC5919">
            <w:pPr>
              <w:spacing w:line="276" w:lineRule="auto"/>
              <w:contextualSpacing/>
              <w:jc w:val="center"/>
              <w:rPr>
                <w:sz w:val="28"/>
                <w:szCs w:val="28"/>
              </w:rPr>
            </w:pPr>
            <w:r w:rsidRPr="0083348D">
              <w:rPr>
                <w:sz w:val="28"/>
                <w:szCs w:val="28"/>
              </w:rPr>
              <w:t>195</w:t>
            </w:r>
          </w:p>
        </w:tc>
        <w:tc>
          <w:tcPr>
            <w:tcW w:w="3110" w:type="dxa"/>
            <w:tcBorders>
              <w:top w:val="single" w:sz="8" w:space="0" w:color="auto"/>
              <w:left w:val="single" w:sz="4" w:space="0" w:color="auto"/>
              <w:bottom w:val="single" w:sz="4" w:space="0" w:color="auto"/>
              <w:right w:val="single" w:sz="4" w:space="0" w:color="auto"/>
            </w:tcBorders>
            <w:vAlign w:val="center"/>
            <w:hideMark/>
          </w:tcPr>
          <w:p w14:paraId="6F74AC82" w14:textId="77777777" w:rsidR="00144686" w:rsidRPr="0083348D" w:rsidRDefault="00144686" w:rsidP="00BC5919">
            <w:pPr>
              <w:spacing w:line="276" w:lineRule="auto"/>
              <w:contextualSpacing/>
              <w:jc w:val="center"/>
              <w:rPr>
                <w:sz w:val="28"/>
                <w:szCs w:val="28"/>
              </w:rPr>
            </w:pPr>
            <w:r w:rsidRPr="0083348D">
              <w:rPr>
                <w:sz w:val="28"/>
                <w:szCs w:val="28"/>
              </w:rPr>
              <w:t>195</w:t>
            </w:r>
          </w:p>
        </w:tc>
        <w:tc>
          <w:tcPr>
            <w:tcW w:w="3333" w:type="dxa"/>
            <w:tcBorders>
              <w:top w:val="single" w:sz="8" w:space="0" w:color="auto"/>
              <w:left w:val="single" w:sz="4" w:space="0" w:color="auto"/>
              <w:bottom w:val="single" w:sz="4" w:space="0" w:color="auto"/>
              <w:right w:val="single" w:sz="4" w:space="0" w:color="auto"/>
            </w:tcBorders>
            <w:vAlign w:val="center"/>
            <w:hideMark/>
          </w:tcPr>
          <w:p w14:paraId="6A0ADFF9" w14:textId="77777777" w:rsidR="00144686" w:rsidRPr="0083348D" w:rsidRDefault="00144686" w:rsidP="00BC5919">
            <w:pPr>
              <w:spacing w:line="276" w:lineRule="auto"/>
              <w:contextualSpacing/>
              <w:jc w:val="center"/>
              <w:rPr>
                <w:sz w:val="28"/>
                <w:szCs w:val="28"/>
              </w:rPr>
            </w:pPr>
            <w:r w:rsidRPr="0083348D">
              <w:rPr>
                <w:sz w:val="28"/>
                <w:szCs w:val="28"/>
              </w:rPr>
              <w:t>0</w:t>
            </w:r>
          </w:p>
        </w:tc>
      </w:tr>
    </w:tbl>
    <w:p w14:paraId="1E1D5035" w14:textId="77777777" w:rsidR="00144686" w:rsidRPr="0083348D" w:rsidRDefault="00144686" w:rsidP="00144686">
      <w:pPr>
        <w:spacing w:line="276" w:lineRule="auto"/>
        <w:contextualSpacing/>
        <w:jc w:val="both"/>
        <w:rPr>
          <w:sz w:val="28"/>
          <w:szCs w:val="28"/>
        </w:rPr>
      </w:pPr>
    </w:p>
    <w:p w14:paraId="659AC510" w14:textId="77777777" w:rsidR="00144686" w:rsidRPr="0083348D" w:rsidRDefault="00144686" w:rsidP="00144686">
      <w:pPr>
        <w:spacing w:line="276" w:lineRule="auto"/>
        <w:contextualSpacing/>
        <w:jc w:val="center"/>
        <w:rPr>
          <w:b/>
          <w:sz w:val="28"/>
          <w:szCs w:val="28"/>
        </w:rPr>
      </w:pPr>
      <w:r w:rsidRPr="0083348D">
        <w:rPr>
          <w:b/>
          <w:sz w:val="28"/>
          <w:szCs w:val="28"/>
        </w:rPr>
        <w:t>Объем капитальных вложений, подлежащий включению в плату                           за технологическое присоединение</w:t>
      </w:r>
    </w:p>
    <w:p w14:paraId="7D86DF69" w14:textId="77777777" w:rsidR="00144686" w:rsidRDefault="00144686" w:rsidP="00144686">
      <w:pPr>
        <w:spacing w:line="276" w:lineRule="auto"/>
        <w:ind w:firstLine="567"/>
        <w:contextualSpacing/>
        <w:jc w:val="both"/>
        <w:rPr>
          <w:sz w:val="28"/>
          <w:szCs w:val="28"/>
        </w:rPr>
      </w:pPr>
      <w:r w:rsidRPr="0083348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A35AEDD" w14:textId="77777777" w:rsidR="00144686" w:rsidRPr="0083348D" w:rsidRDefault="00144686" w:rsidP="00144686">
      <w:pPr>
        <w:spacing w:line="276" w:lineRule="auto"/>
        <w:ind w:firstLine="567"/>
        <w:contextualSpacing/>
        <w:jc w:val="both"/>
        <w:rPr>
          <w:sz w:val="28"/>
          <w:szCs w:val="28"/>
        </w:rPr>
      </w:pPr>
      <w:r w:rsidRPr="0083348D">
        <w:rPr>
          <w:sz w:val="28"/>
          <w:szCs w:val="28"/>
        </w:rPr>
        <w:t xml:space="preserve">В соответствии с представленными материалами объем капитальных вложений </w:t>
      </w:r>
      <w:bookmarkStart w:id="18" w:name="_Hlk121139236"/>
      <w:r w:rsidRPr="0083348D">
        <w:rPr>
          <w:sz w:val="28"/>
          <w:szCs w:val="28"/>
        </w:rPr>
        <w:t>ПАО «Россети Сибирь»</w:t>
      </w:r>
      <w:bookmarkEnd w:id="18"/>
      <w:r w:rsidRPr="0083348D">
        <w:rPr>
          <w:sz w:val="28"/>
          <w:szCs w:val="28"/>
        </w:rPr>
        <w:t xml:space="preserve"> для осуществления технологического присоединения энергопринимающих устройств ООО «Разрез Южный» составляет </w:t>
      </w:r>
      <w:r w:rsidRPr="0083348D">
        <w:rPr>
          <w:b/>
          <w:sz w:val="28"/>
          <w:szCs w:val="28"/>
        </w:rPr>
        <w:t>0,00</w:t>
      </w:r>
      <w:r w:rsidRPr="0083348D">
        <w:rPr>
          <w:sz w:val="28"/>
          <w:szCs w:val="28"/>
        </w:rPr>
        <w:t xml:space="preserve"> тыс. руб.</w:t>
      </w:r>
      <w:bookmarkStart w:id="19" w:name="_Hlk121410832"/>
      <w:r w:rsidRPr="0083348D">
        <w:rPr>
          <w:sz w:val="28"/>
          <w:szCs w:val="28"/>
        </w:rPr>
        <w:t xml:space="preserve"> Предлагается согласиться с предприятием и принять предложенную величину.</w:t>
      </w:r>
    </w:p>
    <w:bookmarkEnd w:id="19"/>
    <w:p w14:paraId="38822788" w14:textId="77777777" w:rsidR="00144686" w:rsidRPr="0083348D" w:rsidRDefault="00144686" w:rsidP="00144686">
      <w:pPr>
        <w:spacing w:line="276" w:lineRule="auto"/>
        <w:contextualSpacing/>
        <w:jc w:val="both"/>
        <w:rPr>
          <w:sz w:val="28"/>
          <w:szCs w:val="28"/>
        </w:rPr>
      </w:pPr>
    </w:p>
    <w:p w14:paraId="74335EAD" w14:textId="77777777" w:rsidR="00144686" w:rsidRPr="0083348D" w:rsidRDefault="00144686" w:rsidP="00144686">
      <w:pPr>
        <w:spacing w:line="276" w:lineRule="auto"/>
        <w:contextualSpacing/>
        <w:jc w:val="center"/>
        <w:rPr>
          <w:b/>
          <w:sz w:val="28"/>
          <w:szCs w:val="28"/>
        </w:rPr>
      </w:pPr>
      <w:bookmarkStart w:id="20" w:name="_Hlk525113570"/>
      <w:r w:rsidRPr="0083348D">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20"/>
    </w:p>
    <w:p w14:paraId="71C3FD9E" w14:textId="77777777" w:rsidR="00144686" w:rsidRDefault="00144686" w:rsidP="00144686">
      <w:pPr>
        <w:spacing w:line="276" w:lineRule="auto"/>
        <w:ind w:firstLine="567"/>
        <w:contextualSpacing/>
        <w:jc w:val="both"/>
        <w:rPr>
          <w:sz w:val="28"/>
          <w:szCs w:val="28"/>
        </w:rPr>
      </w:pPr>
      <w:r w:rsidRPr="0083348D">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6E59076" w14:textId="77777777" w:rsidR="00144686" w:rsidRPr="0083348D" w:rsidRDefault="00144686" w:rsidP="00144686">
      <w:pPr>
        <w:spacing w:line="276" w:lineRule="auto"/>
        <w:ind w:firstLine="567"/>
        <w:contextualSpacing/>
        <w:jc w:val="both"/>
        <w:rPr>
          <w:sz w:val="28"/>
          <w:szCs w:val="28"/>
        </w:rPr>
      </w:pPr>
      <w:r w:rsidRPr="0083348D">
        <w:rPr>
          <w:sz w:val="28"/>
          <w:szCs w:val="28"/>
        </w:rPr>
        <w:t>В соответствии с предлагаемым филиалом ПАО «Россети Сибирь» - «Кузбассэнерго - РЭС»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16 775,037 тыс. руб. (8 387 518,51 *2= 16 775,037) – установка ПАРН (ВДТ) в районе опор № 85, № 237 ф. 10-17-Л ПС 35 кВ Сосновская (п. 10.2.1, п. 10.2.2 ТУ). Расчет представлен в таблице.</w:t>
      </w:r>
    </w:p>
    <w:p w14:paraId="2FE3AE4C" w14:textId="77777777" w:rsidR="00144686" w:rsidRPr="0083348D" w:rsidRDefault="00144686" w:rsidP="00144686">
      <w:pPr>
        <w:spacing w:line="276" w:lineRule="auto"/>
        <w:contextualSpacing/>
        <w:jc w:val="right"/>
        <w:rPr>
          <w:sz w:val="28"/>
          <w:szCs w:val="28"/>
        </w:rPr>
        <w:sectPr w:rsidR="00144686" w:rsidRPr="0083348D" w:rsidSect="003366A9">
          <w:headerReference w:type="default" r:id="rId8"/>
          <w:pgSz w:w="11906" w:h="16838"/>
          <w:pgMar w:top="851" w:right="851" w:bottom="851" w:left="1418" w:header="709" w:footer="709" w:gutter="0"/>
          <w:cols w:space="708"/>
          <w:titlePg/>
          <w:docGrid w:linePitch="360"/>
        </w:sectPr>
      </w:pPr>
    </w:p>
    <w:p w14:paraId="4CA272A0" w14:textId="77777777" w:rsidR="00144686" w:rsidRPr="0083348D" w:rsidRDefault="00144686" w:rsidP="00144686">
      <w:pPr>
        <w:spacing w:line="276" w:lineRule="auto"/>
        <w:contextualSpacing/>
        <w:jc w:val="right"/>
        <w:rPr>
          <w:sz w:val="28"/>
          <w:szCs w:val="28"/>
        </w:rPr>
      </w:pPr>
      <w:bookmarkStart w:id="21" w:name="_Hlk121485556"/>
      <w:r w:rsidRPr="0083348D">
        <w:rPr>
          <w:sz w:val="28"/>
          <w:szCs w:val="28"/>
        </w:rPr>
        <w:lastRenderedPageBreak/>
        <w:t>Таблица – Предложение предприятия (реконструкция существующих сетей)</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551"/>
        <w:gridCol w:w="3119"/>
        <w:gridCol w:w="1418"/>
        <w:gridCol w:w="1559"/>
        <w:gridCol w:w="1985"/>
        <w:gridCol w:w="1701"/>
        <w:gridCol w:w="1134"/>
        <w:gridCol w:w="1701"/>
      </w:tblGrid>
      <w:tr w:rsidR="00144686" w:rsidRPr="0083348D" w14:paraId="2B4E6A80" w14:textId="77777777" w:rsidTr="00BC5919">
        <w:trPr>
          <w:trHeight w:val="272"/>
        </w:trPr>
        <w:tc>
          <w:tcPr>
            <w:tcW w:w="533" w:type="dxa"/>
            <w:vMerge w:val="restart"/>
            <w:shd w:val="clear" w:color="auto" w:fill="auto"/>
          </w:tcPr>
          <w:p w14:paraId="0F1435E0" w14:textId="77777777" w:rsidR="00144686" w:rsidRPr="0083348D" w:rsidRDefault="00144686" w:rsidP="00BC5919">
            <w:pPr>
              <w:spacing w:line="276" w:lineRule="auto"/>
              <w:contextualSpacing/>
              <w:jc w:val="center"/>
              <w:rPr>
                <w:b/>
                <w:bCs/>
                <w:sz w:val="20"/>
                <w:szCs w:val="20"/>
              </w:rPr>
            </w:pPr>
            <w:bookmarkStart w:id="22" w:name="_Hlk121485304"/>
            <w:r w:rsidRPr="0083348D">
              <w:rPr>
                <w:b/>
                <w:bCs/>
                <w:sz w:val="20"/>
                <w:szCs w:val="20"/>
              </w:rPr>
              <w:t>№ п/п</w:t>
            </w:r>
          </w:p>
        </w:tc>
        <w:tc>
          <w:tcPr>
            <w:tcW w:w="5670" w:type="dxa"/>
            <w:gridSpan w:val="2"/>
            <w:shd w:val="clear" w:color="auto" w:fill="auto"/>
          </w:tcPr>
          <w:p w14:paraId="15638C5F" w14:textId="77777777" w:rsidR="00144686" w:rsidRPr="0083348D" w:rsidRDefault="00144686" w:rsidP="00BC5919">
            <w:pPr>
              <w:spacing w:line="276" w:lineRule="auto"/>
              <w:contextualSpacing/>
              <w:jc w:val="center"/>
              <w:rPr>
                <w:b/>
                <w:bCs/>
                <w:sz w:val="20"/>
                <w:szCs w:val="20"/>
              </w:rPr>
            </w:pPr>
            <w:r w:rsidRPr="0083348D">
              <w:rPr>
                <w:b/>
                <w:bCs/>
                <w:sz w:val="20"/>
                <w:szCs w:val="20"/>
              </w:rPr>
              <w:t xml:space="preserve">Наименование </w:t>
            </w:r>
          </w:p>
        </w:tc>
        <w:tc>
          <w:tcPr>
            <w:tcW w:w="7797" w:type="dxa"/>
            <w:gridSpan w:val="5"/>
            <w:shd w:val="clear" w:color="auto" w:fill="auto"/>
          </w:tcPr>
          <w:p w14:paraId="270CE29E" w14:textId="77777777" w:rsidR="00144686" w:rsidRPr="0083348D" w:rsidRDefault="00144686" w:rsidP="00BC5919">
            <w:pPr>
              <w:spacing w:line="276" w:lineRule="auto"/>
              <w:contextualSpacing/>
              <w:jc w:val="center"/>
              <w:rPr>
                <w:b/>
                <w:bCs/>
                <w:sz w:val="20"/>
                <w:szCs w:val="20"/>
              </w:rPr>
            </w:pPr>
            <w:r w:rsidRPr="0083348D">
              <w:rPr>
                <w:b/>
                <w:bCs/>
                <w:sz w:val="20"/>
                <w:szCs w:val="20"/>
              </w:rPr>
              <w:t>Сметная стоимость, руб. без НДС</w:t>
            </w:r>
          </w:p>
        </w:tc>
        <w:tc>
          <w:tcPr>
            <w:tcW w:w="1701" w:type="dxa"/>
            <w:shd w:val="clear" w:color="auto" w:fill="auto"/>
          </w:tcPr>
          <w:p w14:paraId="345E9387" w14:textId="77777777" w:rsidR="00144686" w:rsidRPr="0083348D" w:rsidRDefault="00144686" w:rsidP="00BC5919">
            <w:pPr>
              <w:spacing w:line="276" w:lineRule="auto"/>
              <w:contextualSpacing/>
              <w:jc w:val="center"/>
              <w:rPr>
                <w:b/>
                <w:bCs/>
                <w:sz w:val="20"/>
                <w:szCs w:val="20"/>
              </w:rPr>
            </w:pPr>
            <w:r w:rsidRPr="0083348D">
              <w:rPr>
                <w:b/>
                <w:bCs/>
                <w:sz w:val="20"/>
                <w:szCs w:val="20"/>
              </w:rPr>
              <w:t>Общая сметная стоимость, руб. без НДС</w:t>
            </w:r>
          </w:p>
        </w:tc>
      </w:tr>
      <w:tr w:rsidR="00144686" w:rsidRPr="0083348D" w14:paraId="06BB4470" w14:textId="77777777" w:rsidTr="00BC5919">
        <w:tc>
          <w:tcPr>
            <w:tcW w:w="533" w:type="dxa"/>
            <w:vMerge/>
            <w:shd w:val="clear" w:color="auto" w:fill="auto"/>
          </w:tcPr>
          <w:p w14:paraId="7A587CC6" w14:textId="77777777" w:rsidR="00144686" w:rsidRPr="0083348D" w:rsidRDefault="00144686" w:rsidP="00BC5919">
            <w:pPr>
              <w:spacing w:line="276" w:lineRule="auto"/>
              <w:contextualSpacing/>
              <w:jc w:val="center"/>
              <w:rPr>
                <w:b/>
                <w:bCs/>
                <w:sz w:val="20"/>
                <w:szCs w:val="20"/>
              </w:rPr>
            </w:pPr>
          </w:p>
        </w:tc>
        <w:tc>
          <w:tcPr>
            <w:tcW w:w="2551" w:type="dxa"/>
            <w:shd w:val="clear" w:color="auto" w:fill="auto"/>
          </w:tcPr>
          <w:p w14:paraId="2FB7B4B0" w14:textId="77777777" w:rsidR="00144686" w:rsidRPr="0083348D" w:rsidRDefault="00144686" w:rsidP="00BC5919">
            <w:pPr>
              <w:spacing w:line="276" w:lineRule="auto"/>
              <w:contextualSpacing/>
              <w:jc w:val="center"/>
              <w:rPr>
                <w:b/>
                <w:bCs/>
                <w:sz w:val="20"/>
                <w:szCs w:val="20"/>
              </w:rPr>
            </w:pPr>
            <w:r w:rsidRPr="0083348D">
              <w:rPr>
                <w:b/>
                <w:bCs/>
                <w:sz w:val="20"/>
                <w:szCs w:val="20"/>
              </w:rPr>
              <w:t>Номера сметных расчетов и смет</w:t>
            </w:r>
          </w:p>
        </w:tc>
        <w:tc>
          <w:tcPr>
            <w:tcW w:w="3119" w:type="dxa"/>
            <w:shd w:val="clear" w:color="auto" w:fill="auto"/>
          </w:tcPr>
          <w:p w14:paraId="359B880C" w14:textId="77777777" w:rsidR="00144686" w:rsidRPr="0083348D" w:rsidRDefault="00144686" w:rsidP="00BC5919">
            <w:pPr>
              <w:spacing w:line="276" w:lineRule="auto"/>
              <w:contextualSpacing/>
              <w:jc w:val="center"/>
              <w:rPr>
                <w:b/>
                <w:bCs/>
                <w:sz w:val="20"/>
                <w:szCs w:val="20"/>
              </w:rPr>
            </w:pPr>
            <w:r w:rsidRPr="0083348D">
              <w:rPr>
                <w:b/>
                <w:bCs/>
                <w:sz w:val="20"/>
                <w:szCs w:val="20"/>
              </w:rPr>
              <w:t>Наименование глав, работ и затрат</w:t>
            </w:r>
          </w:p>
        </w:tc>
        <w:tc>
          <w:tcPr>
            <w:tcW w:w="1418" w:type="dxa"/>
            <w:shd w:val="clear" w:color="auto" w:fill="auto"/>
          </w:tcPr>
          <w:p w14:paraId="2ABF1279" w14:textId="77777777" w:rsidR="00144686" w:rsidRPr="0083348D" w:rsidRDefault="00144686" w:rsidP="00BC5919">
            <w:pPr>
              <w:spacing w:line="276" w:lineRule="auto"/>
              <w:contextualSpacing/>
              <w:jc w:val="center"/>
              <w:rPr>
                <w:b/>
                <w:bCs/>
                <w:sz w:val="20"/>
                <w:szCs w:val="20"/>
              </w:rPr>
            </w:pPr>
            <w:r w:rsidRPr="0083348D">
              <w:rPr>
                <w:b/>
                <w:bCs/>
                <w:sz w:val="20"/>
                <w:szCs w:val="20"/>
              </w:rPr>
              <w:t>Строительно-монтажных работ</w:t>
            </w:r>
          </w:p>
        </w:tc>
        <w:tc>
          <w:tcPr>
            <w:tcW w:w="1559" w:type="dxa"/>
            <w:shd w:val="clear" w:color="auto" w:fill="auto"/>
          </w:tcPr>
          <w:p w14:paraId="7F3464D3" w14:textId="77777777" w:rsidR="00144686" w:rsidRPr="0083348D" w:rsidRDefault="00144686" w:rsidP="00BC5919">
            <w:pPr>
              <w:spacing w:line="276" w:lineRule="auto"/>
              <w:contextualSpacing/>
              <w:jc w:val="center"/>
              <w:rPr>
                <w:b/>
                <w:bCs/>
                <w:sz w:val="20"/>
                <w:szCs w:val="20"/>
              </w:rPr>
            </w:pPr>
            <w:r w:rsidRPr="0083348D">
              <w:rPr>
                <w:b/>
                <w:bCs/>
                <w:sz w:val="20"/>
                <w:szCs w:val="20"/>
              </w:rPr>
              <w:t>оборудования</w:t>
            </w:r>
          </w:p>
        </w:tc>
        <w:tc>
          <w:tcPr>
            <w:tcW w:w="1985" w:type="dxa"/>
            <w:shd w:val="clear" w:color="auto" w:fill="auto"/>
          </w:tcPr>
          <w:p w14:paraId="180CEDB0" w14:textId="77777777" w:rsidR="00144686" w:rsidRPr="0083348D" w:rsidRDefault="00144686" w:rsidP="00BC5919">
            <w:pPr>
              <w:spacing w:line="276" w:lineRule="auto"/>
              <w:contextualSpacing/>
              <w:jc w:val="center"/>
              <w:rPr>
                <w:b/>
                <w:bCs/>
                <w:sz w:val="20"/>
                <w:szCs w:val="20"/>
              </w:rPr>
            </w:pPr>
            <w:r w:rsidRPr="0083348D">
              <w:rPr>
                <w:b/>
                <w:bCs/>
                <w:sz w:val="20"/>
                <w:szCs w:val="20"/>
              </w:rPr>
              <w:t>пуско-наладочные работы</w:t>
            </w:r>
          </w:p>
        </w:tc>
        <w:tc>
          <w:tcPr>
            <w:tcW w:w="1701" w:type="dxa"/>
            <w:shd w:val="clear" w:color="auto" w:fill="auto"/>
          </w:tcPr>
          <w:p w14:paraId="4307364E" w14:textId="77777777" w:rsidR="00144686" w:rsidRPr="0083348D" w:rsidRDefault="00144686" w:rsidP="00BC5919">
            <w:pPr>
              <w:spacing w:line="276" w:lineRule="auto"/>
              <w:contextualSpacing/>
              <w:jc w:val="center"/>
              <w:rPr>
                <w:b/>
                <w:bCs/>
                <w:sz w:val="20"/>
                <w:szCs w:val="20"/>
              </w:rPr>
            </w:pPr>
            <w:r w:rsidRPr="0083348D">
              <w:rPr>
                <w:b/>
                <w:bCs/>
                <w:sz w:val="20"/>
                <w:szCs w:val="20"/>
              </w:rPr>
              <w:t>проектно-изыскательские работы</w:t>
            </w:r>
          </w:p>
        </w:tc>
        <w:tc>
          <w:tcPr>
            <w:tcW w:w="1134" w:type="dxa"/>
            <w:shd w:val="clear" w:color="auto" w:fill="auto"/>
          </w:tcPr>
          <w:p w14:paraId="06BB1F1D" w14:textId="77777777" w:rsidR="00144686" w:rsidRPr="0083348D" w:rsidRDefault="00144686" w:rsidP="00BC5919">
            <w:pPr>
              <w:spacing w:line="276" w:lineRule="auto"/>
              <w:contextualSpacing/>
              <w:jc w:val="center"/>
              <w:rPr>
                <w:b/>
                <w:bCs/>
                <w:sz w:val="20"/>
                <w:szCs w:val="20"/>
              </w:rPr>
            </w:pPr>
            <w:r w:rsidRPr="0083348D">
              <w:rPr>
                <w:b/>
                <w:bCs/>
                <w:sz w:val="20"/>
                <w:szCs w:val="20"/>
              </w:rPr>
              <w:t>прочие</w:t>
            </w:r>
          </w:p>
        </w:tc>
        <w:tc>
          <w:tcPr>
            <w:tcW w:w="1701" w:type="dxa"/>
            <w:shd w:val="clear" w:color="auto" w:fill="auto"/>
          </w:tcPr>
          <w:p w14:paraId="53A547AB" w14:textId="77777777" w:rsidR="00144686" w:rsidRPr="0083348D" w:rsidRDefault="00144686" w:rsidP="00BC5919">
            <w:pPr>
              <w:spacing w:line="276" w:lineRule="auto"/>
              <w:contextualSpacing/>
              <w:jc w:val="both"/>
              <w:rPr>
                <w:b/>
                <w:bCs/>
                <w:sz w:val="20"/>
                <w:szCs w:val="20"/>
              </w:rPr>
            </w:pPr>
          </w:p>
        </w:tc>
      </w:tr>
      <w:tr w:rsidR="00144686" w:rsidRPr="0083348D" w14:paraId="1426136F" w14:textId="77777777" w:rsidTr="00BC5919">
        <w:tc>
          <w:tcPr>
            <w:tcW w:w="533" w:type="dxa"/>
            <w:tcBorders>
              <w:top w:val="single" w:sz="4" w:space="0" w:color="auto"/>
            </w:tcBorders>
            <w:shd w:val="clear" w:color="auto" w:fill="auto"/>
          </w:tcPr>
          <w:p w14:paraId="593D43F1" w14:textId="77777777" w:rsidR="00144686" w:rsidRPr="0083348D" w:rsidRDefault="00144686" w:rsidP="00BC5919">
            <w:pPr>
              <w:spacing w:line="276" w:lineRule="auto"/>
              <w:contextualSpacing/>
              <w:jc w:val="center"/>
              <w:rPr>
                <w:sz w:val="20"/>
                <w:szCs w:val="20"/>
              </w:rPr>
            </w:pPr>
            <w:r w:rsidRPr="0083348D">
              <w:rPr>
                <w:sz w:val="20"/>
                <w:szCs w:val="20"/>
              </w:rPr>
              <w:t>1</w:t>
            </w:r>
          </w:p>
        </w:tc>
        <w:tc>
          <w:tcPr>
            <w:tcW w:w="5670" w:type="dxa"/>
            <w:gridSpan w:val="2"/>
            <w:tcBorders>
              <w:top w:val="single" w:sz="4" w:space="0" w:color="auto"/>
            </w:tcBorders>
            <w:shd w:val="clear" w:color="auto" w:fill="auto"/>
          </w:tcPr>
          <w:p w14:paraId="1E646ACA" w14:textId="77777777" w:rsidR="00144686" w:rsidRPr="0083348D" w:rsidRDefault="00144686" w:rsidP="00BC5919">
            <w:pPr>
              <w:spacing w:line="276" w:lineRule="auto"/>
              <w:contextualSpacing/>
              <w:jc w:val="center"/>
              <w:rPr>
                <w:sz w:val="20"/>
                <w:szCs w:val="20"/>
              </w:rPr>
            </w:pPr>
            <w:r w:rsidRPr="0083348D">
              <w:rPr>
                <w:sz w:val="20"/>
                <w:szCs w:val="20"/>
              </w:rPr>
              <w:t>Проект-аналог. Проектирование и строительство ВЛ-10(6)/0,4 кВ, ТП 10(6)/0,4 кВ, КЛ-10(6)/0,4 кВ в рамках исполнения договоров технологического присоединения заявителей Лот № 81</w:t>
            </w:r>
          </w:p>
        </w:tc>
        <w:tc>
          <w:tcPr>
            <w:tcW w:w="1418" w:type="dxa"/>
            <w:shd w:val="clear" w:color="auto" w:fill="auto"/>
          </w:tcPr>
          <w:p w14:paraId="0D6192FD" w14:textId="77777777" w:rsidR="00144686" w:rsidRPr="0083348D" w:rsidRDefault="00144686" w:rsidP="00BC5919">
            <w:pPr>
              <w:spacing w:line="276" w:lineRule="auto"/>
              <w:contextualSpacing/>
              <w:jc w:val="center"/>
              <w:rPr>
                <w:sz w:val="20"/>
                <w:szCs w:val="20"/>
              </w:rPr>
            </w:pPr>
            <w:r w:rsidRPr="0083348D">
              <w:rPr>
                <w:sz w:val="20"/>
                <w:szCs w:val="20"/>
              </w:rPr>
              <w:t>9 037,26</w:t>
            </w:r>
          </w:p>
        </w:tc>
        <w:tc>
          <w:tcPr>
            <w:tcW w:w="1559" w:type="dxa"/>
            <w:shd w:val="clear" w:color="auto" w:fill="auto"/>
          </w:tcPr>
          <w:p w14:paraId="7350B1F3"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79C7A066" w14:textId="77777777" w:rsidR="00144686" w:rsidRPr="0083348D" w:rsidRDefault="00144686" w:rsidP="00BC5919">
            <w:pPr>
              <w:spacing w:line="276" w:lineRule="auto"/>
              <w:contextualSpacing/>
              <w:jc w:val="center"/>
              <w:rPr>
                <w:sz w:val="20"/>
                <w:szCs w:val="20"/>
              </w:rPr>
            </w:pPr>
            <w:r w:rsidRPr="0083348D">
              <w:rPr>
                <w:sz w:val="20"/>
                <w:szCs w:val="20"/>
              </w:rPr>
              <w:t>1 069,35</w:t>
            </w:r>
          </w:p>
        </w:tc>
        <w:tc>
          <w:tcPr>
            <w:tcW w:w="1701" w:type="dxa"/>
            <w:shd w:val="clear" w:color="auto" w:fill="auto"/>
          </w:tcPr>
          <w:p w14:paraId="7A616342"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0529E513" w14:textId="77777777" w:rsidR="00144686" w:rsidRPr="0083348D" w:rsidRDefault="00144686" w:rsidP="00BC5919">
            <w:pPr>
              <w:spacing w:line="276" w:lineRule="auto"/>
              <w:contextualSpacing/>
              <w:jc w:val="center"/>
              <w:rPr>
                <w:sz w:val="20"/>
                <w:szCs w:val="20"/>
              </w:rPr>
            </w:pPr>
            <w:r w:rsidRPr="0083348D">
              <w:rPr>
                <w:sz w:val="20"/>
                <w:szCs w:val="20"/>
              </w:rPr>
              <w:t>854,29</w:t>
            </w:r>
          </w:p>
        </w:tc>
        <w:tc>
          <w:tcPr>
            <w:tcW w:w="1701" w:type="dxa"/>
            <w:tcBorders>
              <w:right w:val="single" w:sz="4" w:space="0" w:color="auto"/>
            </w:tcBorders>
            <w:shd w:val="clear" w:color="auto" w:fill="auto"/>
          </w:tcPr>
          <w:p w14:paraId="3345B463" w14:textId="77777777" w:rsidR="00144686" w:rsidRPr="0083348D" w:rsidRDefault="00144686" w:rsidP="00BC5919">
            <w:pPr>
              <w:spacing w:line="276" w:lineRule="auto"/>
              <w:contextualSpacing/>
              <w:jc w:val="center"/>
              <w:rPr>
                <w:sz w:val="20"/>
                <w:szCs w:val="20"/>
              </w:rPr>
            </w:pPr>
            <w:r w:rsidRPr="0083348D">
              <w:rPr>
                <w:sz w:val="20"/>
                <w:szCs w:val="20"/>
              </w:rPr>
              <w:t>10 960,90</w:t>
            </w:r>
          </w:p>
        </w:tc>
      </w:tr>
      <w:tr w:rsidR="00144686" w:rsidRPr="0083348D" w14:paraId="64B0FD9C" w14:textId="77777777" w:rsidTr="00BC5919">
        <w:tc>
          <w:tcPr>
            <w:tcW w:w="533" w:type="dxa"/>
            <w:tcBorders>
              <w:right w:val="single" w:sz="4" w:space="0" w:color="auto"/>
            </w:tcBorders>
            <w:shd w:val="clear" w:color="auto" w:fill="auto"/>
          </w:tcPr>
          <w:p w14:paraId="13C43828" w14:textId="77777777" w:rsidR="00144686" w:rsidRPr="0083348D" w:rsidRDefault="00144686" w:rsidP="00BC5919">
            <w:pPr>
              <w:spacing w:line="276" w:lineRule="auto"/>
              <w:contextualSpacing/>
              <w:jc w:val="both"/>
              <w:rPr>
                <w:b/>
                <w:bCs/>
                <w:sz w:val="20"/>
                <w:szCs w:val="20"/>
              </w:rPr>
            </w:pPr>
          </w:p>
        </w:tc>
        <w:tc>
          <w:tcPr>
            <w:tcW w:w="15168" w:type="dxa"/>
            <w:gridSpan w:val="8"/>
            <w:tcBorders>
              <w:right w:val="single" w:sz="4" w:space="0" w:color="auto"/>
            </w:tcBorders>
            <w:shd w:val="clear" w:color="auto" w:fill="auto"/>
          </w:tcPr>
          <w:p w14:paraId="69AB1E29" w14:textId="77777777" w:rsidR="00144686" w:rsidRPr="0083348D" w:rsidRDefault="00144686" w:rsidP="00BC5919">
            <w:pPr>
              <w:spacing w:line="276" w:lineRule="auto"/>
              <w:contextualSpacing/>
              <w:rPr>
                <w:b/>
                <w:bCs/>
                <w:sz w:val="20"/>
                <w:szCs w:val="20"/>
              </w:rPr>
            </w:pPr>
            <w:r w:rsidRPr="0083348D">
              <w:rPr>
                <w:b/>
                <w:bCs/>
                <w:sz w:val="20"/>
                <w:szCs w:val="20"/>
              </w:rPr>
              <w:t>Глава 2. Основные объекты строительства</w:t>
            </w:r>
          </w:p>
        </w:tc>
      </w:tr>
      <w:tr w:rsidR="00144686" w:rsidRPr="0083348D" w14:paraId="6B08C73A" w14:textId="77777777" w:rsidTr="00BC5919">
        <w:tc>
          <w:tcPr>
            <w:tcW w:w="533" w:type="dxa"/>
            <w:shd w:val="clear" w:color="auto" w:fill="auto"/>
          </w:tcPr>
          <w:p w14:paraId="74FE2708"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552C442F" w14:textId="77777777" w:rsidR="00144686" w:rsidRPr="0083348D" w:rsidRDefault="00144686" w:rsidP="00BC5919">
            <w:pPr>
              <w:spacing w:line="276" w:lineRule="auto"/>
              <w:contextualSpacing/>
              <w:rPr>
                <w:sz w:val="20"/>
                <w:szCs w:val="20"/>
              </w:rPr>
            </w:pPr>
            <w:r w:rsidRPr="0083348D">
              <w:rPr>
                <w:sz w:val="20"/>
                <w:szCs w:val="20"/>
              </w:rPr>
              <w:t>02-01-01</w:t>
            </w:r>
          </w:p>
        </w:tc>
        <w:tc>
          <w:tcPr>
            <w:tcW w:w="3119" w:type="dxa"/>
            <w:shd w:val="clear" w:color="auto" w:fill="auto"/>
          </w:tcPr>
          <w:p w14:paraId="1E4096AB" w14:textId="77777777" w:rsidR="00144686" w:rsidRPr="0083348D" w:rsidRDefault="00144686" w:rsidP="00BC5919">
            <w:pPr>
              <w:spacing w:line="276" w:lineRule="auto"/>
              <w:contextualSpacing/>
              <w:rPr>
                <w:sz w:val="20"/>
                <w:szCs w:val="20"/>
              </w:rPr>
            </w:pPr>
            <w:r w:rsidRPr="0083348D">
              <w:rPr>
                <w:sz w:val="20"/>
                <w:szCs w:val="20"/>
              </w:rPr>
              <w:t>Строительство СТП 160 кВА</w:t>
            </w:r>
          </w:p>
        </w:tc>
        <w:tc>
          <w:tcPr>
            <w:tcW w:w="1418" w:type="dxa"/>
            <w:shd w:val="clear" w:color="auto" w:fill="auto"/>
          </w:tcPr>
          <w:p w14:paraId="2EE0DE90" w14:textId="77777777" w:rsidR="00144686" w:rsidRPr="0083348D" w:rsidRDefault="00144686" w:rsidP="00BC5919">
            <w:pPr>
              <w:spacing w:line="276" w:lineRule="auto"/>
              <w:contextualSpacing/>
              <w:jc w:val="center"/>
              <w:rPr>
                <w:sz w:val="20"/>
                <w:szCs w:val="20"/>
              </w:rPr>
            </w:pPr>
            <w:r w:rsidRPr="0083348D">
              <w:rPr>
                <w:sz w:val="20"/>
                <w:szCs w:val="20"/>
              </w:rPr>
              <w:t>8 765,62</w:t>
            </w:r>
          </w:p>
        </w:tc>
        <w:tc>
          <w:tcPr>
            <w:tcW w:w="1559" w:type="dxa"/>
            <w:shd w:val="clear" w:color="auto" w:fill="auto"/>
          </w:tcPr>
          <w:p w14:paraId="03C6F5E2"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02D3A217"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0BFE0EAC"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2C858673" w14:textId="77777777" w:rsidR="00144686" w:rsidRPr="0083348D" w:rsidRDefault="00144686" w:rsidP="00BC5919">
            <w:pPr>
              <w:spacing w:line="276" w:lineRule="auto"/>
              <w:contextualSpacing/>
              <w:jc w:val="center"/>
              <w:rPr>
                <w:sz w:val="20"/>
                <w:szCs w:val="20"/>
              </w:rPr>
            </w:pPr>
            <w:r w:rsidRPr="0083348D">
              <w:rPr>
                <w:sz w:val="20"/>
                <w:szCs w:val="20"/>
              </w:rPr>
              <w:t>75,14</w:t>
            </w:r>
          </w:p>
        </w:tc>
        <w:tc>
          <w:tcPr>
            <w:tcW w:w="1701" w:type="dxa"/>
            <w:tcBorders>
              <w:right w:val="single" w:sz="4" w:space="0" w:color="auto"/>
            </w:tcBorders>
            <w:shd w:val="clear" w:color="auto" w:fill="auto"/>
          </w:tcPr>
          <w:p w14:paraId="1983A976" w14:textId="77777777" w:rsidR="00144686" w:rsidRPr="0083348D" w:rsidRDefault="00144686" w:rsidP="00BC5919">
            <w:pPr>
              <w:spacing w:line="276" w:lineRule="auto"/>
              <w:contextualSpacing/>
              <w:jc w:val="center"/>
              <w:rPr>
                <w:sz w:val="20"/>
                <w:szCs w:val="20"/>
              </w:rPr>
            </w:pPr>
            <w:r w:rsidRPr="0083348D">
              <w:rPr>
                <w:sz w:val="20"/>
                <w:szCs w:val="20"/>
              </w:rPr>
              <w:t>8 840,76</w:t>
            </w:r>
          </w:p>
        </w:tc>
      </w:tr>
      <w:tr w:rsidR="00144686" w:rsidRPr="0083348D" w14:paraId="1746E2E4" w14:textId="77777777" w:rsidTr="00BC5919">
        <w:tc>
          <w:tcPr>
            <w:tcW w:w="533" w:type="dxa"/>
            <w:shd w:val="clear" w:color="auto" w:fill="auto"/>
          </w:tcPr>
          <w:p w14:paraId="4ACFFCD6"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28236A3F" w14:textId="77777777" w:rsidR="00144686" w:rsidRPr="0083348D" w:rsidRDefault="00144686" w:rsidP="00BC5919">
            <w:pPr>
              <w:spacing w:line="276" w:lineRule="auto"/>
              <w:contextualSpacing/>
              <w:rPr>
                <w:b/>
                <w:bCs/>
                <w:sz w:val="20"/>
                <w:szCs w:val="20"/>
              </w:rPr>
            </w:pPr>
            <w:r w:rsidRPr="0083348D">
              <w:rPr>
                <w:b/>
                <w:bCs/>
                <w:sz w:val="20"/>
                <w:szCs w:val="20"/>
              </w:rPr>
              <w:t>Итого по 2.  Основные объекты строительства</w:t>
            </w:r>
          </w:p>
        </w:tc>
        <w:tc>
          <w:tcPr>
            <w:tcW w:w="1418" w:type="dxa"/>
            <w:shd w:val="clear" w:color="auto" w:fill="auto"/>
          </w:tcPr>
          <w:p w14:paraId="71AFB7D1" w14:textId="77777777" w:rsidR="00144686" w:rsidRPr="0083348D" w:rsidRDefault="00144686" w:rsidP="00BC5919">
            <w:pPr>
              <w:spacing w:line="276" w:lineRule="auto"/>
              <w:contextualSpacing/>
              <w:jc w:val="center"/>
              <w:rPr>
                <w:b/>
                <w:bCs/>
                <w:sz w:val="20"/>
                <w:szCs w:val="20"/>
              </w:rPr>
            </w:pPr>
            <w:r w:rsidRPr="0083348D">
              <w:rPr>
                <w:b/>
                <w:bCs/>
                <w:sz w:val="20"/>
                <w:szCs w:val="20"/>
              </w:rPr>
              <w:t>8 765,62</w:t>
            </w:r>
          </w:p>
        </w:tc>
        <w:tc>
          <w:tcPr>
            <w:tcW w:w="1559" w:type="dxa"/>
            <w:shd w:val="clear" w:color="auto" w:fill="auto"/>
          </w:tcPr>
          <w:p w14:paraId="7D2BD152"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150A357F"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43B3029B"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4577DA5C" w14:textId="77777777" w:rsidR="00144686" w:rsidRPr="0083348D" w:rsidRDefault="00144686" w:rsidP="00BC5919">
            <w:pPr>
              <w:spacing w:line="276" w:lineRule="auto"/>
              <w:contextualSpacing/>
              <w:jc w:val="center"/>
              <w:rPr>
                <w:b/>
                <w:bCs/>
                <w:sz w:val="20"/>
                <w:szCs w:val="20"/>
              </w:rPr>
            </w:pPr>
            <w:r w:rsidRPr="0083348D">
              <w:rPr>
                <w:b/>
                <w:bCs/>
                <w:sz w:val="20"/>
                <w:szCs w:val="20"/>
              </w:rPr>
              <w:t>75,14</w:t>
            </w:r>
          </w:p>
        </w:tc>
        <w:tc>
          <w:tcPr>
            <w:tcW w:w="1701" w:type="dxa"/>
            <w:tcBorders>
              <w:right w:val="single" w:sz="4" w:space="0" w:color="auto"/>
            </w:tcBorders>
            <w:shd w:val="clear" w:color="auto" w:fill="auto"/>
          </w:tcPr>
          <w:p w14:paraId="2200E466" w14:textId="77777777" w:rsidR="00144686" w:rsidRPr="0083348D" w:rsidRDefault="00144686" w:rsidP="00BC5919">
            <w:pPr>
              <w:spacing w:line="276" w:lineRule="auto"/>
              <w:contextualSpacing/>
              <w:jc w:val="center"/>
              <w:rPr>
                <w:b/>
                <w:bCs/>
                <w:sz w:val="20"/>
                <w:szCs w:val="20"/>
              </w:rPr>
            </w:pPr>
            <w:r w:rsidRPr="0083348D">
              <w:rPr>
                <w:b/>
                <w:bCs/>
                <w:sz w:val="20"/>
                <w:szCs w:val="20"/>
              </w:rPr>
              <w:t>8 840,76</w:t>
            </w:r>
          </w:p>
        </w:tc>
      </w:tr>
      <w:tr w:rsidR="00144686" w:rsidRPr="0083348D" w14:paraId="059A4FF0" w14:textId="77777777" w:rsidTr="00BC5919">
        <w:tc>
          <w:tcPr>
            <w:tcW w:w="533" w:type="dxa"/>
            <w:tcBorders>
              <w:right w:val="single" w:sz="4" w:space="0" w:color="auto"/>
            </w:tcBorders>
            <w:shd w:val="clear" w:color="auto" w:fill="auto"/>
          </w:tcPr>
          <w:p w14:paraId="157B0365" w14:textId="77777777" w:rsidR="00144686" w:rsidRPr="0083348D" w:rsidRDefault="00144686" w:rsidP="00BC5919">
            <w:pPr>
              <w:spacing w:line="276" w:lineRule="auto"/>
              <w:contextualSpacing/>
              <w:jc w:val="both"/>
              <w:rPr>
                <w:sz w:val="20"/>
                <w:szCs w:val="20"/>
              </w:rPr>
            </w:pPr>
          </w:p>
        </w:tc>
        <w:tc>
          <w:tcPr>
            <w:tcW w:w="15168" w:type="dxa"/>
            <w:gridSpan w:val="8"/>
            <w:tcBorders>
              <w:right w:val="single" w:sz="4" w:space="0" w:color="auto"/>
            </w:tcBorders>
            <w:shd w:val="clear" w:color="auto" w:fill="auto"/>
          </w:tcPr>
          <w:p w14:paraId="2B3E06DF" w14:textId="77777777" w:rsidR="00144686" w:rsidRPr="0083348D" w:rsidRDefault="00144686" w:rsidP="00BC5919">
            <w:pPr>
              <w:spacing w:line="276" w:lineRule="auto"/>
              <w:contextualSpacing/>
              <w:rPr>
                <w:b/>
                <w:bCs/>
                <w:sz w:val="20"/>
                <w:szCs w:val="20"/>
              </w:rPr>
            </w:pPr>
            <w:r w:rsidRPr="0083348D">
              <w:rPr>
                <w:b/>
                <w:bCs/>
                <w:sz w:val="20"/>
                <w:szCs w:val="20"/>
              </w:rPr>
              <w:t>Глава 9. Прочие работы и затраты</w:t>
            </w:r>
          </w:p>
        </w:tc>
      </w:tr>
      <w:tr w:rsidR="00144686" w:rsidRPr="0083348D" w14:paraId="3529E9F9" w14:textId="77777777" w:rsidTr="00BC5919">
        <w:tc>
          <w:tcPr>
            <w:tcW w:w="533" w:type="dxa"/>
            <w:shd w:val="clear" w:color="auto" w:fill="auto"/>
          </w:tcPr>
          <w:p w14:paraId="0BF96323"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795CEAFC" w14:textId="77777777" w:rsidR="00144686" w:rsidRPr="0083348D" w:rsidRDefault="00144686" w:rsidP="00BC5919">
            <w:pPr>
              <w:spacing w:line="276" w:lineRule="auto"/>
              <w:contextualSpacing/>
              <w:rPr>
                <w:sz w:val="20"/>
                <w:szCs w:val="20"/>
              </w:rPr>
            </w:pPr>
            <w:r w:rsidRPr="0083348D">
              <w:rPr>
                <w:sz w:val="20"/>
                <w:szCs w:val="20"/>
              </w:rPr>
              <w:t>09-01-01</w:t>
            </w:r>
          </w:p>
        </w:tc>
        <w:tc>
          <w:tcPr>
            <w:tcW w:w="3119" w:type="dxa"/>
            <w:shd w:val="clear" w:color="auto" w:fill="auto"/>
          </w:tcPr>
          <w:p w14:paraId="7CAFCB5E" w14:textId="77777777" w:rsidR="00144686" w:rsidRPr="0083348D" w:rsidRDefault="00144686" w:rsidP="00BC5919">
            <w:pPr>
              <w:spacing w:line="276" w:lineRule="auto"/>
              <w:contextualSpacing/>
              <w:rPr>
                <w:sz w:val="20"/>
                <w:szCs w:val="20"/>
              </w:rPr>
            </w:pPr>
            <w:r w:rsidRPr="0083348D">
              <w:rPr>
                <w:sz w:val="20"/>
                <w:szCs w:val="20"/>
              </w:rPr>
              <w:t>ПНР СТП</w:t>
            </w:r>
          </w:p>
        </w:tc>
        <w:tc>
          <w:tcPr>
            <w:tcW w:w="1418" w:type="dxa"/>
            <w:shd w:val="clear" w:color="auto" w:fill="auto"/>
          </w:tcPr>
          <w:p w14:paraId="7F19BEDE"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19BC563E"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69454B48" w14:textId="77777777" w:rsidR="00144686" w:rsidRPr="0083348D" w:rsidRDefault="00144686" w:rsidP="00BC5919">
            <w:pPr>
              <w:spacing w:line="276" w:lineRule="auto"/>
              <w:contextualSpacing/>
              <w:jc w:val="center"/>
              <w:rPr>
                <w:sz w:val="20"/>
                <w:szCs w:val="20"/>
              </w:rPr>
            </w:pPr>
            <w:r w:rsidRPr="0083348D">
              <w:rPr>
                <w:sz w:val="20"/>
                <w:szCs w:val="20"/>
              </w:rPr>
              <w:t>1 038,20</w:t>
            </w:r>
          </w:p>
        </w:tc>
        <w:tc>
          <w:tcPr>
            <w:tcW w:w="1701" w:type="dxa"/>
            <w:shd w:val="clear" w:color="auto" w:fill="auto"/>
          </w:tcPr>
          <w:p w14:paraId="2266034B"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3E990A92"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103750F8" w14:textId="77777777" w:rsidR="00144686" w:rsidRPr="0083348D" w:rsidRDefault="00144686" w:rsidP="00BC5919">
            <w:pPr>
              <w:spacing w:line="276" w:lineRule="auto"/>
              <w:contextualSpacing/>
              <w:jc w:val="center"/>
              <w:rPr>
                <w:sz w:val="20"/>
                <w:szCs w:val="20"/>
              </w:rPr>
            </w:pPr>
            <w:r w:rsidRPr="0083348D">
              <w:rPr>
                <w:sz w:val="20"/>
                <w:szCs w:val="20"/>
              </w:rPr>
              <w:t>1 038,2</w:t>
            </w:r>
          </w:p>
        </w:tc>
      </w:tr>
      <w:tr w:rsidR="00144686" w:rsidRPr="0083348D" w14:paraId="1E515FF8" w14:textId="77777777" w:rsidTr="00BC5919">
        <w:tc>
          <w:tcPr>
            <w:tcW w:w="533" w:type="dxa"/>
            <w:shd w:val="clear" w:color="auto" w:fill="auto"/>
          </w:tcPr>
          <w:p w14:paraId="2401D1EC"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74DF03C0" w14:textId="77777777" w:rsidR="00144686" w:rsidRPr="0083348D" w:rsidRDefault="00144686" w:rsidP="00BC5919">
            <w:pPr>
              <w:spacing w:line="276" w:lineRule="auto"/>
              <w:contextualSpacing/>
              <w:rPr>
                <w:sz w:val="20"/>
                <w:szCs w:val="20"/>
              </w:rPr>
            </w:pPr>
            <w:r w:rsidRPr="0083348D">
              <w:rPr>
                <w:sz w:val="20"/>
                <w:szCs w:val="20"/>
              </w:rPr>
              <w:t>ГСН-81-05-02-2007, п. 2.6</w:t>
            </w:r>
          </w:p>
        </w:tc>
        <w:tc>
          <w:tcPr>
            <w:tcW w:w="3119" w:type="dxa"/>
            <w:shd w:val="clear" w:color="auto" w:fill="auto"/>
          </w:tcPr>
          <w:p w14:paraId="2A9FE5B8" w14:textId="77777777" w:rsidR="00144686" w:rsidRPr="0083348D" w:rsidRDefault="00144686" w:rsidP="00BC5919">
            <w:pPr>
              <w:spacing w:line="276" w:lineRule="auto"/>
              <w:contextualSpacing/>
              <w:rPr>
                <w:sz w:val="20"/>
                <w:szCs w:val="20"/>
              </w:rPr>
            </w:pPr>
            <w:r w:rsidRPr="0083348D">
              <w:rPr>
                <w:sz w:val="20"/>
                <w:szCs w:val="20"/>
              </w:rPr>
              <w:t xml:space="preserve">Производство работ в зимнее время, воздушные линии электропередачи 0,4 – 35 кВ – </w:t>
            </w:r>
          </w:p>
          <w:p w14:paraId="533C9F2E" w14:textId="77777777" w:rsidR="00144686" w:rsidRPr="0083348D" w:rsidRDefault="00144686" w:rsidP="00BC5919">
            <w:pPr>
              <w:spacing w:line="276" w:lineRule="auto"/>
              <w:contextualSpacing/>
              <w:rPr>
                <w:sz w:val="20"/>
                <w:szCs w:val="20"/>
              </w:rPr>
            </w:pPr>
            <w:r w:rsidRPr="0083348D">
              <w:rPr>
                <w:sz w:val="20"/>
                <w:szCs w:val="20"/>
              </w:rPr>
              <w:t>3,7 %*0,9</w:t>
            </w:r>
          </w:p>
        </w:tc>
        <w:tc>
          <w:tcPr>
            <w:tcW w:w="1418" w:type="dxa"/>
            <w:shd w:val="clear" w:color="auto" w:fill="auto"/>
          </w:tcPr>
          <w:p w14:paraId="57B391A9" w14:textId="77777777" w:rsidR="00144686" w:rsidRPr="0083348D" w:rsidRDefault="00144686" w:rsidP="00BC5919">
            <w:pPr>
              <w:spacing w:line="276" w:lineRule="auto"/>
              <w:contextualSpacing/>
              <w:jc w:val="center"/>
              <w:rPr>
                <w:sz w:val="20"/>
                <w:szCs w:val="20"/>
              </w:rPr>
            </w:pPr>
            <w:r w:rsidRPr="0083348D">
              <w:rPr>
                <w:sz w:val="20"/>
                <w:szCs w:val="20"/>
              </w:rPr>
              <w:t>140,68</w:t>
            </w:r>
          </w:p>
        </w:tc>
        <w:tc>
          <w:tcPr>
            <w:tcW w:w="1559" w:type="dxa"/>
            <w:shd w:val="clear" w:color="auto" w:fill="auto"/>
          </w:tcPr>
          <w:p w14:paraId="1EE7D417"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3EC04C13"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723346F2"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3435AE25"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0A66A194" w14:textId="77777777" w:rsidR="00144686" w:rsidRPr="0083348D" w:rsidRDefault="00144686" w:rsidP="00BC5919">
            <w:pPr>
              <w:spacing w:line="276" w:lineRule="auto"/>
              <w:contextualSpacing/>
              <w:jc w:val="center"/>
              <w:rPr>
                <w:sz w:val="20"/>
                <w:szCs w:val="20"/>
              </w:rPr>
            </w:pPr>
            <w:r w:rsidRPr="0083348D">
              <w:rPr>
                <w:sz w:val="20"/>
                <w:szCs w:val="20"/>
              </w:rPr>
              <w:t>140,68</w:t>
            </w:r>
          </w:p>
        </w:tc>
      </w:tr>
      <w:tr w:rsidR="00144686" w:rsidRPr="0083348D" w14:paraId="5ED1F2FA" w14:textId="77777777" w:rsidTr="00BC5919">
        <w:tc>
          <w:tcPr>
            <w:tcW w:w="533" w:type="dxa"/>
            <w:shd w:val="clear" w:color="auto" w:fill="auto"/>
          </w:tcPr>
          <w:p w14:paraId="32DB5F39"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24E0D50A" w14:textId="77777777" w:rsidR="00144686" w:rsidRPr="0083348D" w:rsidRDefault="00144686" w:rsidP="00BC5919">
            <w:pPr>
              <w:spacing w:line="276" w:lineRule="auto"/>
              <w:contextualSpacing/>
              <w:rPr>
                <w:sz w:val="20"/>
                <w:szCs w:val="20"/>
              </w:rPr>
            </w:pPr>
            <w:r w:rsidRPr="0083348D">
              <w:rPr>
                <w:sz w:val="20"/>
                <w:szCs w:val="20"/>
              </w:rPr>
              <w:t>СО 3.025-0/04</w:t>
            </w:r>
          </w:p>
        </w:tc>
        <w:tc>
          <w:tcPr>
            <w:tcW w:w="3119" w:type="dxa"/>
            <w:shd w:val="clear" w:color="auto" w:fill="auto"/>
          </w:tcPr>
          <w:p w14:paraId="6059B779" w14:textId="77777777" w:rsidR="00144686" w:rsidRPr="0083348D" w:rsidRDefault="00144686" w:rsidP="00BC5919">
            <w:pPr>
              <w:spacing w:line="276" w:lineRule="auto"/>
              <w:contextualSpacing/>
              <w:rPr>
                <w:sz w:val="20"/>
                <w:szCs w:val="20"/>
              </w:rPr>
            </w:pPr>
            <w:r w:rsidRPr="0083348D">
              <w:rPr>
                <w:sz w:val="20"/>
                <w:szCs w:val="20"/>
              </w:rPr>
              <w:t>Командировочные затраты (ТЗ+ТЗМ)/8*112/12,41</w:t>
            </w:r>
          </w:p>
        </w:tc>
        <w:tc>
          <w:tcPr>
            <w:tcW w:w="1418" w:type="dxa"/>
            <w:shd w:val="clear" w:color="auto" w:fill="auto"/>
          </w:tcPr>
          <w:p w14:paraId="6CE08ACD"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7D39BF3F"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2B6ADFEE"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3E1D73AB"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0AEB4888" w14:textId="77777777" w:rsidR="00144686" w:rsidRPr="0083348D" w:rsidRDefault="00144686" w:rsidP="00BC5919">
            <w:pPr>
              <w:spacing w:line="276" w:lineRule="auto"/>
              <w:contextualSpacing/>
              <w:jc w:val="center"/>
              <w:rPr>
                <w:sz w:val="20"/>
                <w:szCs w:val="20"/>
              </w:rPr>
            </w:pPr>
            <w:r w:rsidRPr="0083348D">
              <w:rPr>
                <w:sz w:val="20"/>
                <w:szCs w:val="20"/>
              </w:rPr>
              <w:t>155,94</w:t>
            </w:r>
          </w:p>
        </w:tc>
        <w:tc>
          <w:tcPr>
            <w:tcW w:w="1701" w:type="dxa"/>
            <w:tcBorders>
              <w:right w:val="single" w:sz="4" w:space="0" w:color="auto"/>
            </w:tcBorders>
            <w:shd w:val="clear" w:color="auto" w:fill="auto"/>
          </w:tcPr>
          <w:p w14:paraId="7F4A41F9" w14:textId="77777777" w:rsidR="00144686" w:rsidRPr="0083348D" w:rsidRDefault="00144686" w:rsidP="00BC5919">
            <w:pPr>
              <w:spacing w:line="276" w:lineRule="auto"/>
              <w:contextualSpacing/>
              <w:jc w:val="center"/>
              <w:rPr>
                <w:sz w:val="20"/>
                <w:szCs w:val="20"/>
              </w:rPr>
            </w:pPr>
            <w:r w:rsidRPr="0083348D">
              <w:rPr>
                <w:sz w:val="20"/>
                <w:szCs w:val="20"/>
              </w:rPr>
              <w:t>155,94</w:t>
            </w:r>
          </w:p>
        </w:tc>
      </w:tr>
      <w:tr w:rsidR="00144686" w:rsidRPr="0083348D" w14:paraId="20D47C74" w14:textId="77777777" w:rsidTr="00BC5919">
        <w:tc>
          <w:tcPr>
            <w:tcW w:w="533" w:type="dxa"/>
            <w:shd w:val="clear" w:color="auto" w:fill="auto"/>
          </w:tcPr>
          <w:p w14:paraId="37635509"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78C2098A" w14:textId="77777777" w:rsidR="00144686" w:rsidRPr="0083348D" w:rsidRDefault="00144686" w:rsidP="00BC5919">
            <w:pPr>
              <w:spacing w:line="276" w:lineRule="auto"/>
              <w:contextualSpacing/>
              <w:rPr>
                <w:b/>
                <w:bCs/>
                <w:sz w:val="20"/>
                <w:szCs w:val="20"/>
              </w:rPr>
            </w:pPr>
            <w:r w:rsidRPr="0083348D">
              <w:rPr>
                <w:b/>
                <w:bCs/>
                <w:sz w:val="20"/>
                <w:szCs w:val="20"/>
              </w:rPr>
              <w:t>Итого по Главе 9. Прочие работы и затраты</w:t>
            </w:r>
          </w:p>
        </w:tc>
        <w:tc>
          <w:tcPr>
            <w:tcW w:w="1418" w:type="dxa"/>
            <w:shd w:val="clear" w:color="auto" w:fill="auto"/>
          </w:tcPr>
          <w:p w14:paraId="46F4FA14" w14:textId="77777777" w:rsidR="00144686" w:rsidRPr="0083348D" w:rsidRDefault="00144686" w:rsidP="00BC5919">
            <w:pPr>
              <w:spacing w:line="276" w:lineRule="auto"/>
              <w:contextualSpacing/>
              <w:jc w:val="center"/>
              <w:rPr>
                <w:b/>
                <w:bCs/>
                <w:sz w:val="20"/>
                <w:szCs w:val="20"/>
              </w:rPr>
            </w:pPr>
            <w:r w:rsidRPr="0083348D">
              <w:rPr>
                <w:b/>
                <w:bCs/>
                <w:sz w:val="20"/>
                <w:szCs w:val="20"/>
              </w:rPr>
              <w:t>140,68</w:t>
            </w:r>
          </w:p>
        </w:tc>
        <w:tc>
          <w:tcPr>
            <w:tcW w:w="1559" w:type="dxa"/>
            <w:shd w:val="clear" w:color="auto" w:fill="auto"/>
          </w:tcPr>
          <w:p w14:paraId="3F2AB05A"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63BC336D" w14:textId="77777777" w:rsidR="00144686" w:rsidRPr="0083348D" w:rsidRDefault="00144686" w:rsidP="00BC5919">
            <w:pPr>
              <w:spacing w:line="276" w:lineRule="auto"/>
              <w:contextualSpacing/>
              <w:jc w:val="center"/>
              <w:rPr>
                <w:b/>
                <w:bCs/>
                <w:sz w:val="20"/>
                <w:szCs w:val="20"/>
              </w:rPr>
            </w:pPr>
            <w:r w:rsidRPr="0083348D">
              <w:rPr>
                <w:b/>
                <w:bCs/>
                <w:sz w:val="20"/>
                <w:szCs w:val="20"/>
              </w:rPr>
              <w:t>1 038,20</w:t>
            </w:r>
          </w:p>
        </w:tc>
        <w:tc>
          <w:tcPr>
            <w:tcW w:w="1701" w:type="dxa"/>
            <w:shd w:val="clear" w:color="auto" w:fill="auto"/>
          </w:tcPr>
          <w:p w14:paraId="460DC86B"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19CE9953" w14:textId="77777777" w:rsidR="00144686" w:rsidRPr="0083348D" w:rsidRDefault="00144686" w:rsidP="00BC5919">
            <w:pPr>
              <w:spacing w:line="276" w:lineRule="auto"/>
              <w:contextualSpacing/>
              <w:jc w:val="center"/>
              <w:rPr>
                <w:b/>
                <w:bCs/>
                <w:sz w:val="20"/>
                <w:szCs w:val="20"/>
              </w:rPr>
            </w:pPr>
            <w:r w:rsidRPr="0083348D">
              <w:rPr>
                <w:b/>
                <w:bCs/>
                <w:sz w:val="20"/>
                <w:szCs w:val="20"/>
              </w:rPr>
              <w:t>155,94</w:t>
            </w:r>
          </w:p>
        </w:tc>
        <w:tc>
          <w:tcPr>
            <w:tcW w:w="1701" w:type="dxa"/>
            <w:tcBorders>
              <w:right w:val="single" w:sz="4" w:space="0" w:color="auto"/>
            </w:tcBorders>
            <w:shd w:val="clear" w:color="auto" w:fill="auto"/>
          </w:tcPr>
          <w:p w14:paraId="25DCC093" w14:textId="77777777" w:rsidR="00144686" w:rsidRPr="0083348D" w:rsidRDefault="00144686" w:rsidP="00BC5919">
            <w:pPr>
              <w:spacing w:line="276" w:lineRule="auto"/>
              <w:contextualSpacing/>
              <w:jc w:val="center"/>
              <w:rPr>
                <w:b/>
                <w:bCs/>
                <w:sz w:val="20"/>
                <w:szCs w:val="20"/>
              </w:rPr>
            </w:pPr>
            <w:r w:rsidRPr="0083348D">
              <w:rPr>
                <w:b/>
                <w:bCs/>
                <w:sz w:val="20"/>
                <w:szCs w:val="20"/>
              </w:rPr>
              <w:t>1 334,82</w:t>
            </w:r>
          </w:p>
        </w:tc>
      </w:tr>
      <w:tr w:rsidR="00144686" w:rsidRPr="0083348D" w14:paraId="1308FE41" w14:textId="77777777" w:rsidTr="00BC5919">
        <w:tc>
          <w:tcPr>
            <w:tcW w:w="533" w:type="dxa"/>
            <w:tcBorders>
              <w:right w:val="single" w:sz="4" w:space="0" w:color="auto"/>
            </w:tcBorders>
            <w:shd w:val="clear" w:color="auto" w:fill="auto"/>
          </w:tcPr>
          <w:p w14:paraId="12B738B3" w14:textId="77777777" w:rsidR="00144686" w:rsidRPr="0083348D" w:rsidRDefault="00144686" w:rsidP="00BC5919">
            <w:pPr>
              <w:spacing w:line="276" w:lineRule="auto"/>
              <w:contextualSpacing/>
              <w:jc w:val="both"/>
              <w:rPr>
                <w:sz w:val="20"/>
                <w:szCs w:val="20"/>
              </w:rPr>
            </w:pPr>
          </w:p>
        </w:tc>
        <w:tc>
          <w:tcPr>
            <w:tcW w:w="15168" w:type="dxa"/>
            <w:gridSpan w:val="8"/>
            <w:tcBorders>
              <w:right w:val="single" w:sz="4" w:space="0" w:color="auto"/>
            </w:tcBorders>
            <w:shd w:val="clear" w:color="auto" w:fill="auto"/>
          </w:tcPr>
          <w:p w14:paraId="1A06D43E" w14:textId="77777777" w:rsidR="00144686" w:rsidRPr="0083348D" w:rsidRDefault="00144686" w:rsidP="00BC5919">
            <w:pPr>
              <w:spacing w:line="276" w:lineRule="auto"/>
              <w:contextualSpacing/>
              <w:rPr>
                <w:b/>
                <w:bCs/>
                <w:sz w:val="20"/>
                <w:szCs w:val="20"/>
              </w:rPr>
            </w:pPr>
            <w:r w:rsidRPr="0083348D">
              <w:rPr>
                <w:b/>
                <w:bCs/>
                <w:sz w:val="20"/>
                <w:szCs w:val="20"/>
              </w:rPr>
              <w:t>Глава 10. Содержание службы заказчика. Строительный контроль</w:t>
            </w:r>
          </w:p>
        </w:tc>
      </w:tr>
      <w:tr w:rsidR="00144686" w:rsidRPr="0083348D" w14:paraId="4033BA88" w14:textId="77777777" w:rsidTr="00BC5919">
        <w:tc>
          <w:tcPr>
            <w:tcW w:w="533" w:type="dxa"/>
            <w:shd w:val="clear" w:color="auto" w:fill="auto"/>
          </w:tcPr>
          <w:p w14:paraId="5B0ED223" w14:textId="77777777" w:rsidR="00144686" w:rsidRPr="0083348D" w:rsidRDefault="00144686" w:rsidP="00BC5919">
            <w:pPr>
              <w:spacing w:line="276" w:lineRule="auto"/>
              <w:contextualSpacing/>
              <w:rPr>
                <w:sz w:val="20"/>
                <w:szCs w:val="20"/>
              </w:rPr>
            </w:pPr>
          </w:p>
        </w:tc>
        <w:tc>
          <w:tcPr>
            <w:tcW w:w="2551" w:type="dxa"/>
            <w:shd w:val="clear" w:color="auto" w:fill="auto"/>
          </w:tcPr>
          <w:p w14:paraId="62A07057" w14:textId="77777777" w:rsidR="00144686" w:rsidRPr="0083348D" w:rsidRDefault="00144686" w:rsidP="00BC5919">
            <w:pPr>
              <w:spacing w:line="276" w:lineRule="auto"/>
              <w:contextualSpacing/>
              <w:rPr>
                <w:sz w:val="20"/>
                <w:szCs w:val="20"/>
              </w:rPr>
            </w:pPr>
            <w:r w:rsidRPr="0083348D">
              <w:rPr>
                <w:sz w:val="20"/>
                <w:szCs w:val="20"/>
              </w:rPr>
              <w:t>Распоряжение № 77 от 22.02.2022г</w:t>
            </w:r>
          </w:p>
        </w:tc>
        <w:tc>
          <w:tcPr>
            <w:tcW w:w="3119" w:type="dxa"/>
            <w:shd w:val="clear" w:color="auto" w:fill="auto"/>
          </w:tcPr>
          <w:p w14:paraId="40029B76" w14:textId="77777777" w:rsidR="00144686" w:rsidRPr="0083348D" w:rsidRDefault="00144686" w:rsidP="00BC5919">
            <w:pPr>
              <w:spacing w:line="276" w:lineRule="auto"/>
              <w:contextualSpacing/>
              <w:rPr>
                <w:sz w:val="20"/>
                <w:szCs w:val="20"/>
              </w:rPr>
            </w:pPr>
            <w:r w:rsidRPr="0083348D">
              <w:rPr>
                <w:sz w:val="20"/>
                <w:szCs w:val="20"/>
              </w:rPr>
              <w:t>Содержание службы заказчика-застройщика 4,4 %*0,85</w:t>
            </w:r>
          </w:p>
        </w:tc>
        <w:tc>
          <w:tcPr>
            <w:tcW w:w="1418" w:type="dxa"/>
            <w:shd w:val="clear" w:color="auto" w:fill="auto"/>
          </w:tcPr>
          <w:p w14:paraId="3F12E040"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5231BDAF"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5946B286"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083B9141"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70402488" w14:textId="77777777" w:rsidR="00144686" w:rsidRPr="0083348D" w:rsidRDefault="00144686" w:rsidP="00BC5919">
            <w:pPr>
              <w:spacing w:line="276" w:lineRule="auto"/>
              <w:contextualSpacing/>
              <w:jc w:val="center"/>
              <w:rPr>
                <w:sz w:val="20"/>
                <w:szCs w:val="20"/>
              </w:rPr>
            </w:pPr>
            <w:r w:rsidRPr="0083348D">
              <w:rPr>
                <w:sz w:val="20"/>
                <w:szCs w:val="20"/>
              </w:rPr>
              <w:t>380,57</w:t>
            </w:r>
          </w:p>
        </w:tc>
        <w:tc>
          <w:tcPr>
            <w:tcW w:w="1701" w:type="dxa"/>
            <w:tcBorders>
              <w:right w:val="single" w:sz="4" w:space="0" w:color="auto"/>
            </w:tcBorders>
            <w:shd w:val="clear" w:color="auto" w:fill="auto"/>
          </w:tcPr>
          <w:p w14:paraId="67C65EE7" w14:textId="77777777" w:rsidR="00144686" w:rsidRPr="0083348D" w:rsidRDefault="00144686" w:rsidP="00BC5919">
            <w:pPr>
              <w:spacing w:line="276" w:lineRule="auto"/>
              <w:contextualSpacing/>
              <w:jc w:val="center"/>
              <w:rPr>
                <w:sz w:val="20"/>
                <w:szCs w:val="20"/>
              </w:rPr>
            </w:pPr>
            <w:r w:rsidRPr="0083348D">
              <w:rPr>
                <w:sz w:val="20"/>
                <w:szCs w:val="20"/>
              </w:rPr>
              <w:t>380,57</w:t>
            </w:r>
          </w:p>
        </w:tc>
      </w:tr>
      <w:tr w:rsidR="00144686" w:rsidRPr="0083348D" w14:paraId="261CA061" w14:textId="77777777" w:rsidTr="00BC5919">
        <w:tc>
          <w:tcPr>
            <w:tcW w:w="533" w:type="dxa"/>
            <w:shd w:val="clear" w:color="auto" w:fill="auto"/>
          </w:tcPr>
          <w:p w14:paraId="1B87BB7D" w14:textId="77777777" w:rsidR="00144686" w:rsidRPr="0083348D" w:rsidRDefault="00144686" w:rsidP="00BC5919">
            <w:pPr>
              <w:spacing w:line="276" w:lineRule="auto"/>
              <w:contextualSpacing/>
              <w:rPr>
                <w:sz w:val="20"/>
                <w:szCs w:val="20"/>
              </w:rPr>
            </w:pPr>
          </w:p>
        </w:tc>
        <w:tc>
          <w:tcPr>
            <w:tcW w:w="2551" w:type="dxa"/>
            <w:shd w:val="clear" w:color="auto" w:fill="auto"/>
          </w:tcPr>
          <w:p w14:paraId="41307A36" w14:textId="77777777" w:rsidR="00144686" w:rsidRPr="0083348D" w:rsidRDefault="00144686" w:rsidP="00BC5919">
            <w:pPr>
              <w:spacing w:line="276" w:lineRule="auto"/>
              <w:contextualSpacing/>
              <w:rPr>
                <w:sz w:val="20"/>
                <w:szCs w:val="20"/>
              </w:rPr>
            </w:pPr>
            <w:r w:rsidRPr="0083348D">
              <w:rPr>
                <w:sz w:val="20"/>
                <w:szCs w:val="20"/>
              </w:rPr>
              <w:t xml:space="preserve">Постановление Правительства РФ от </w:t>
            </w:r>
          </w:p>
          <w:p w14:paraId="7BCD2E40" w14:textId="77777777" w:rsidR="00144686" w:rsidRPr="0083348D" w:rsidRDefault="00144686" w:rsidP="00BC5919">
            <w:pPr>
              <w:spacing w:line="276" w:lineRule="auto"/>
              <w:contextualSpacing/>
              <w:rPr>
                <w:sz w:val="20"/>
                <w:szCs w:val="20"/>
              </w:rPr>
            </w:pPr>
            <w:r w:rsidRPr="0083348D">
              <w:rPr>
                <w:sz w:val="20"/>
                <w:szCs w:val="20"/>
              </w:rPr>
              <w:t>21 июня 2010 г. № 468</w:t>
            </w:r>
          </w:p>
        </w:tc>
        <w:tc>
          <w:tcPr>
            <w:tcW w:w="3119" w:type="dxa"/>
            <w:shd w:val="clear" w:color="auto" w:fill="auto"/>
          </w:tcPr>
          <w:p w14:paraId="097435C7" w14:textId="77777777" w:rsidR="00144686" w:rsidRPr="0083348D" w:rsidRDefault="00144686" w:rsidP="00BC5919">
            <w:pPr>
              <w:spacing w:line="276" w:lineRule="auto"/>
              <w:contextualSpacing/>
              <w:rPr>
                <w:sz w:val="20"/>
                <w:szCs w:val="20"/>
              </w:rPr>
            </w:pPr>
            <w:r w:rsidRPr="0083348D">
              <w:rPr>
                <w:sz w:val="20"/>
                <w:szCs w:val="20"/>
              </w:rPr>
              <w:t>Строительный контроль 2,14 %</w:t>
            </w:r>
          </w:p>
        </w:tc>
        <w:tc>
          <w:tcPr>
            <w:tcW w:w="1418" w:type="dxa"/>
            <w:shd w:val="clear" w:color="auto" w:fill="auto"/>
          </w:tcPr>
          <w:p w14:paraId="4A3FD5C1"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0DF82B60"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04A4C8B0"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40B3AE00"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48271A54" w14:textId="77777777" w:rsidR="00144686" w:rsidRPr="0083348D" w:rsidRDefault="00144686" w:rsidP="00BC5919">
            <w:pPr>
              <w:spacing w:line="276" w:lineRule="auto"/>
              <w:contextualSpacing/>
              <w:jc w:val="center"/>
              <w:rPr>
                <w:sz w:val="20"/>
                <w:szCs w:val="20"/>
              </w:rPr>
            </w:pPr>
            <w:r w:rsidRPr="0083348D">
              <w:rPr>
                <w:sz w:val="20"/>
                <w:szCs w:val="20"/>
              </w:rPr>
              <w:t>217,76</w:t>
            </w:r>
          </w:p>
        </w:tc>
        <w:tc>
          <w:tcPr>
            <w:tcW w:w="1701" w:type="dxa"/>
            <w:tcBorders>
              <w:right w:val="single" w:sz="4" w:space="0" w:color="auto"/>
            </w:tcBorders>
            <w:shd w:val="clear" w:color="auto" w:fill="auto"/>
          </w:tcPr>
          <w:p w14:paraId="1F29EAAD" w14:textId="77777777" w:rsidR="00144686" w:rsidRPr="0083348D" w:rsidRDefault="00144686" w:rsidP="00BC5919">
            <w:pPr>
              <w:spacing w:line="276" w:lineRule="auto"/>
              <w:contextualSpacing/>
              <w:jc w:val="center"/>
              <w:rPr>
                <w:sz w:val="20"/>
                <w:szCs w:val="20"/>
              </w:rPr>
            </w:pPr>
            <w:r w:rsidRPr="0083348D">
              <w:rPr>
                <w:sz w:val="20"/>
                <w:szCs w:val="20"/>
              </w:rPr>
              <w:t>217,76</w:t>
            </w:r>
          </w:p>
        </w:tc>
      </w:tr>
      <w:tr w:rsidR="00144686" w:rsidRPr="0083348D" w14:paraId="69C5A0A7" w14:textId="77777777" w:rsidTr="00BC5919">
        <w:tc>
          <w:tcPr>
            <w:tcW w:w="533" w:type="dxa"/>
            <w:shd w:val="clear" w:color="auto" w:fill="auto"/>
          </w:tcPr>
          <w:p w14:paraId="33415F30"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6DED85E2" w14:textId="77777777" w:rsidR="00144686" w:rsidRPr="0083348D" w:rsidRDefault="00144686" w:rsidP="00BC5919">
            <w:pPr>
              <w:spacing w:line="276" w:lineRule="auto"/>
              <w:contextualSpacing/>
              <w:rPr>
                <w:b/>
                <w:bCs/>
                <w:sz w:val="20"/>
                <w:szCs w:val="20"/>
              </w:rPr>
            </w:pPr>
            <w:r w:rsidRPr="0083348D">
              <w:rPr>
                <w:b/>
                <w:bCs/>
                <w:sz w:val="20"/>
                <w:szCs w:val="20"/>
              </w:rPr>
              <w:t>Итого по Главе 10. Содержание службы заказчика. Строительный контроль</w:t>
            </w:r>
          </w:p>
        </w:tc>
        <w:tc>
          <w:tcPr>
            <w:tcW w:w="1418" w:type="dxa"/>
            <w:shd w:val="clear" w:color="auto" w:fill="auto"/>
          </w:tcPr>
          <w:p w14:paraId="4C3619F3"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528E5A04"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3A202405"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7E12A21D"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2BE22B9F" w14:textId="77777777" w:rsidR="00144686" w:rsidRPr="0083348D" w:rsidRDefault="00144686" w:rsidP="00BC5919">
            <w:pPr>
              <w:spacing w:line="276" w:lineRule="auto"/>
              <w:contextualSpacing/>
              <w:jc w:val="center"/>
              <w:rPr>
                <w:b/>
                <w:bCs/>
                <w:sz w:val="20"/>
                <w:szCs w:val="20"/>
              </w:rPr>
            </w:pPr>
            <w:r w:rsidRPr="0083348D">
              <w:rPr>
                <w:b/>
                <w:bCs/>
                <w:sz w:val="20"/>
                <w:szCs w:val="20"/>
              </w:rPr>
              <w:t>598,33</w:t>
            </w:r>
          </w:p>
        </w:tc>
        <w:tc>
          <w:tcPr>
            <w:tcW w:w="1701" w:type="dxa"/>
            <w:tcBorders>
              <w:right w:val="single" w:sz="4" w:space="0" w:color="auto"/>
            </w:tcBorders>
            <w:shd w:val="clear" w:color="auto" w:fill="auto"/>
          </w:tcPr>
          <w:p w14:paraId="1EB03A9F" w14:textId="77777777" w:rsidR="00144686" w:rsidRPr="0083348D" w:rsidRDefault="00144686" w:rsidP="00BC5919">
            <w:pPr>
              <w:spacing w:line="276" w:lineRule="auto"/>
              <w:contextualSpacing/>
              <w:jc w:val="center"/>
              <w:rPr>
                <w:b/>
                <w:bCs/>
                <w:sz w:val="20"/>
                <w:szCs w:val="20"/>
              </w:rPr>
            </w:pPr>
            <w:r w:rsidRPr="0083348D">
              <w:rPr>
                <w:b/>
                <w:bCs/>
                <w:sz w:val="20"/>
                <w:szCs w:val="20"/>
              </w:rPr>
              <w:t>598,33</w:t>
            </w:r>
          </w:p>
        </w:tc>
      </w:tr>
      <w:tr w:rsidR="00144686" w:rsidRPr="0083348D" w14:paraId="368AE5DE" w14:textId="77777777" w:rsidTr="00BC5919">
        <w:tc>
          <w:tcPr>
            <w:tcW w:w="533" w:type="dxa"/>
            <w:tcBorders>
              <w:right w:val="single" w:sz="4" w:space="0" w:color="auto"/>
            </w:tcBorders>
            <w:shd w:val="clear" w:color="auto" w:fill="auto"/>
          </w:tcPr>
          <w:p w14:paraId="5DB11E07" w14:textId="77777777" w:rsidR="00144686" w:rsidRPr="0083348D" w:rsidRDefault="00144686" w:rsidP="00BC5919">
            <w:pPr>
              <w:spacing w:line="276" w:lineRule="auto"/>
              <w:contextualSpacing/>
              <w:jc w:val="both"/>
              <w:rPr>
                <w:b/>
                <w:bCs/>
                <w:sz w:val="20"/>
                <w:szCs w:val="20"/>
              </w:rPr>
            </w:pPr>
          </w:p>
        </w:tc>
        <w:tc>
          <w:tcPr>
            <w:tcW w:w="15168" w:type="dxa"/>
            <w:gridSpan w:val="8"/>
            <w:tcBorders>
              <w:right w:val="single" w:sz="4" w:space="0" w:color="auto"/>
            </w:tcBorders>
            <w:shd w:val="clear" w:color="auto" w:fill="auto"/>
          </w:tcPr>
          <w:p w14:paraId="6ED9D9F1" w14:textId="77777777" w:rsidR="00144686" w:rsidRPr="0083348D" w:rsidRDefault="00144686" w:rsidP="00BC5919">
            <w:pPr>
              <w:spacing w:line="276" w:lineRule="auto"/>
              <w:contextualSpacing/>
              <w:rPr>
                <w:b/>
                <w:bCs/>
                <w:sz w:val="20"/>
                <w:szCs w:val="20"/>
              </w:rPr>
            </w:pPr>
            <w:r w:rsidRPr="0083348D">
              <w:rPr>
                <w:b/>
                <w:bCs/>
                <w:sz w:val="20"/>
                <w:szCs w:val="20"/>
              </w:rPr>
              <w:t>Непредвиденные затраты</w:t>
            </w:r>
          </w:p>
        </w:tc>
      </w:tr>
      <w:tr w:rsidR="00144686" w:rsidRPr="0083348D" w14:paraId="0DA2E5CA" w14:textId="77777777" w:rsidTr="00BC5919">
        <w:tc>
          <w:tcPr>
            <w:tcW w:w="533" w:type="dxa"/>
            <w:shd w:val="clear" w:color="auto" w:fill="auto"/>
          </w:tcPr>
          <w:p w14:paraId="09A13E1C" w14:textId="77777777" w:rsidR="00144686" w:rsidRPr="0083348D" w:rsidRDefault="00144686" w:rsidP="00BC5919">
            <w:pPr>
              <w:spacing w:line="276" w:lineRule="auto"/>
              <w:contextualSpacing/>
              <w:rPr>
                <w:sz w:val="20"/>
                <w:szCs w:val="20"/>
              </w:rPr>
            </w:pPr>
          </w:p>
        </w:tc>
        <w:tc>
          <w:tcPr>
            <w:tcW w:w="2551" w:type="dxa"/>
            <w:shd w:val="clear" w:color="auto" w:fill="auto"/>
          </w:tcPr>
          <w:p w14:paraId="09D85E17" w14:textId="77777777" w:rsidR="00144686" w:rsidRPr="0083348D" w:rsidRDefault="00144686" w:rsidP="00BC5919">
            <w:pPr>
              <w:spacing w:line="276" w:lineRule="auto"/>
              <w:contextualSpacing/>
              <w:rPr>
                <w:sz w:val="20"/>
                <w:szCs w:val="20"/>
              </w:rPr>
            </w:pPr>
            <w:r w:rsidRPr="0083348D">
              <w:rPr>
                <w:sz w:val="20"/>
                <w:szCs w:val="20"/>
              </w:rPr>
              <w:t>Приказ от 4.08.2020 № 421/пр п. 179</w:t>
            </w:r>
          </w:p>
        </w:tc>
        <w:tc>
          <w:tcPr>
            <w:tcW w:w="3119" w:type="dxa"/>
            <w:shd w:val="clear" w:color="auto" w:fill="auto"/>
          </w:tcPr>
          <w:p w14:paraId="4C9E4862" w14:textId="77777777" w:rsidR="00144686" w:rsidRPr="0083348D" w:rsidRDefault="00144686" w:rsidP="00BC5919">
            <w:pPr>
              <w:spacing w:line="276" w:lineRule="auto"/>
              <w:contextualSpacing/>
              <w:rPr>
                <w:sz w:val="20"/>
                <w:szCs w:val="20"/>
              </w:rPr>
            </w:pPr>
            <w:r w:rsidRPr="0083348D">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shd w:val="clear" w:color="auto" w:fill="auto"/>
          </w:tcPr>
          <w:p w14:paraId="6F4BC1FF" w14:textId="77777777" w:rsidR="00144686" w:rsidRPr="0083348D" w:rsidRDefault="00144686" w:rsidP="00BC5919">
            <w:pPr>
              <w:spacing w:line="276" w:lineRule="auto"/>
              <w:contextualSpacing/>
              <w:jc w:val="center"/>
              <w:rPr>
                <w:sz w:val="20"/>
                <w:szCs w:val="20"/>
              </w:rPr>
            </w:pPr>
            <w:r w:rsidRPr="0083348D">
              <w:rPr>
                <w:sz w:val="20"/>
                <w:szCs w:val="20"/>
              </w:rPr>
              <w:t>130,96</w:t>
            </w:r>
          </w:p>
        </w:tc>
        <w:tc>
          <w:tcPr>
            <w:tcW w:w="1559" w:type="dxa"/>
            <w:shd w:val="clear" w:color="auto" w:fill="auto"/>
          </w:tcPr>
          <w:p w14:paraId="485E5124"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655BB582" w14:textId="77777777" w:rsidR="00144686" w:rsidRPr="0083348D" w:rsidRDefault="00144686" w:rsidP="00BC5919">
            <w:pPr>
              <w:spacing w:line="276" w:lineRule="auto"/>
              <w:contextualSpacing/>
              <w:jc w:val="center"/>
              <w:rPr>
                <w:sz w:val="20"/>
                <w:szCs w:val="20"/>
              </w:rPr>
            </w:pPr>
            <w:r w:rsidRPr="0083348D">
              <w:rPr>
                <w:sz w:val="20"/>
                <w:szCs w:val="20"/>
              </w:rPr>
              <w:t>31,15</w:t>
            </w:r>
          </w:p>
        </w:tc>
        <w:tc>
          <w:tcPr>
            <w:tcW w:w="1701" w:type="dxa"/>
            <w:shd w:val="clear" w:color="auto" w:fill="auto"/>
          </w:tcPr>
          <w:p w14:paraId="0A4F177E"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1744F965" w14:textId="77777777" w:rsidR="00144686" w:rsidRPr="0083348D" w:rsidRDefault="00144686" w:rsidP="00BC5919">
            <w:pPr>
              <w:spacing w:line="276" w:lineRule="auto"/>
              <w:contextualSpacing/>
              <w:jc w:val="center"/>
              <w:rPr>
                <w:sz w:val="20"/>
                <w:szCs w:val="20"/>
              </w:rPr>
            </w:pPr>
            <w:r w:rsidRPr="0083348D">
              <w:rPr>
                <w:sz w:val="20"/>
                <w:szCs w:val="20"/>
              </w:rPr>
              <w:t>24,88</w:t>
            </w:r>
          </w:p>
        </w:tc>
        <w:tc>
          <w:tcPr>
            <w:tcW w:w="1701" w:type="dxa"/>
            <w:tcBorders>
              <w:right w:val="single" w:sz="4" w:space="0" w:color="auto"/>
            </w:tcBorders>
            <w:shd w:val="clear" w:color="auto" w:fill="auto"/>
          </w:tcPr>
          <w:p w14:paraId="4C204925" w14:textId="77777777" w:rsidR="00144686" w:rsidRPr="0083348D" w:rsidRDefault="00144686" w:rsidP="00BC5919">
            <w:pPr>
              <w:spacing w:line="276" w:lineRule="auto"/>
              <w:contextualSpacing/>
              <w:jc w:val="center"/>
              <w:rPr>
                <w:sz w:val="20"/>
                <w:szCs w:val="20"/>
              </w:rPr>
            </w:pPr>
            <w:r w:rsidRPr="0083348D">
              <w:rPr>
                <w:sz w:val="20"/>
                <w:szCs w:val="20"/>
              </w:rPr>
              <w:t>186,99</w:t>
            </w:r>
          </w:p>
        </w:tc>
      </w:tr>
      <w:tr w:rsidR="00144686" w:rsidRPr="0083348D" w14:paraId="7FF22DB6" w14:textId="77777777" w:rsidTr="00BC5919">
        <w:tc>
          <w:tcPr>
            <w:tcW w:w="533" w:type="dxa"/>
            <w:shd w:val="clear" w:color="auto" w:fill="auto"/>
          </w:tcPr>
          <w:p w14:paraId="3D562597"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2CECD5F7" w14:textId="77777777" w:rsidR="00144686" w:rsidRPr="0083348D" w:rsidRDefault="00144686" w:rsidP="00BC5919">
            <w:pPr>
              <w:spacing w:line="276" w:lineRule="auto"/>
              <w:contextualSpacing/>
              <w:rPr>
                <w:b/>
                <w:bCs/>
                <w:sz w:val="20"/>
                <w:szCs w:val="20"/>
              </w:rPr>
            </w:pPr>
            <w:r w:rsidRPr="0083348D">
              <w:rPr>
                <w:b/>
                <w:bCs/>
                <w:sz w:val="20"/>
                <w:szCs w:val="20"/>
              </w:rPr>
              <w:t>Итого «Непредвиденные затраты»</w:t>
            </w:r>
          </w:p>
        </w:tc>
        <w:tc>
          <w:tcPr>
            <w:tcW w:w="1418" w:type="dxa"/>
            <w:shd w:val="clear" w:color="auto" w:fill="auto"/>
          </w:tcPr>
          <w:p w14:paraId="14D942D8" w14:textId="77777777" w:rsidR="00144686" w:rsidRPr="0083348D" w:rsidRDefault="00144686" w:rsidP="00BC5919">
            <w:pPr>
              <w:spacing w:line="276" w:lineRule="auto"/>
              <w:contextualSpacing/>
              <w:jc w:val="center"/>
              <w:rPr>
                <w:b/>
                <w:bCs/>
                <w:sz w:val="20"/>
                <w:szCs w:val="20"/>
              </w:rPr>
            </w:pPr>
            <w:r w:rsidRPr="0083348D">
              <w:rPr>
                <w:b/>
                <w:bCs/>
                <w:sz w:val="20"/>
                <w:szCs w:val="20"/>
              </w:rPr>
              <w:t>130,96</w:t>
            </w:r>
          </w:p>
        </w:tc>
        <w:tc>
          <w:tcPr>
            <w:tcW w:w="1559" w:type="dxa"/>
            <w:shd w:val="clear" w:color="auto" w:fill="auto"/>
          </w:tcPr>
          <w:p w14:paraId="6DE61156"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2E340B47" w14:textId="77777777" w:rsidR="00144686" w:rsidRPr="0083348D" w:rsidRDefault="00144686" w:rsidP="00BC5919">
            <w:pPr>
              <w:spacing w:line="276" w:lineRule="auto"/>
              <w:contextualSpacing/>
              <w:jc w:val="center"/>
              <w:rPr>
                <w:b/>
                <w:bCs/>
                <w:sz w:val="20"/>
                <w:szCs w:val="20"/>
              </w:rPr>
            </w:pPr>
            <w:r w:rsidRPr="0083348D">
              <w:rPr>
                <w:b/>
                <w:bCs/>
                <w:sz w:val="20"/>
                <w:szCs w:val="20"/>
              </w:rPr>
              <w:t>31,15</w:t>
            </w:r>
          </w:p>
        </w:tc>
        <w:tc>
          <w:tcPr>
            <w:tcW w:w="1701" w:type="dxa"/>
            <w:shd w:val="clear" w:color="auto" w:fill="auto"/>
          </w:tcPr>
          <w:p w14:paraId="1DA16029"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52F2D5AB" w14:textId="77777777" w:rsidR="00144686" w:rsidRPr="0083348D" w:rsidRDefault="00144686" w:rsidP="00BC5919">
            <w:pPr>
              <w:spacing w:line="276" w:lineRule="auto"/>
              <w:contextualSpacing/>
              <w:jc w:val="center"/>
              <w:rPr>
                <w:b/>
                <w:bCs/>
                <w:sz w:val="20"/>
                <w:szCs w:val="20"/>
              </w:rPr>
            </w:pPr>
            <w:r w:rsidRPr="0083348D">
              <w:rPr>
                <w:b/>
                <w:bCs/>
                <w:sz w:val="20"/>
                <w:szCs w:val="20"/>
              </w:rPr>
              <w:t>24,88</w:t>
            </w:r>
          </w:p>
        </w:tc>
        <w:tc>
          <w:tcPr>
            <w:tcW w:w="1701" w:type="dxa"/>
            <w:tcBorders>
              <w:right w:val="single" w:sz="4" w:space="0" w:color="auto"/>
            </w:tcBorders>
            <w:shd w:val="clear" w:color="auto" w:fill="auto"/>
          </w:tcPr>
          <w:p w14:paraId="48FBD39E" w14:textId="77777777" w:rsidR="00144686" w:rsidRPr="0083348D" w:rsidRDefault="00144686" w:rsidP="00BC5919">
            <w:pPr>
              <w:spacing w:line="276" w:lineRule="auto"/>
              <w:contextualSpacing/>
              <w:jc w:val="center"/>
              <w:rPr>
                <w:b/>
                <w:bCs/>
                <w:sz w:val="20"/>
                <w:szCs w:val="20"/>
              </w:rPr>
            </w:pPr>
            <w:r w:rsidRPr="0083348D">
              <w:rPr>
                <w:b/>
                <w:bCs/>
                <w:sz w:val="20"/>
                <w:szCs w:val="20"/>
              </w:rPr>
              <w:t>186,99</w:t>
            </w:r>
          </w:p>
        </w:tc>
      </w:tr>
      <w:tr w:rsidR="00144686" w:rsidRPr="0083348D" w14:paraId="08E00D6E" w14:textId="77777777" w:rsidTr="00BC5919">
        <w:tc>
          <w:tcPr>
            <w:tcW w:w="533" w:type="dxa"/>
            <w:shd w:val="clear" w:color="auto" w:fill="auto"/>
          </w:tcPr>
          <w:p w14:paraId="08D08CBE"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43B3FE9C" w14:textId="77777777" w:rsidR="00144686" w:rsidRPr="0083348D" w:rsidRDefault="00144686" w:rsidP="00BC5919">
            <w:pPr>
              <w:spacing w:line="276" w:lineRule="auto"/>
              <w:contextualSpacing/>
              <w:rPr>
                <w:b/>
                <w:bCs/>
                <w:sz w:val="20"/>
                <w:szCs w:val="20"/>
              </w:rPr>
            </w:pPr>
            <w:r w:rsidRPr="0083348D">
              <w:rPr>
                <w:b/>
                <w:bCs/>
                <w:sz w:val="20"/>
                <w:szCs w:val="20"/>
              </w:rPr>
              <w:t>Итого сметная стоимость в уровне на 01.01.2000</w:t>
            </w:r>
          </w:p>
        </w:tc>
        <w:tc>
          <w:tcPr>
            <w:tcW w:w="1418" w:type="dxa"/>
            <w:shd w:val="clear" w:color="auto" w:fill="auto"/>
          </w:tcPr>
          <w:p w14:paraId="6B3B793E" w14:textId="77777777" w:rsidR="00144686" w:rsidRPr="0083348D" w:rsidRDefault="00144686" w:rsidP="00BC5919">
            <w:pPr>
              <w:spacing w:line="276" w:lineRule="auto"/>
              <w:contextualSpacing/>
              <w:jc w:val="center"/>
              <w:rPr>
                <w:b/>
                <w:bCs/>
                <w:sz w:val="20"/>
                <w:szCs w:val="20"/>
              </w:rPr>
            </w:pPr>
            <w:r w:rsidRPr="0083348D">
              <w:rPr>
                <w:b/>
                <w:bCs/>
                <w:sz w:val="20"/>
                <w:szCs w:val="20"/>
              </w:rPr>
              <w:t>9 037,26</w:t>
            </w:r>
          </w:p>
        </w:tc>
        <w:tc>
          <w:tcPr>
            <w:tcW w:w="1559" w:type="dxa"/>
            <w:shd w:val="clear" w:color="auto" w:fill="auto"/>
          </w:tcPr>
          <w:p w14:paraId="63A71FCE"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1D7C0B6A" w14:textId="77777777" w:rsidR="00144686" w:rsidRPr="0083348D" w:rsidRDefault="00144686" w:rsidP="00BC5919">
            <w:pPr>
              <w:spacing w:line="276" w:lineRule="auto"/>
              <w:contextualSpacing/>
              <w:jc w:val="center"/>
              <w:rPr>
                <w:b/>
                <w:bCs/>
                <w:sz w:val="20"/>
                <w:szCs w:val="20"/>
              </w:rPr>
            </w:pPr>
            <w:r w:rsidRPr="0083348D">
              <w:rPr>
                <w:b/>
                <w:bCs/>
                <w:sz w:val="20"/>
                <w:szCs w:val="20"/>
              </w:rPr>
              <w:t>1 069,35</w:t>
            </w:r>
          </w:p>
        </w:tc>
        <w:tc>
          <w:tcPr>
            <w:tcW w:w="1701" w:type="dxa"/>
            <w:shd w:val="clear" w:color="auto" w:fill="auto"/>
          </w:tcPr>
          <w:p w14:paraId="3ACE925D"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21D1BDBF" w14:textId="77777777" w:rsidR="00144686" w:rsidRPr="0083348D" w:rsidRDefault="00144686" w:rsidP="00BC5919">
            <w:pPr>
              <w:spacing w:line="276" w:lineRule="auto"/>
              <w:contextualSpacing/>
              <w:jc w:val="center"/>
              <w:rPr>
                <w:b/>
                <w:bCs/>
                <w:sz w:val="20"/>
                <w:szCs w:val="20"/>
                <w:lang w:val="en-US"/>
              </w:rPr>
            </w:pPr>
            <w:r w:rsidRPr="0083348D">
              <w:rPr>
                <w:b/>
                <w:bCs/>
                <w:sz w:val="20"/>
                <w:szCs w:val="20"/>
              </w:rPr>
              <w:t>854,29</w:t>
            </w:r>
          </w:p>
        </w:tc>
        <w:tc>
          <w:tcPr>
            <w:tcW w:w="1701" w:type="dxa"/>
            <w:tcBorders>
              <w:right w:val="single" w:sz="4" w:space="0" w:color="auto"/>
            </w:tcBorders>
            <w:shd w:val="clear" w:color="auto" w:fill="auto"/>
          </w:tcPr>
          <w:p w14:paraId="06691890" w14:textId="77777777" w:rsidR="00144686" w:rsidRPr="0083348D" w:rsidRDefault="00144686" w:rsidP="00BC5919">
            <w:pPr>
              <w:spacing w:line="276" w:lineRule="auto"/>
              <w:contextualSpacing/>
              <w:jc w:val="center"/>
              <w:rPr>
                <w:b/>
                <w:bCs/>
                <w:sz w:val="20"/>
                <w:szCs w:val="20"/>
              </w:rPr>
            </w:pPr>
            <w:r w:rsidRPr="0083348D">
              <w:rPr>
                <w:b/>
                <w:bCs/>
                <w:sz w:val="20"/>
                <w:szCs w:val="20"/>
              </w:rPr>
              <w:t>10 960,90</w:t>
            </w:r>
          </w:p>
        </w:tc>
      </w:tr>
      <w:tr w:rsidR="00144686" w:rsidRPr="0083348D" w14:paraId="43D3794A" w14:textId="77777777" w:rsidTr="00BC5919">
        <w:tc>
          <w:tcPr>
            <w:tcW w:w="533" w:type="dxa"/>
            <w:shd w:val="clear" w:color="auto" w:fill="auto"/>
          </w:tcPr>
          <w:p w14:paraId="166FE285" w14:textId="77777777" w:rsidR="00144686" w:rsidRPr="0083348D" w:rsidRDefault="00144686" w:rsidP="00BC5919">
            <w:pPr>
              <w:spacing w:line="276" w:lineRule="auto"/>
              <w:contextualSpacing/>
              <w:rPr>
                <w:sz w:val="20"/>
                <w:szCs w:val="20"/>
              </w:rPr>
            </w:pPr>
            <w:r w:rsidRPr="0083348D">
              <w:rPr>
                <w:sz w:val="20"/>
                <w:szCs w:val="20"/>
              </w:rPr>
              <w:t>2</w:t>
            </w:r>
          </w:p>
        </w:tc>
        <w:tc>
          <w:tcPr>
            <w:tcW w:w="5670" w:type="dxa"/>
            <w:gridSpan w:val="2"/>
            <w:shd w:val="clear" w:color="auto" w:fill="auto"/>
          </w:tcPr>
          <w:p w14:paraId="5D51CC93" w14:textId="77777777" w:rsidR="00144686" w:rsidRPr="0083348D" w:rsidRDefault="00144686" w:rsidP="00BC5919">
            <w:pPr>
              <w:spacing w:line="276" w:lineRule="auto"/>
              <w:contextualSpacing/>
              <w:rPr>
                <w:sz w:val="20"/>
                <w:szCs w:val="20"/>
              </w:rPr>
            </w:pPr>
            <w:r w:rsidRPr="0083348D">
              <w:rPr>
                <w:sz w:val="20"/>
                <w:szCs w:val="20"/>
              </w:rPr>
              <w:t xml:space="preserve">Установка ПАРН (ВДТ) мощностью не менее 4,5 МВА в районе опоры № 85 ф. 10-17-Л ПС 35 кВ Сосновская </w:t>
            </w:r>
          </w:p>
          <w:p w14:paraId="26220F73" w14:textId="77777777" w:rsidR="00144686" w:rsidRPr="0083348D" w:rsidRDefault="00144686" w:rsidP="00BC5919">
            <w:pPr>
              <w:spacing w:line="276" w:lineRule="auto"/>
              <w:contextualSpacing/>
              <w:rPr>
                <w:sz w:val="20"/>
                <w:szCs w:val="20"/>
              </w:rPr>
            </w:pPr>
            <w:r w:rsidRPr="0083348D">
              <w:rPr>
                <w:sz w:val="20"/>
                <w:szCs w:val="20"/>
              </w:rPr>
              <w:t xml:space="preserve">(мощностью не менее 3,52 МВА в районе опоры № 237 </w:t>
            </w:r>
          </w:p>
          <w:p w14:paraId="03B785C6" w14:textId="77777777" w:rsidR="00144686" w:rsidRPr="0083348D" w:rsidRDefault="00144686" w:rsidP="00BC5919">
            <w:pPr>
              <w:spacing w:line="276" w:lineRule="auto"/>
              <w:contextualSpacing/>
              <w:rPr>
                <w:sz w:val="20"/>
                <w:szCs w:val="20"/>
              </w:rPr>
            </w:pPr>
            <w:r w:rsidRPr="0083348D">
              <w:rPr>
                <w:sz w:val="20"/>
                <w:szCs w:val="20"/>
              </w:rPr>
              <w:t>ф. 10-17-Л ПС 35 кВ Сосновская)</w:t>
            </w:r>
          </w:p>
        </w:tc>
        <w:tc>
          <w:tcPr>
            <w:tcW w:w="1418" w:type="dxa"/>
            <w:shd w:val="clear" w:color="auto" w:fill="auto"/>
          </w:tcPr>
          <w:p w14:paraId="3293ABFC" w14:textId="77777777" w:rsidR="00144686" w:rsidRPr="0083348D" w:rsidRDefault="00144686" w:rsidP="00BC5919">
            <w:pPr>
              <w:spacing w:line="276" w:lineRule="auto"/>
              <w:contextualSpacing/>
              <w:jc w:val="center"/>
              <w:rPr>
                <w:sz w:val="20"/>
                <w:szCs w:val="20"/>
              </w:rPr>
            </w:pPr>
            <w:r w:rsidRPr="0083348D">
              <w:rPr>
                <w:sz w:val="20"/>
                <w:szCs w:val="20"/>
              </w:rPr>
              <w:t>9 037,26</w:t>
            </w:r>
          </w:p>
        </w:tc>
        <w:tc>
          <w:tcPr>
            <w:tcW w:w="1559" w:type="dxa"/>
            <w:shd w:val="clear" w:color="auto" w:fill="auto"/>
          </w:tcPr>
          <w:p w14:paraId="6639BF15"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50646EFB" w14:textId="77777777" w:rsidR="00144686" w:rsidRPr="0083348D" w:rsidRDefault="00144686" w:rsidP="00BC5919">
            <w:pPr>
              <w:spacing w:line="276" w:lineRule="auto"/>
              <w:contextualSpacing/>
              <w:jc w:val="center"/>
              <w:rPr>
                <w:sz w:val="20"/>
                <w:szCs w:val="20"/>
              </w:rPr>
            </w:pPr>
            <w:r w:rsidRPr="0083348D">
              <w:rPr>
                <w:sz w:val="20"/>
                <w:szCs w:val="20"/>
              </w:rPr>
              <w:t>1 069,35</w:t>
            </w:r>
          </w:p>
        </w:tc>
        <w:tc>
          <w:tcPr>
            <w:tcW w:w="1701" w:type="dxa"/>
            <w:shd w:val="clear" w:color="auto" w:fill="auto"/>
          </w:tcPr>
          <w:p w14:paraId="380271AB"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50CF88D5" w14:textId="77777777" w:rsidR="00144686" w:rsidRPr="0083348D" w:rsidRDefault="00144686" w:rsidP="00BC5919">
            <w:pPr>
              <w:spacing w:line="276" w:lineRule="auto"/>
              <w:contextualSpacing/>
              <w:jc w:val="center"/>
              <w:rPr>
                <w:sz w:val="20"/>
                <w:szCs w:val="20"/>
              </w:rPr>
            </w:pPr>
            <w:r w:rsidRPr="0083348D">
              <w:rPr>
                <w:sz w:val="20"/>
                <w:szCs w:val="20"/>
              </w:rPr>
              <w:t>854,29</w:t>
            </w:r>
          </w:p>
        </w:tc>
        <w:tc>
          <w:tcPr>
            <w:tcW w:w="1701" w:type="dxa"/>
            <w:tcBorders>
              <w:right w:val="single" w:sz="4" w:space="0" w:color="auto"/>
            </w:tcBorders>
            <w:shd w:val="clear" w:color="auto" w:fill="auto"/>
          </w:tcPr>
          <w:p w14:paraId="44C139CE" w14:textId="77777777" w:rsidR="00144686" w:rsidRPr="0083348D" w:rsidRDefault="00144686" w:rsidP="00BC5919">
            <w:pPr>
              <w:spacing w:line="276" w:lineRule="auto"/>
              <w:contextualSpacing/>
              <w:jc w:val="center"/>
              <w:rPr>
                <w:sz w:val="20"/>
                <w:szCs w:val="20"/>
              </w:rPr>
            </w:pPr>
            <w:r w:rsidRPr="0083348D">
              <w:rPr>
                <w:sz w:val="20"/>
                <w:szCs w:val="20"/>
              </w:rPr>
              <w:t>10 960,90</w:t>
            </w:r>
          </w:p>
        </w:tc>
      </w:tr>
      <w:tr w:rsidR="00144686" w:rsidRPr="0083348D" w14:paraId="08C047B6" w14:textId="77777777" w:rsidTr="00BC5919">
        <w:tc>
          <w:tcPr>
            <w:tcW w:w="533" w:type="dxa"/>
            <w:shd w:val="clear" w:color="auto" w:fill="auto"/>
          </w:tcPr>
          <w:p w14:paraId="22E0E37A"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28837FC3" w14:textId="77777777" w:rsidR="00144686" w:rsidRPr="0083348D" w:rsidRDefault="00144686" w:rsidP="00BC5919">
            <w:pPr>
              <w:spacing w:line="276" w:lineRule="auto"/>
              <w:contextualSpacing/>
              <w:rPr>
                <w:sz w:val="20"/>
                <w:szCs w:val="20"/>
              </w:rPr>
            </w:pPr>
            <w:r w:rsidRPr="0083348D">
              <w:rPr>
                <w:sz w:val="20"/>
                <w:szCs w:val="20"/>
              </w:rPr>
              <w:t>Проектные работы</w:t>
            </w:r>
          </w:p>
        </w:tc>
        <w:tc>
          <w:tcPr>
            <w:tcW w:w="1418" w:type="dxa"/>
            <w:shd w:val="clear" w:color="auto" w:fill="auto"/>
          </w:tcPr>
          <w:p w14:paraId="57C91768"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5893DA21"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3B240CAA"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7106A614" w14:textId="77777777" w:rsidR="00144686" w:rsidRPr="0083348D" w:rsidRDefault="00144686" w:rsidP="00BC5919">
            <w:pPr>
              <w:spacing w:line="276" w:lineRule="auto"/>
              <w:contextualSpacing/>
              <w:jc w:val="center"/>
              <w:rPr>
                <w:sz w:val="20"/>
                <w:szCs w:val="20"/>
              </w:rPr>
            </w:pPr>
            <w:r w:rsidRPr="0083348D">
              <w:rPr>
                <w:sz w:val="20"/>
                <w:szCs w:val="20"/>
              </w:rPr>
              <w:t>32 190,00</w:t>
            </w:r>
          </w:p>
        </w:tc>
        <w:tc>
          <w:tcPr>
            <w:tcW w:w="1134" w:type="dxa"/>
            <w:shd w:val="clear" w:color="auto" w:fill="auto"/>
          </w:tcPr>
          <w:p w14:paraId="271E42AE"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4EF0D8F6" w14:textId="77777777" w:rsidR="00144686" w:rsidRPr="0083348D" w:rsidRDefault="00144686" w:rsidP="00BC5919">
            <w:pPr>
              <w:spacing w:line="276" w:lineRule="auto"/>
              <w:contextualSpacing/>
              <w:jc w:val="center"/>
              <w:rPr>
                <w:sz w:val="20"/>
                <w:szCs w:val="20"/>
              </w:rPr>
            </w:pPr>
            <w:r w:rsidRPr="0083348D">
              <w:rPr>
                <w:sz w:val="20"/>
                <w:szCs w:val="20"/>
              </w:rPr>
              <w:t>32 190,00</w:t>
            </w:r>
          </w:p>
        </w:tc>
      </w:tr>
      <w:tr w:rsidR="00144686" w:rsidRPr="0083348D" w14:paraId="19C60904" w14:textId="77777777" w:rsidTr="00BC5919">
        <w:tc>
          <w:tcPr>
            <w:tcW w:w="533" w:type="dxa"/>
            <w:shd w:val="clear" w:color="auto" w:fill="auto"/>
          </w:tcPr>
          <w:p w14:paraId="538BCBA3"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351000BC" w14:textId="77777777" w:rsidR="00144686" w:rsidRPr="0083348D" w:rsidRDefault="00144686" w:rsidP="00BC5919">
            <w:pPr>
              <w:spacing w:line="276" w:lineRule="auto"/>
              <w:contextualSpacing/>
              <w:rPr>
                <w:sz w:val="20"/>
                <w:szCs w:val="20"/>
              </w:rPr>
            </w:pPr>
            <w:r w:rsidRPr="0083348D">
              <w:rPr>
                <w:sz w:val="20"/>
                <w:szCs w:val="20"/>
              </w:rPr>
              <w:t>Изыскательские работы</w:t>
            </w:r>
          </w:p>
        </w:tc>
        <w:tc>
          <w:tcPr>
            <w:tcW w:w="1418" w:type="dxa"/>
            <w:shd w:val="clear" w:color="auto" w:fill="auto"/>
          </w:tcPr>
          <w:p w14:paraId="41F901F1"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08CC45A2"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1F980B7B"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26FD26EE" w14:textId="77777777" w:rsidR="00144686" w:rsidRPr="0083348D" w:rsidRDefault="00144686" w:rsidP="00BC5919">
            <w:pPr>
              <w:spacing w:line="276" w:lineRule="auto"/>
              <w:contextualSpacing/>
              <w:jc w:val="center"/>
              <w:rPr>
                <w:sz w:val="20"/>
                <w:szCs w:val="20"/>
              </w:rPr>
            </w:pPr>
            <w:r w:rsidRPr="0083348D">
              <w:rPr>
                <w:sz w:val="20"/>
                <w:szCs w:val="20"/>
              </w:rPr>
              <w:t>7 300,97</w:t>
            </w:r>
          </w:p>
        </w:tc>
        <w:tc>
          <w:tcPr>
            <w:tcW w:w="1134" w:type="dxa"/>
            <w:shd w:val="clear" w:color="auto" w:fill="auto"/>
          </w:tcPr>
          <w:p w14:paraId="58CB499B"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09D3B4A6" w14:textId="77777777" w:rsidR="00144686" w:rsidRPr="0083348D" w:rsidRDefault="00144686" w:rsidP="00BC5919">
            <w:pPr>
              <w:spacing w:line="276" w:lineRule="auto"/>
              <w:contextualSpacing/>
              <w:jc w:val="center"/>
              <w:rPr>
                <w:sz w:val="20"/>
                <w:szCs w:val="20"/>
              </w:rPr>
            </w:pPr>
            <w:r w:rsidRPr="0083348D">
              <w:rPr>
                <w:sz w:val="20"/>
                <w:szCs w:val="20"/>
              </w:rPr>
              <w:t>7 300,97</w:t>
            </w:r>
          </w:p>
        </w:tc>
      </w:tr>
      <w:tr w:rsidR="00144686" w:rsidRPr="0083348D" w14:paraId="09F8C6AE" w14:textId="77777777" w:rsidTr="00BC5919">
        <w:tc>
          <w:tcPr>
            <w:tcW w:w="533" w:type="dxa"/>
            <w:shd w:val="clear" w:color="auto" w:fill="auto"/>
          </w:tcPr>
          <w:p w14:paraId="5D54A795"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13ADE3C3" w14:textId="77777777" w:rsidR="00144686" w:rsidRPr="0083348D" w:rsidRDefault="00144686" w:rsidP="00BC5919">
            <w:pPr>
              <w:spacing w:line="276" w:lineRule="auto"/>
              <w:contextualSpacing/>
              <w:rPr>
                <w:b/>
                <w:bCs/>
                <w:sz w:val="20"/>
                <w:szCs w:val="20"/>
              </w:rPr>
            </w:pPr>
            <w:r w:rsidRPr="0083348D">
              <w:rPr>
                <w:b/>
                <w:bCs/>
                <w:sz w:val="20"/>
                <w:szCs w:val="20"/>
              </w:rPr>
              <w:t>Итого в ценах на 01.01.2001</w:t>
            </w:r>
          </w:p>
        </w:tc>
        <w:tc>
          <w:tcPr>
            <w:tcW w:w="1418" w:type="dxa"/>
            <w:shd w:val="clear" w:color="auto" w:fill="auto"/>
          </w:tcPr>
          <w:p w14:paraId="11076125" w14:textId="77777777" w:rsidR="00144686" w:rsidRPr="0083348D" w:rsidRDefault="00144686" w:rsidP="00BC5919">
            <w:pPr>
              <w:spacing w:line="276" w:lineRule="auto"/>
              <w:contextualSpacing/>
              <w:jc w:val="center"/>
              <w:rPr>
                <w:b/>
                <w:bCs/>
                <w:sz w:val="20"/>
                <w:szCs w:val="20"/>
              </w:rPr>
            </w:pPr>
            <w:r w:rsidRPr="0083348D">
              <w:rPr>
                <w:b/>
                <w:bCs/>
                <w:sz w:val="20"/>
                <w:szCs w:val="20"/>
              </w:rPr>
              <w:t>9 037,26</w:t>
            </w:r>
          </w:p>
        </w:tc>
        <w:tc>
          <w:tcPr>
            <w:tcW w:w="1559" w:type="dxa"/>
            <w:shd w:val="clear" w:color="auto" w:fill="auto"/>
          </w:tcPr>
          <w:p w14:paraId="63268FD9"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596955A4" w14:textId="77777777" w:rsidR="00144686" w:rsidRPr="0083348D" w:rsidRDefault="00144686" w:rsidP="00BC5919">
            <w:pPr>
              <w:spacing w:line="276" w:lineRule="auto"/>
              <w:contextualSpacing/>
              <w:jc w:val="center"/>
              <w:rPr>
                <w:b/>
                <w:bCs/>
                <w:sz w:val="20"/>
                <w:szCs w:val="20"/>
              </w:rPr>
            </w:pPr>
            <w:r w:rsidRPr="0083348D">
              <w:rPr>
                <w:b/>
                <w:bCs/>
                <w:sz w:val="20"/>
                <w:szCs w:val="20"/>
              </w:rPr>
              <w:t>1 069,35</w:t>
            </w:r>
          </w:p>
        </w:tc>
        <w:tc>
          <w:tcPr>
            <w:tcW w:w="1701" w:type="dxa"/>
            <w:shd w:val="clear" w:color="auto" w:fill="auto"/>
          </w:tcPr>
          <w:p w14:paraId="39075E4D" w14:textId="77777777" w:rsidR="00144686" w:rsidRPr="0083348D" w:rsidRDefault="00144686" w:rsidP="00BC5919">
            <w:pPr>
              <w:spacing w:line="276" w:lineRule="auto"/>
              <w:contextualSpacing/>
              <w:jc w:val="center"/>
              <w:rPr>
                <w:b/>
                <w:bCs/>
                <w:sz w:val="20"/>
                <w:szCs w:val="20"/>
              </w:rPr>
            </w:pPr>
            <w:r w:rsidRPr="0083348D">
              <w:rPr>
                <w:b/>
                <w:bCs/>
                <w:sz w:val="20"/>
                <w:szCs w:val="20"/>
              </w:rPr>
              <w:t>39 490,97</w:t>
            </w:r>
          </w:p>
        </w:tc>
        <w:tc>
          <w:tcPr>
            <w:tcW w:w="1134" w:type="dxa"/>
            <w:shd w:val="clear" w:color="auto" w:fill="auto"/>
          </w:tcPr>
          <w:p w14:paraId="6AB99520" w14:textId="77777777" w:rsidR="00144686" w:rsidRPr="0083348D" w:rsidRDefault="00144686" w:rsidP="00BC5919">
            <w:pPr>
              <w:spacing w:line="276" w:lineRule="auto"/>
              <w:contextualSpacing/>
              <w:jc w:val="center"/>
              <w:rPr>
                <w:b/>
                <w:bCs/>
                <w:sz w:val="20"/>
                <w:szCs w:val="20"/>
              </w:rPr>
            </w:pPr>
            <w:r w:rsidRPr="0083348D">
              <w:rPr>
                <w:b/>
                <w:bCs/>
                <w:sz w:val="20"/>
                <w:szCs w:val="20"/>
              </w:rPr>
              <w:t>854,29</w:t>
            </w:r>
          </w:p>
        </w:tc>
        <w:tc>
          <w:tcPr>
            <w:tcW w:w="1701" w:type="dxa"/>
            <w:tcBorders>
              <w:right w:val="single" w:sz="4" w:space="0" w:color="auto"/>
            </w:tcBorders>
            <w:shd w:val="clear" w:color="auto" w:fill="auto"/>
          </w:tcPr>
          <w:p w14:paraId="6C9ACEB4" w14:textId="77777777" w:rsidR="00144686" w:rsidRPr="0083348D" w:rsidRDefault="00144686" w:rsidP="00BC5919">
            <w:pPr>
              <w:spacing w:line="276" w:lineRule="auto"/>
              <w:contextualSpacing/>
              <w:jc w:val="center"/>
              <w:rPr>
                <w:b/>
                <w:bCs/>
                <w:sz w:val="20"/>
                <w:szCs w:val="20"/>
              </w:rPr>
            </w:pPr>
            <w:r w:rsidRPr="0083348D">
              <w:rPr>
                <w:b/>
                <w:bCs/>
                <w:sz w:val="20"/>
                <w:szCs w:val="20"/>
              </w:rPr>
              <w:t>50 451,87</w:t>
            </w:r>
          </w:p>
        </w:tc>
      </w:tr>
      <w:tr w:rsidR="00144686" w:rsidRPr="0083348D" w14:paraId="5AA5E7F8" w14:textId="77777777" w:rsidTr="00BC5919">
        <w:tc>
          <w:tcPr>
            <w:tcW w:w="533" w:type="dxa"/>
            <w:shd w:val="clear" w:color="auto" w:fill="auto"/>
          </w:tcPr>
          <w:p w14:paraId="27EABB48"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731F8A3A" w14:textId="77777777" w:rsidR="00144686" w:rsidRPr="0083348D" w:rsidRDefault="00144686" w:rsidP="00BC5919">
            <w:pPr>
              <w:spacing w:line="276" w:lineRule="auto"/>
              <w:contextualSpacing/>
              <w:rPr>
                <w:b/>
                <w:bCs/>
                <w:sz w:val="20"/>
                <w:szCs w:val="20"/>
              </w:rPr>
            </w:pPr>
            <w:r w:rsidRPr="0083348D">
              <w:rPr>
                <w:b/>
                <w:bCs/>
                <w:sz w:val="20"/>
                <w:szCs w:val="20"/>
              </w:rPr>
              <w:t xml:space="preserve">Пересчет стоимости работ в цены 1 кв 2023 </w:t>
            </w:r>
            <w:r w:rsidRPr="0083348D">
              <w:rPr>
                <w:sz w:val="20"/>
                <w:szCs w:val="20"/>
              </w:rPr>
              <w:t>(индексы к ТЕР: Письмо Минстроя от 23.02.2023 №9791-ИФ/09 К</w:t>
            </w:r>
            <w:r w:rsidRPr="0083348D">
              <w:rPr>
                <w:sz w:val="20"/>
                <w:szCs w:val="20"/>
                <w:vertAlign w:val="subscript"/>
              </w:rPr>
              <w:t>пр</w:t>
            </w:r>
            <w:r w:rsidRPr="0083348D">
              <w:rPr>
                <w:sz w:val="20"/>
                <w:szCs w:val="20"/>
              </w:rPr>
              <w:t>=12,71; К</w:t>
            </w:r>
            <w:r w:rsidRPr="0083348D">
              <w:rPr>
                <w:sz w:val="20"/>
                <w:szCs w:val="20"/>
                <w:vertAlign w:val="subscript"/>
              </w:rPr>
              <w:t>пнр</w:t>
            </w:r>
            <w:r w:rsidRPr="0083348D">
              <w:rPr>
                <w:sz w:val="20"/>
                <w:szCs w:val="20"/>
              </w:rPr>
              <w:t>=33,83;</w:t>
            </w:r>
            <w:r w:rsidRPr="0083348D">
              <w:rPr>
                <w:sz w:val="20"/>
                <w:szCs w:val="20"/>
                <w:vertAlign w:val="subscript"/>
              </w:rPr>
              <w:t xml:space="preserve"> </w:t>
            </w:r>
            <w:r w:rsidRPr="0083348D">
              <w:rPr>
                <w:sz w:val="20"/>
                <w:szCs w:val="20"/>
              </w:rPr>
              <w:t>Кобор=6,26; К</w:t>
            </w:r>
            <w:r w:rsidRPr="0083348D">
              <w:rPr>
                <w:sz w:val="20"/>
                <w:szCs w:val="20"/>
                <w:vertAlign w:val="subscript"/>
              </w:rPr>
              <w:t>проч</w:t>
            </w:r>
            <w:r w:rsidRPr="0083348D">
              <w:rPr>
                <w:sz w:val="20"/>
                <w:szCs w:val="20"/>
              </w:rPr>
              <w:t>=12,41; Письмо Минстроя от 30.01.2023 №4125-ИФ/09 К</w:t>
            </w:r>
            <w:r w:rsidRPr="0083348D">
              <w:rPr>
                <w:sz w:val="20"/>
                <w:szCs w:val="20"/>
                <w:vertAlign w:val="subscript"/>
              </w:rPr>
              <w:t>пир</w:t>
            </w:r>
            <w:r w:rsidRPr="0083348D">
              <w:rPr>
                <w:sz w:val="20"/>
                <w:szCs w:val="20"/>
              </w:rPr>
              <w:t>=5,32 (проект.); К</w:t>
            </w:r>
            <w:r w:rsidRPr="0083348D">
              <w:rPr>
                <w:sz w:val="20"/>
                <w:szCs w:val="20"/>
                <w:vertAlign w:val="subscript"/>
              </w:rPr>
              <w:t>пир</w:t>
            </w:r>
            <w:r w:rsidRPr="0083348D">
              <w:rPr>
                <w:sz w:val="20"/>
                <w:szCs w:val="20"/>
              </w:rPr>
              <w:t>=5,36 (изыск.))</w:t>
            </w:r>
          </w:p>
        </w:tc>
        <w:tc>
          <w:tcPr>
            <w:tcW w:w="1418" w:type="dxa"/>
            <w:shd w:val="clear" w:color="auto" w:fill="auto"/>
          </w:tcPr>
          <w:p w14:paraId="1C06C171" w14:textId="77777777" w:rsidR="00144686" w:rsidRPr="0083348D" w:rsidRDefault="00144686" w:rsidP="00BC5919">
            <w:pPr>
              <w:spacing w:line="276" w:lineRule="auto"/>
              <w:contextualSpacing/>
              <w:jc w:val="center"/>
              <w:rPr>
                <w:sz w:val="20"/>
                <w:szCs w:val="20"/>
              </w:rPr>
            </w:pPr>
            <w:r w:rsidRPr="0083348D">
              <w:rPr>
                <w:sz w:val="20"/>
                <w:szCs w:val="20"/>
              </w:rPr>
              <w:t>114 863,57</w:t>
            </w:r>
          </w:p>
        </w:tc>
        <w:tc>
          <w:tcPr>
            <w:tcW w:w="1559" w:type="dxa"/>
            <w:shd w:val="clear" w:color="auto" w:fill="auto"/>
          </w:tcPr>
          <w:p w14:paraId="4A37D4F5"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5AF18ABA" w14:textId="77777777" w:rsidR="00144686" w:rsidRPr="0083348D" w:rsidRDefault="00144686" w:rsidP="00BC5919">
            <w:pPr>
              <w:spacing w:line="276" w:lineRule="auto"/>
              <w:contextualSpacing/>
              <w:jc w:val="center"/>
              <w:rPr>
                <w:sz w:val="20"/>
                <w:szCs w:val="20"/>
              </w:rPr>
            </w:pPr>
            <w:r w:rsidRPr="0083348D">
              <w:rPr>
                <w:sz w:val="20"/>
                <w:szCs w:val="20"/>
              </w:rPr>
              <w:t>36 176,11</w:t>
            </w:r>
          </w:p>
        </w:tc>
        <w:tc>
          <w:tcPr>
            <w:tcW w:w="1701" w:type="dxa"/>
            <w:shd w:val="clear" w:color="auto" w:fill="auto"/>
          </w:tcPr>
          <w:p w14:paraId="7F63E599"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366C0B3B" w14:textId="77777777" w:rsidR="00144686" w:rsidRPr="0083348D" w:rsidRDefault="00144686" w:rsidP="00BC5919">
            <w:pPr>
              <w:spacing w:line="276" w:lineRule="auto"/>
              <w:contextualSpacing/>
              <w:jc w:val="center"/>
              <w:rPr>
                <w:sz w:val="20"/>
                <w:szCs w:val="20"/>
              </w:rPr>
            </w:pPr>
            <w:r w:rsidRPr="0083348D">
              <w:rPr>
                <w:sz w:val="20"/>
                <w:szCs w:val="20"/>
              </w:rPr>
              <w:t>10 601,74</w:t>
            </w:r>
          </w:p>
        </w:tc>
        <w:tc>
          <w:tcPr>
            <w:tcW w:w="1701" w:type="dxa"/>
            <w:tcBorders>
              <w:right w:val="single" w:sz="4" w:space="0" w:color="auto"/>
            </w:tcBorders>
            <w:shd w:val="clear" w:color="auto" w:fill="auto"/>
          </w:tcPr>
          <w:p w14:paraId="69F79898" w14:textId="77777777" w:rsidR="00144686" w:rsidRPr="0083348D" w:rsidRDefault="00144686" w:rsidP="00BC5919">
            <w:pPr>
              <w:spacing w:line="276" w:lineRule="auto"/>
              <w:contextualSpacing/>
              <w:jc w:val="center"/>
              <w:rPr>
                <w:sz w:val="20"/>
                <w:szCs w:val="20"/>
              </w:rPr>
            </w:pPr>
            <w:r w:rsidRPr="0083348D">
              <w:rPr>
                <w:sz w:val="20"/>
                <w:szCs w:val="20"/>
              </w:rPr>
              <w:t>161 641,42</w:t>
            </w:r>
          </w:p>
        </w:tc>
      </w:tr>
      <w:tr w:rsidR="00144686" w:rsidRPr="0083348D" w14:paraId="3FBB2B9B" w14:textId="77777777" w:rsidTr="00BC5919">
        <w:tc>
          <w:tcPr>
            <w:tcW w:w="533" w:type="dxa"/>
            <w:shd w:val="clear" w:color="auto" w:fill="auto"/>
          </w:tcPr>
          <w:p w14:paraId="29C0EC63"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69395CE4" w14:textId="77777777" w:rsidR="00144686" w:rsidRPr="0083348D" w:rsidRDefault="00144686" w:rsidP="00BC5919">
            <w:pPr>
              <w:spacing w:line="276" w:lineRule="auto"/>
              <w:contextualSpacing/>
              <w:rPr>
                <w:sz w:val="20"/>
                <w:szCs w:val="20"/>
              </w:rPr>
            </w:pPr>
            <w:r w:rsidRPr="0083348D">
              <w:rPr>
                <w:sz w:val="20"/>
                <w:szCs w:val="20"/>
              </w:rPr>
              <w:t>Проектные работы</w:t>
            </w:r>
          </w:p>
        </w:tc>
        <w:tc>
          <w:tcPr>
            <w:tcW w:w="1418" w:type="dxa"/>
            <w:shd w:val="clear" w:color="auto" w:fill="auto"/>
          </w:tcPr>
          <w:p w14:paraId="58AD893E"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1476F761"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32FCEE46"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2C4DC973" w14:textId="77777777" w:rsidR="00144686" w:rsidRPr="0083348D" w:rsidRDefault="00144686" w:rsidP="00BC5919">
            <w:pPr>
              <w:spacing w:line="276" w:lineRule="auto"/>
              <w:contextualSpacing/>
              <w:jc w:val="center"/>
              <w:rPr>
                <w:sz w:val="20"/>
                <w:szCs w:val="20"/>
              </w:rPr>
            </w:pPr>
            <w:r w:rsidRPr="0083348D">
              <w:rPr>
                <w:sz w:val="20"/>
                <w:szCs w:val="20"/>
              </w:rPr>
              <w:t>171 250,80</w:t>
            </w:r>
          </w:p>
        </w:tc>
        <w:tc>
          <w:tcPr>
            <w:tcW w:w="1134" w:type="dxa"/>
            <w:shd w:val="clear" w:color="auto" w:fill="auto"/>
          </w:tcPr>
          <w:p w14:paraId="3F360856"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16EA90A1" w14:textId="77777777" w:rsidR="00144686" w:rsidRPr="0083348D" w:rsidRDefault="00144686" w:rsidP="00BC5919">
            <w:pPr>
              <w:spacing w:line="276" w:lineRule="auto"/>
              <w:contextualSpacing/>
              <w:jc w:val="center"/>
              <w:rPr>
                <w:sz w:val="20"/>
                <w:szCs w:val="20"/>
              </w:rPr>
            </w:pPr>
            <w:r w:rsidRPr="0083348D">
              <w:rPr>
                <w:sz w:val="20"/>
                <w:szCs w:val="20"/>
              </w:rPr>
              <w:t>171 250,80</w:t>
            </w:r>
          </w:p>
        </w:tc>
      </w:tr>
      <w:tr w:rsidR="00144686" w:rsidRPr="0083348D" w14:paraId="374FC484" w14:textId="77777777" w:rsidTr="00BC5919">
        <w:tc>
          <w:tcPr>
            <w:tcW w:w="533" w:type="dxa"/>
            <w:shd w:val="clear" w:color="auto" w:fill="auto"/>
          </w:tcPr>
          <w:p w14:paraId="0A84BF37"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21A855A8" w14:textId="77777777" w:rsidR="00144686" w:rsidRPr="0083348D" w:rsidRDefault="00144686" w:rsidP="00BC5919">
            <w:pPr>
              <w:spacing w:line="276" w:lineRule="auto"/>
              <w:contextualSpacing/>
              <w:rPr>
                <w:sz w:val="20"/>
                <w:szCs w:val="20"/>
              </w:rPr>
            </w:pPr>
            <w:r w:rsidRPr="0083348D">
              <w:rPr>
                <w:sz w:val="20"/>
                <w:szCs w:val="20"/>
              </w:rPr>
              <w:t>Изыскательские работы</w:t>
            </w:r>
          </w:p>
        </w:tc>
        <w:tc>
          <w:tcPr>
            <w:tcW w:w="1418" w:type="dxa"/>
            <w:shd w:val="clear" w:color="auto" w:fill="auto"/>
          </w:tcPr>
          <w:p w14:paraId="51EADC1B"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3A0ADBFD"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4DA64D21"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7FE9CB1E" w14:textId="77777777" w:rsidR="00144686" w:rsidRPr="0083348D" w:rsidRDefault="00144686" w:rsidP="00BC5919">
            <w:pPr>
              <w:spacing w:line="276" w:lineRule="auto"/>
              <w:contextualSpacing/>
              <w:jc w:val="center"/>
              <w:rPr>
                <w:sz w:val="20"/>
                <w:szCs w:val="20"/>
              </w:rPr>
            </w:pPr>
            <w:r w:rsidRPr="0083348D">
              <w:rPr>
                <w:sz w:val="20"/>
                <w:szCs w:val="20"/>
              </w:rPr>
              <w:t>39 133,20</w:t>
            </w:r>
          </w:p>
        </w:tc>
        <w:tc>
          <w:tcPr>
            <w:tcW w:w="1134" w:type="dxa"/>
            <w:shd w:val="clear" w:color="auto" w:fill="auto"/>
          </w:tcPr>
          <w:p w14:paraId="47223FD3"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07F75A4C" w14:textId="77777777" w:rsidR="00144686" w:rsidRPr="0083348D" w:rsidRDefault="00144686" w:rsidP="00BC5919">
            <w:pPr>
              <w:spacing w:line="276" w:lineRule="auto"/>
              <w:contextualSpacing/>
              <w:jc w:val="center"/>
              <w:rPr>
                <w:sz w:val="20"/>
                <w:szCs w:val="20"/>
              </w:rPr>
            </w:pPr>
            <w:r w:rsidRPr="0083348D">
              <w:rPr>
                <w:sz w:val="20"/>
                <w:szCs w:val="20"/>
              </w:rPr>
              <w:t>39 133,20</w:t>
            </w:r>
          </w:p>
        </w:tc>
      </w:tr>
      <w:tr w:rsidR="00144686" w:rsidRPr="0083348D" w14:paraId="5E8ADB6B" w14:textId="77777777" w:rsidTr="00BC5919">
        <w:tc>
          <w:tcPr>
            <w:tcW w:w="533" w:type="dxa"/>
            <w:shd w:val="clear" w:color="auto" w:fill="auto"/>
          </w:tcPr>
          <w:p w14:paraId="0A32CA8E"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599171D1" w14:textId="77777777" w:rsidR="00144686" w:rsidRPr="0083348D" w:rsidRDefault="00144686" w:rsidP="00BC5919">
            <w:pPr>
              <w:spacing w:line="276" w:lineRule="auto"/>
              <w:contextualSpacing/>
              <w:rPr>
                <w:sz w:val="20"/>
                <w:szCs w:val="20"/>
              </w:rPr>
            </w:pPr>
            <w:r w:rsidRPr="0083348D">
              <w:rPr>
                <w:sz w:val="20"/>
                <w:szCs w:val="20"/>
              </w:rPr>
              <w:t>КП Исх. № 23/02-18 от 22.02.2023 г. Пункт регулирования напряжения ПРН 10 кВ номинальным током 300 А диапазоном регулирования +- 15%</w:t>
            </w:r>
          </w:p>
        </w:tc>
        <w:tc>
          <w:tcPr>
            <w:tcW w:w="1418" w:type="dxa"/>
            <w:shd w:val="clear" w:color="auto" w:fill="auto"/>
          </w:tcPr>
          <w:p w14:paraId="3BC83CA9"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0BCC0227" w14:textId="77777777" w:rsidR="00144686" w:rsidRPr="0083348D" w:rsidRDefault="00144686" w:rsidP="00BC5919">
            <w:pPr>
              <w:spacing w:line="276" w:lineRule="auto"/>
              <w:contextualSpacing/>
              <w:jc w:val="center"/>
              <w:rPr>
                <w:sz w:val="20"/>
                <w:szCs w:val="20"/>
              </w:rPr>
            </w:pPr>
            <w:r w:rsidRPr="0083348D">
              <w:rPr>
                <w:sz w:val="20"/>
                <w:szCs w:val="20"/>
              </w:rPr>
              <w:t>7 300 000,00</w:t>
            </w:r>
          </w:p>
        </w:tc>
        <w:tc>
          <w:tcPr>
            <w:tcW w:w="1985" w:type="dxa"/>
            <w:shd w:val="clear" w:color="auto" w:fill="auto"/>
          </w:tcPr>
          <w:p w14:paraId="2C7B5515"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127BC1FA"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30CD41E7"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4D660998" w14:textId="77777777" w:rsidR="00144686" w:rsidRPr="0083348D" w:rsidRDefault="00144686" w:rsidP="00BC5919">
            <w:pPr>
              <w:spacing w:line="276" w:lineRule="auto"/>
              <w:contextualSpacing/>
              <w:jc w:val="center"/>
              <w:rPr>
                <w:sz w:val="20"/>
                <w:szCs w:val="20"/>
              </w:rPr>
            </w:pPr>
            <w:r w:rsidRPr="0083348D">
              <w:rPr>
                <w:sz w:val="20"/>
                <w:szCs w:val="20"/>
              </w:rPr>
              <w:t>7 300 000,00</w:t>
            </w:r>
          </w:p>
        </w:tc>
      </w:tr>
      <w:tr w:rsidR="00144686" w:rsidRPr="0083348D" w14:paraId="3188E63C" w14:textId="77777777" w:rsidTr="00BC5919">
        <w:tc>
          <w:tcPr>
            <w:tcW w:w="533" w:type="dxa"/>
            <w:shd w:val="clear" w:color="auto" w:fill="auto"/>
          </w:tcPr>
          <w:p w14:paraId="1010717D"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61DE852D" w14:textId="77777777" w:rsidR="00144686" w:rsidRPr="0083348D" w:rsidRDefault="00144686" w:rsidP="00BC5919">
            <w:pPr>
              <w:spacing w:line="276" w:lineRule="auto"/>
              <w:contextualSpacing/>
              <w:rPr>
                <w:b/>
                <w:bCs/>
                <w:sz w:val="20"/>
                <w:szCs w:val="20"/>
              </w:rPr>
            </w:pPr>
            <w:r w:rsidRPr="0083348D">
              <w:rPr>
                <w:b/>
                <w:bCs/>
                <w:sz w:val="20"/>
                <w:szCs w:val="20"/>
              </w:rPr>
              <w:t xml:space="preserve">Всего стоимость оснащения объекта в ценах на 1 кв. 2023 г. </w:t>
            </w:r>
          </w:p>
        </w:tc>
        <w:tc>
          <w:tcPr>
            <w:tcW w:w="1418" w:type="dxa"/>
            <w:shd w:val="clear" w:color="auto" w:fill="auto"/>
          </w:tcPr>
          <w:p w14:paraId="30A7F51A" w14:textId="77777777" w:rsidR="00144686" w:rsidRPr="0083348D" w:rsidRDefault="00144686" w:rsidP="00BC5919">
            <w:pPr>
              <w:spacing w:line="276" w:lineRule="auto"/>
              <w:contextualSpacing/>
              <w:jc w:val="center"/>
              <w:rPr>
                <w:b/>
                <w:bCs/>
                <w:sz w:val="20"/>
                <w:szCs w:val="20"/>
              </w:rPr>
            </w:pPr>
            <w:r w:rsidRPr="0083348D">
              <w:rPr>
                <w:b/>
                <w:bCs/>
                <w:sz w:val="20"/>
                <w:szCs w:val="20"/>
              </w:rPr>
              <w:t>114 863,57</w:t>
            </w:r>
          </w:p>
        </w:tc>
        <w:tc>
          <w:tcPr>
            <w:tcW w:w="1559" w:type="dxa"/>
            <w:shd w:val="clear" w:color="auto" w:fill="auto"/>
          </w:tcPr>
          <w:p w14:paraId="3672B38C" w14:textId="77777777" w:rsidR="00144686" w:rsidRPr="0083348D" w:rsidRDefault="00144686" w:rsidP="00BC5919">
            <w:pPr>
              <w:spacing w:line="276" w:lineRule="auto"/>
              <w:contextualSpacing/>
              <w:jc w:val="center"/>
              <w:rPr>
                <w:b/>
                <w:bCs/>
                <w:sz w:val="20"/>
                <w:szCs w:val="20"/>
              </w:rPr>
            </w:pPr>
            <w:r w:rsidRPr="0083348D">
              <w:rPr>
                <w:b/>
                <w:bCs/>
                <w:sz w:val="20"/>
                <w:szCs w:val="20"/>
              </w:rPr>
              <w:t>7 300 000,00</w:t>
            </w:r>
          </w:p>
        </w:tc>
        <w:tc>
          <w:tcPr>
            <w:tcW w:w="1985" w:type="dxa"/>
            <w:shd w:val="clear" w:color="auto" w:fill="auto"/>
          </w:tcPr>
          <w:p w14:paraId="695ED82D" w14:textId="77777777" w:rsidR="00144686" w:rsidRPr="0083348D" w:rsidRDefault="00144686" w:rsidP="00BC5919">
            <w:pPr>
              <w:spacing w:line="276" w:lineRule="auto"/>
              <w:contextualSpacing/>
              <w:jc w:val="center"/>
              <w:rPr>
                <w:b/>
                <w:bCs/>
                <w:sz w:val="20"/>
                <w:szCs w:val="20"/>
              </w:rPr>
            </w:pPr>
            <w:r w:rsidRPr="0083348D">
              <w:rPr>
                <w:b/>
                <w:bCs/>
                <w:sz w:val="20"/>
                <w:szCs w:val="20"/>
              </w:rPr>
              <w:t>36 176,11</w:t>
            </w:r>
          </w:p>
        </w:tc>
        <w:tc>
          <w:tcPr>
            <w:tcW w:w="1701" w:type="dxa"/>
            <w:shd w:val="clear" w:color="auto" w:fill="auto"/>
          </w:tcPr>
          <w:p w14:paraId="769819C6" w14:textId="77777777" w:rsidR="00144686" w:rsidRPr="0083348D" w:rsidRDefault="00144686" w:rsidP="00BC5919">
            <w:pPr>
              <w:spacing w:line="276" w:lineRule="auto"/>
              <w:contextualSpacing/>
              <w:jc w:val="center"/>
              <w:rPr>
                <w:b/>
                <w:bCs/>
                <w:sz w:val="20"/>
                <w:szCs w:val="20"/>
              </w:rPr>
            </w:pPr>
            <w:r w:rsidRPr="0083348D">
              <w:rPr>
                <w:b/>
                <w:bCs/>
                <w:sz w:val="20"/>
                <w:szCs w:val="20"/>
              </w:rPr>
              <w:t>210 384,00</w:t>
            </w:r>
          </w:p>
        </w:tc>
        <w:tc>
          <w:tcPr>
            <w:tcW w:w="1134" w:type="dxa"/>
            <w:shd w:val="clear" w:color="auto" w:fill="auto"/>
          </w:tcPr>
          <w:p w14:paraId="4421C28E" w14:textId="77777777" w:rsidR="00144686" w:rsidRPr="0083348D" w:rsidRDefault="00144686" w:rsidP="00BC5919">
            <w:pPr>
              <w:spacing w:line="276" w:lineRule="auto"/>
              <w:contextualSpacing/>
              <w:jc w:val="center"/>
              <w:rPr>
                <w:b/>
                <w:bCs/>
                <w:sz w:val="20"/>
                <w:szCs w:val="20"/>
              </w:rPr>
            </w:pPr>
            <w:r w:rsidRPr="0083348D">
              <w:rPr>
                <w:b/>
                <w:bCs/>
                <w:sz w:val="20"/>
                <w:szCs w:val="20"/>
              </w:rPr>
              <w:t>10 601,74</w:t>
            </w:r>
          </w:p>
        </w:tc>
        <w:tc>
          <w:tcPr>
            <w:tcW w:w="1701" w:type="dxa"/>
            <w:tcBorders>
              <w:right w:val="single" w:sz="4" w:space="0" w:color="auto"/>
            </w:tcBorders>
            <w:shd w:val="clear" w:color="auto" w:fill="auto"/>
          </w:tcPr>
          <w:p w14:paraId="5E31A4B7" w14:textId="77777777" w:rsidR="00144686" w:rsidRPr="0083348D" w:rsidRDefault="00144686" w:rsidP="00BC5919">
            <w:pPr>
              <w:spacing w:line="276" w:lineRule="auto"/>
              <w:contextualSpacing/>
              <w:jc w:val="center"/>
              <w:rPr>
                <w:b/>
                <w:bCs/>
                <w:sz w:val="20"/>
                <w:szCs w:val="20"/>
              </w:rPr>
            </w:pPr>
            <w:r w:rsidRPr="0083348D">
              <w:rPr>
                <w:b/>
                <w:bCs/>
                <w:sz w:val="20"/>
                <w:szCs w:val="20"/>
              </w:rPr>
              <w:t>7 672 025,42</w:t>
            </w:r>
          </w:p>
        </w:tc>
      </w:tr>
      <w:tr w:rsidR="00144686" w:rsidRPr="0083348D" w14:paraId="2C94F473" w14:textId="77777777" w:rsidTr="00BC5919">
        <w:tc>
          <w:tcPr>
            <w:tcW w:w="533" w:type="dxa"/>
            <w:shd w:val="clear" w:color="auto" w:fill="auto"/>
          </w:tcPr>
          <w:p w14:paraId="6BF558E5"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3E6045DF" w14:textId="77777777" w:rsidR="00144686" w:rsidRPr="0083348D" w:rsidRDefault="00144686" w:rsidP="00BC5919">
            <w:pPr>
              <w:spacing w:line="276" w:lineRule="auto"/>
              <w:contextualSpacing/>
              <w:rPr>
                <w:b/>
                <w:bCs/>
                <w:sz w:val="20"/>
                <w:szCs w:val="20"/>
              </w:rPr>
            </w:pPr>
            <w:r w:rsidRPr="0083348D">
              <w:rPr>
                <w:b/>
                <w:bCs/>
                <w:sz w:val="20"/>
                <w:szCs w:val="20"/>
              </w:rPr>
              <w:t>Всего стоимость в ценах 2024 года (ИПЦ: 2023 г. - 106,4;</w:t>
            </w:r>
          </w:p>
          <w:p w14:paraId="0E655F72" w14:textId="77777777" w:rsidR="00144686" w:rsidRPr="0083348D" w:rsidRDefault="00144686" w:rsidP="00BC5919">
            <w:pPr>
              <w:spacing w:line="276" w:lineRule="auto"/>
              <w:contextualSpacing/>
              <w:rPr>
                <w:b/>
                <w:bCs/>
                <w:sz w:val="20"/>
                <w:szCs w:val="20"/>
              </w:rPr>
            </w:pPr>
            <w:r w:rsidRPr="0083348D">
              <w:rPr>
                <w:b/>
                <w:bCs/>
                <w:sz w:val="20"/>
                <w:szCs w:val="20"/>
              </w:rPr>
              <w:t>2024 г. - 105,5) без НДС</w:t>
            </w:r>
          </w:p>
        </w:tc>
        <w:tc>
          <w:tcPr>
            <w:tcW w:w="1418" w:type="dxa"/>
            <w:shd w:val="clear" w:color="auto" w:fill="auto"/>
          </w:tcPr>
          <w:p w14:paraId="620B4D50" w14:textId="77777777" w:rsidR="00144686" w:rsidRPr="0083348D" w:rsidRDefault="00144686" w:rsidP="00BC5919">
            <w:pPr>
              <w:spacing w:line="276" w:lineRule="auto"/>
              <w:contextualSpacing/>
              <w:jc w:val="center"/>
              <w:rPr>
                <w:b/>
                <w:bCs/>
                <w:sz w:val="20"/>
                <w:szCs w:val="20"/>
              </w:rPr>
            </w:pPr>
            <w:r w:rsidRPr="0083348D">
              <w:rPr>
                <w:b/>
                <w:bCs/>
                <w:sz w:val="20"/>
                <w:szCs w:val="20"/>
              </w:rPr>
              <w:t>125 575,75</w:t>
            </w:r>
          </w:p>
        </w:tc>
        <w:tc>
          <w:tcPr>
            <w:tcW w:w="1559" w:type="dxa"/>
            <w:shd w:val="clear" w:color="auto" w:fill="auto"/>
          </w:tcPr>
          <w:p w14:paraId="66A1D90A" w14:textId="77777777" w:rsidR="00144686" w:rsidRPr="0083348D" w:rsidRDefault="00144686" w:rsidP="00BC5919">
            <w:pPr>
              <w:spacing w:line="276" w:lineRule="auto"/>
              <w:contextualSpacing/>
              <w:jc w:val="center"/>
              <w:rPr>
                <w:b/>
                <w:bCs/>
                <w:sz w:val="20"/>
                <w:szCs w:val="20"/>
              </w:rPr>
            </w:pPr>
            <w:r w:rsidRPr="0083348D">
              <w:rPr>
                <w:b/>
                <w:bCs/>
                <w:sz w:val="20"/>
                <w:szCs w:val="20"/>
              </w:rPr>
              <w:t>7 980 798,00</w:t>
            </w:r>
          </w:p>
        </w:tc>
        <w:tc>
          <w:tcPr>
            <w:tcW w:w="1985" w:type="dxa"/>
            <w:shd w:val="clear" w:color="auto" w:fill="auto"/>
          </w:tcPr>
          <w:p w14:paraId="6A1052CF" w14:textId="77777777" w:rsidR="00144686" w:rsidRPr="0083348D" w:rsidRDefault="00144686" w:rsidP="00BC5919">
            <w:pPr>
              <w:spacing w:line="276" w:lineRule="auto"/>
              <w:contextualSpacing/>
              <w:jc w:val="center"/>
              <w:rPr>
                <w:b/>
                <w:bCs/>
                <w:sz w:val="20"/>
                <w:szCs w:val="20"/>
              </w:rPr>
            </w:pPr>
            <w:r w:rsidRPr="0083348D">
              <w:rPr>
                <w:b/>
                <w:bCs/>
                <w:sz w:val="20"/>
                <w:szCs w:val="20"/>
              </w:rPr>
              <w:t>39 549,89</w:t>
            </w:r>
          </w:p>
        </w:tc>
        <w:tc>
          <w:tcPr>
            <w:tcW w:w="1701" w:type="dxa"/>
            <w:shd w:val="clear" w:color="auto" w:fill="auto"/>
          </w:tcPr>
          <w:p w14:paraId="0F45CAE9" w14:textId="77777777" w:rsidR="00144686" w:rsidRPr="0083348D" w:rsidRDefault="00144686" w:rsidP="00BC5919">
            <w:pPr>
              <w:spacing w:line="276" w:lineRule="auto"/>
              <w:contextualSpacing/>
              <w:jc w:val="center"/>
              <w:rPr>
                <w:b/>
                <w:bCs/>
                <w:sz w:val="20"/>
                <w:szCs w:val="20"/>
              </w:rPr>
            </w:pPr>
            <w:r w:rsidRPr="0083348D">
              <w:rPr>
                <w:b/>
                <w:bCs/>
                <w:sz w:val="20"/>
                <w:szCs w:val="20"/>
              </w:rPr>
              <w:t>230 004,41</w:t>
            </w:r>
          </w:p>
        </w:tc>
        <w:tc>
          <w:tcPr>
            <w:tcW w:w="1134" w:type="dxa"/>
            <w:shd w:val="clear" w:color="auto" w:fill="auto"/>
          </w:tcPr>
          <w:p w14:paraId="0385FBDA" w14:textId="77777777" w:rsidR="00144686" w:rsidRPr="0083348D" w:rsidRDefault="00144686" w:rsidP="00BC5919">
            <w:pPr>
              <w:spacing w:line="276" w:lineRule="auto"/>
              <w:contextualSpacing/>
              <w:jc w:val="center"/>
              <w:rPr>
                <w:b/>
                <w:bCs/>
                <w:sz w:val="20"/>
                <w:szCs w:val="20"/>
              </w:rPr>
            </w:pPr>
            <w:r w:rsidRPr="0083348D">
              <w:rPr>
                <w:b/>
                <w:bCs/>
                <w:sz w:val="20"/>
                <w:szCs w:val="20"/>
              </w:rPr>
              <w:t>11 590,46</w:t>
            </w:r>
          </w:p>
        </w:tc>
        <w:tc>
          <w:tcPr>
            <w:tcW w:w="1701" w:type="dxa"/>
            <w:tcBorders>
              <w:right w:val="single" w:sz="4" w:space="0" w:color="auto"/>
            </w:tcBorders>
            <w:shd w:val="clear" w:color="auto" w:fill="auto"/>
          </w:tcPr>
          <w:p w14:paraId="461B9E4E" w14:textId="77777777" w:rsidR="00144686" w:rsidRPr="0083348D" w:rsidRDefault="00144686" w:rsidP="00BC5919">
            <w:pPr>
              <w:spacing w:line="276" w:lineRule="auto"/>
              <w:contextualSpacing/>
              <w:jc w:val="center"/>
              <w:rPr>
                <w:b/>
                <w:bCs/>
                <w:sz w:val="20"/>
                <w:szCs w:val="20"/>
              </w:rPr>
            </w:pPr>
            <w:r w:rsidRPr="0083348D">
              <w:rPr>
                <w:b/>
                <w:bCs/>
                <w:sz w:val="20"/>
                <w:szCs w:val="20"/>
              </w:rPr>
              <w:t>8 387 518,51</w:t>
            </w:r>
          </w:p>
        </w:tc>
      </w:tr>
      <w:bookmarkEnd w:id="21"/>
      <w:bookmarkEnd w:id="22"/>
    </w:tbl>
    <w:p w14:paraId="697298A5" w14:textId="77777777" w:rsidR="00144686" w:rsidRPr="0083348D" w:rsidRDefault="00144686" w:rsidP="00144686">
      <w:pPr>
        <w:spacing w:line="276" w:lineRule="auto"/>
        <w:contextualSpacing/>
        <w:jc w:val="both"/>
        <w:rPr>
          <w:sz w:val="28"/>
          <w:szCs w:val="28"/>
        </w:rPr>
      </w:pPr>
    </w:p>
    <w:p w14:paraId="6C56ECF9" w14:textId="77777777" w:rsidR="00144686" w:rsidRPr="0083348D" w:rsidRDefault="00144686" w:rsidP="00144686">
      <w:pPr>
        <w:spacing w:line="276" w:lineRule="auto"/>
        <w:contextualSpacing/>
        <w:jc w:val="both"/>
        <w:rPr>
          <w:sz w:val="28"/>
          <w:szCs w:val="28"/>
        </w:rPr>
        <w:sectPr w:rsidR="00144686" w:rsidRPr="0083348D" w:rsidSect="00330955">
          <w:pgSz w:w="16838" w:h="11906" w:orient="landscape"/>
          <w:pgMar w:top="1418" w:right="851" w:bottom="851" w:left="851" w:header="709" w:footer="709" w:gutter="0"/>
          <w:cols w:space="708"/>
          <w:titlePg/>
          <w:docGrid w:linePitch="360"/>
        </w:sectPr>
      </w:pPr>
    </w:p>
    <w:p w14:paraId="5DCDF009" w14:textId="77777777" w:rsidR="00144686" w:rsidRPr="0083348D" w:rsidRDefault="00144686" w:rsidP="00144686">
      <w:pPr>
        <w:spacing w:line="276" w:lineRule="auto"/>
        <w:ind w:firstLine="567"/>
        <w:contextualSpacing/>
        <w:jc w:val="both"/>
        <w:rPr>
          <w:sz w:val="28"/>
          <w:szCs w:val="28"/>
        </w:rPr>
      </w:pPr>
      <w:r w:rsidRPr="0083348D">
        <w:rPr>
          <w:sz w:val="28"/>
          <w:szCs w:val="28"/>
        </w:rPr>
        <w:lastRenderedPageBreak/>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83348D">
        <w:rPr>
          <w:b/>
          <w:sz w:val="28"/>
          <w:szCs w:val="28"/>
        </w:rPr>
        <w:t>8 371,854 тыс. руб. * 2 =</w:t>
      </w:r>
      <w:r w:rsidRPr="0083348D">
        <w:rPr>
          <w:sz w:val="28"/>
          <w:szCs w:val="28"/>
        </w:rPr>
        <w:t xml:space="preserve"> </w:t>
      </w:r>
      <w:r w:rsidRPr="0083348D">
        <w:rPr>
          <w:b/>
          <w:sz w:val="28"/>
          <w:szCs w:val="28"/>
        </w:rPr>
        <w:t>16 743,708</w:t>
      </w:r>
      <w:r w:rsidRPr="0083348D">
        <w:rPr>
          <w:sz w:val="28"/>
          <w:szCs w:val="28"/>
        </w:rPr>
        <w:t xml:space="preserve"> тыс. руб.</w:t>
      </w:r>
    </w:p>
    <w:p w14:paraId="407E728B" w14:textId="77777777" w:rsidR="00144686" w:rsidRPr="0083348D" w:rsidRDefault="00144686" w:rsidP="00144686">
      <w:pPr>
        <w:spacing w:line="276" w:lineRule="auto"/>
        <w:contextualSpacing/>
        <w:jc w:val="both"/>
        <w:rPr>
          <w:sz w:val="28"/>
          <w:szCs w:val="28"/>
        </w:rPr>
      </w:pPr>
      <w:r w:rsidRPr="0083348D">
        <w:rPr>
          <w:sz w:val="28"/>
          <w:szCs w:val="28"/>
        </w:rPr>
        <w:t>Корректировка связана с:</w:t>
      </w:r>
    </w:p>
    <w:p w14:paraId="4DFD2034" w14:textId="77777777" w:rsidR="00144686" w:rsidRPr="0083348D" w:rsidRDefault="00144686" w:rsidP="00144686">
      <w:pPr>
        <w:spacing w:line="276" w:lineRule="auto"/>
        <w:contextualSpacing/>
        <w:jc w:val="both"/>
        <w:rPr>
          <w:sz w:val="28"/>
          <w:szCs w:val="28"/>
        </w:rPr>
      </w:pPr>
      <w:r w:rsidRPr="0083348D">
        <w:rPr>
          <w:sz w:val="28"/>
          <w:szCs w:val="28"/>
        </w:rPr>
        <w:t>-</w:t>
      </w:r>
      <w:r w:rsidRPr="0083348D">
        <w:rPr>
          <w:sz w:val="28"/>
          <w:szCs w:val="28"/>
        </w:rPr>
        <w:tab/>
        <w:t>исключением затрат на командировочные расходы, т. к. отсутствуют обоснования их необходимости;</w:t>
      </w:r>
    </w:p>
    <w:p w14:paraId="02C93F57" w14:textId="77777777" w:rsidR="00144686" w:rsidRPr="0083348D" w:rsidRDefault="00144686" w:rsidP="00144686">
      <w:pPr>
        <w:spacing w:line="276" w:lineRule="auto"/>
        <w:contextualSpacing/>
        <w:jc w:val="both"/>
        <w:rPr>
          <w:sz w:val="28"/>
          <w:szCs w:val="28"/>
        </w:rPr>
      </w:pPr>
      <w:r w:rsidRPr="0083348D">
        <w:rPr>
          <w:sz w:val="28"/>
          <w:szCs w:val="28"/>
        </w:rPr>
        <w:t>-</w:t>
      </w:r>
      <w:r w:rsidRPr="0083348D">
        <w:rPr>
          <w:sz w:val="28"/>
          <w:szCs w:val="28"/>
        </w:rPr>
        <w:tab/>
        <w:t>исключением затрат на зимнее удорожание, т. к. отсутствует подтверждение необходимости проведения работ в зимнее время;</w:t>
      </w:r>
    </w:p>
    <w:p w14:paraId="7D8F94EA" w14:textId="77777777" w:rsidR="00144686" w:rsidRPr="0083348D" w:rsidRDefault="00144686" w:rsidP="00144686">
      <w:pPr>
        <w:spacing w:line="276" w:lineRule="auto"/>
        <w:contextualSpacing/>
        <w:jc w:val="both"/>
        <w:rPr>
          <w:sz w:val="28"/>
          <w:szCs w:val="28"/>
        </w:rPr>
      </w:pPr>
      <w:r w:rsidRPr="0083348D">
        <w:rPr>
          <w:sz w:val="28"/>
          <w:szCs w:val="28"/>
        </w:rPr>
        <w:t>-</w:t>
      </w:r>
      <w:r w:rsidRPr="0083348D">
        <w:rPr>
          <w:sz w:val="28"/>
          <w:szCs w:val="28"/>
        </w:rPr>
        <w:tab/>
        <w:t>исключением затрат на содержание службы заказчика-застройщика, т. к. они ранее учтены в тарифе на передачу;</w:t>
      </w:r>
    </w:p>
    <w:p w14:paraId="0850CA94" w14:textId="77777777" w:rsidR="00144686" w:rsidRPr="0083348D" w:rsidRDefault="00144686" w:rsidP="00144686">
      <w:pPr>
        <w:spacing w:line="276" w:lineRule="auto"/>
        <w:contextualSpacing/>
        <w:jc w:val="both"/>
        <w:rPr>
          <w:sz w:val="28"/>
          <w:szCs w:val="28"/>
        </w:rPr>
      </w:pPr>
      <w:r w:rsidRPr="0083348D">
        <w:rPr>
          <w:sz w:val="28"/>
          <w:szCs w:val="28"/>
        </w:rPr>
        <w:t>-</w:t>
      </w:r>
      <w:r w:rsidRPr="0083348D">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E7833A9" w14:textId="77777777" w:rsidR="00144686" w:rsidRPr="0083348D" w:rsidRDefault="00144686" w:rsidP="00144686">
      <w:pPr>
        <w:spacing w:after="200" w:line="276" w:lineRule="auto"/>
        <w:contextualSpacing/>
        <w:jc w:val="right"/>
        <w:rPr>
          <w:sz w:val="28"/>
          <w:szCs w:val="28"/>
        </w:rPr>
        <w:sectPr w:rsidR="00144686" w:rsidRPr="0083348D" w:rsidSect="00F02DF3">
          <w:pgSz w:w="11906" w:h="16838"/>
          <w:pgMar w:top="851" w:right="851" w:bottom="851" w:left="1418" w:header="709" w:footer="709" w:gutter="0"/>
          <w:cols w:space="708"/>
          <w:titlePg/>
          <w:docGrid w:linePitch="360"/>
        </w:sectPr>
      </w:pPr>
    </w:p>
    <w:p w14:paraId="04628E19" w14:textId="77777777" w:rsidR="00144686" w:rsidRPr="0083348D" w:rsidRDefault="00144686" w:rsidP="00144686">
      <w:pPr>
        <w:spacing w:after="200" w:line="276" w:lineRule="auto"/>
        <w:contextualSpacing/>
        <w:jc w:val="right"/>
        <w:rPr>
          <w:sz w:val="28"/>
          <w:szCs w:val="28"/>
        </w:rPr>
      </w:pPr>
      <w:r w:rsidRPr="0083348D">
        <w:rPr>
          <w:sz w:val="28"/>
          <w:szCs w:val="28"/>
        </w:rPr>
        <w:lastRenderedPageBreak/>
        <w:t>Таблица – Предложение РЭК (реконструкция существующих сетей)</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551"/>
        <w:gridCol w:w="3119"/>
        <w:gridCol w:w="1418"/>
        <w:gridCol w:w="1559"/>
        <w:gridCol w:w="1985"/>
        <w:gridCol w:w="1701"/>
        <w:gridCol w:w="1134"/>
        <w:gridCol w:w="1701"/>
      </w:tblGrid>
      <w:tr w:rsidR="00144686" w:rsidRPr="0083348D" w14:paraId="328DD92D" w14:textId="77777777" w:rsidTr="00BC5919">
        <w:trPr>
          <w:trHeight w:val="272"/>
        </w:trPr>
        <w:tc>
          <w:tcPr>
            <w:tcW w:w="533" w:type="dxa"/>
            <w:vMerge w:val="restart"/>
            <w:shd w:val="clear" w:color="auto" w:fill="auto"/>
          </w:tcPr>
          <w:p w14:paraId="53F2154B" w14:textId="77777777" w:rsidR="00144686" w:rsidRPr="0083348D" w:rsidRDefault="00144686" w:rsidP="00BC5919">
            <w:pPr>
              <w:spacing w:line="276" w:lineRule="auto"/>
              <w:contextualSpacing/>
              <w:jc w:val="center"/>
              <w:rPr>
                <w:b/>
                <w:bCs/>
                <w:sz w:val="20"/>
                <w:szCs w:val="20"/>
              </w:rPr>
            </w:pPr>
            <w:r w:rsidRPr="0083348D">
              <w:rPr>
                <w:b/>
                <w:bCs/>
                <w:sz w:val="20"/>
                <w:szCs w:val="20"/>
              </w:rPr>
              <w:t>№ п/п</w:t>
            </w:r>
          </w:p>
        </w:tc>
        <w:tc>
          <w:tcPr>
            <w:tcW w:w="5670" w:type="dxa"/>
            <w:gridSpan w:val="2"/>
            <w:shd w:val="clear" w:color="auto" w:fill="auto"/>
          </w:tcPr>
          <w:p w14:paraId="0927D1A4" w14:textId="77777777" w:rsidR="00144686" w:rsidRPr="0083348D" w:rsidRDefault="00144686" w:rsidP="00BC5919">
            <w:pPr>
              <w:spacing w:line="276" w:lineRule="auto"/>
              <w:contextualSpacing/>
              <w:jc w:val="center"/>
              <w:rPr>
                <w:b/>
                <w:bCs/>
                <w:sz w:val="20"/>
                <w:szCs w:val="20"/>
              </w:rPr>
            </w:pPr>
            <w:r w:rsidRPr="0083348D">
              <w:rPr>
                <w:b/>
                <w:bCs/>
                <w:sz w:val="20"/>
                <w:szCs w:val="20"/>
              </w:rPr>
              <w:t xml:space="preserve">Наименование </w:t>
            </w:r>
          </w:p>
        </w:tc>
        <w:tc>
          <w:tcPr>
            <w:tcW w:w="7797" w:type="dxa"/>
            <w:gridSpan w:val="5"/>
            <w:shd w:val="clear" w:color="auto" w:fill="auto"/>
          </w:tcPr>
          <w:p w14:paraId="57A22990" w14:textId="77777777" w:rsidR="00144686" w:rsidRPr="0083348D" w:rsidRDefault="00144686" w:rsidP="00BC5919">
            <w:pPr>
              <w:spacing w:line="276" w:lineRule="auto"/>
              <w:contextualSpacing/>
              <w:jc w:val="center"/>
              <w:rPr>
                <w:b/>
                <w:bCs/>
                <w:sz w:val="20"/>
                <w:szCs w:val="20"/>
              </w:rPr>
            </w:pPr>
            <w:r w:rsidRPr="0083348D">
              <w:rPr>
                <w:b/>
                <w:bCs/>
                <w:sz w:val="20"/>
                <w:szCs w:val="20"/>
              </w:rPr>
              <w:t>Сметная стоимость, руб. без НДС</w:t>
            </w:r>
          </w:p>
        </w:tc>
        <w:tc>
          <w:tcPr>
            <w:tcW w:w="1701" w:type="dxa"/>
            <w:shd w:val="clear" w:color="auto" w:fill="auto"/>
          </w:tcPr>
          <w:p w14:paraId="032160DE" w14:textId="77777777" w:rsidR="00144686" w:rsidRPr="0083348D" w:rsidRDefault="00144686" w:rsidP="00BC5919">
            <w:pPr>
              <w:spacing w:line="276" w:lineRule="auto"/>
              <w:contextualSpacing/>
              <w:jc w:val="center"/>
              <w:rPr>
                <w:b/>
                <w:bCs/>
                <w:sz w:val="20"/>
                <w:szCs w:val="20"/>
              </w:rPr>
            </w:pPr>
            <w:r w:rsidRPr="0083348D">
              <w:rPr>
                <w:b/>
                <w:bCs/>
                <w:sz w:val="20"/>
                <w:szCs w:val="20"/>
              </w:rPr>
              <w:t>Общая сметная стоимость, руб. без НДС</w:t>
            </w:r>
          </w:p>
        </w:tc>
      </w:tr>
      <w:tr w:rsidR="00144686" w:rsidRPr="0083348D" w14:paraId="4C2DC1FB" w14:textId="77777777" w:rsidTr="00BC5919">
        <w:tc>
          <w:tcPr>
            <w:tcW w:w="533" w:type="dxa"/>
            <w:vMerge/>
            <w:shd w:val="clear" w:color="auto" w:fill="auto"/>
          </w:tcPr>
          <w:p w14:paraId="06D1537E" w14:textId="77777777" w:rsidR="00144686" w:rsidRPr="0083348D" w:rsidRDefault="00144686" w:rsidP="00BC5919">
            <w:pPr>
              <w:spacing w:line="276" w:lineRule="auto"/>
              <w:contextualSpacing/>
              <w:jc w:val="center"/>
              <w:rPr>
                <w:b/>
                <w:bCs/>
                <w:sz w:val="20"/>
                <w:szCs w:val="20"/>
              </w:rPr>
            </w:pPr>
          </w:p>
        </w:tc>
        <w:tc>
          <w:tcPr>
            <w:tcW w:w="2551" w:type="dxa"/>
            <w:shd w:val="clear" w:color="auto" w:fill="auto"/>
          </w:tcPr>
          <w:p w14:paraId="277CBF79" w14:textId="77777777" w:rsidR="00144686" w:rsidRPr="0083348D" w:rsidRDefault="00144686" w:rsidP="00BC5919">
            <w:pPr>
              <w:spacing w:line="276" w:lineRule="auto"/>
              <w:contextualSpacing/>
              <w:jc w:val="center"/>
              <w:rPr>
                <w:b/>
                <w:bCs/>
                <w:sz w:val="20"/>
                <w:szCs w:val="20"/>
              </w:rPr>
            </w:pPr>
            <w:r w:rsidRPr="0083348D">
              <w:rPr>
                <w:b/>
                <w:bCs/>
                <w:sz w:val="20"/>
                <w:szCs w:val="20"/>
              </w:rPr>
              <w:t>Номера сметных расчетов и смет</w:t>
            </w:r>
          </w:p>
        </w:tc>
        <w:tc>
          <w:tcPr>
            <w:tcW w:w="3119" w:type="dxa"/>
            <w:shd w:val="clear" w:color="auto" w:fill="auto"/>
          </w:tcPr>
          <w:p w14:paraId="77CA4F5C" w14:textId="77777777" w:rsidR="00144686" w:rsidRPr="0083348D" w:rsidRDefault="00144686" w:rsidP="00BC5919">
            <w:pPr>
              <w:spacing w:line="276" w:lineRule="auto"/>
              <w:contextualSpacing/>
              <w:jc w:val="center"/>
              <w:rPr>
                <w:b/>
                <w:bCs/>
                <w:sz w:val="20"/>
                <w:szCs w:val="20"/>
              </w:rPr>
            </w:pPr>
            <w:r w:rsidRPr="0083348D">
              <w:rPr>
                <w:b/>
                <w:bCs/>
                <w:sz w:val="20"/>
                <w:szCs w:val="20"/>
              </w:rPr>
              <w:t>Наименование глав, работ и затрат</w:t>
            </w:r>
          </w:p>
        </w:tc>
        <w:tc>
          <w:tcPr>
            <w:tcW w:w="1418" w:type="dxa"/>
            <w:shd w:val="clear" w:color="auto" w:fill="auto"/>
          </w:tcPr>
          <w:p w14:paraId="2753646D" w14:textId="77777777" w:rsidR="00144686" w:rsidRPr="0083348D" w:rsidRDefault="00144686" w:rsidP="00BC5919">
            <w:pPr>
              <w:spacing w:line="276" w:lineRule="auto"/>
              <w:contextualSpacing/>
              <w:jc w:val="center"/>
              <w:rPr>
                <w:b/>
                <w:bCs/>
                <w:sz w:val="20"/>
                <w:szCs w:val="20"/>
              </w:rPr>
            </w:pPr>
            <w:r w:rsidRPr="0083348D">
              <w:rPr>
                <w:b/>
                <w:bCs/>
                <w:sz w:val="20"/>
                <w:szCs w:val="20"/>
              </w:rPr>
              <w:t>Строительно-монтажных работ</w:t>
            </w:r>
          </w:p>
        </w:tc>
        <w:tc>
          <w:tcPr>
            <w:tcW w:w="1559" w:type="dxa"/>
            <w:shd w:val="clear" w:color="auto" w:fill="auto"/>
          </w:tcPr>
          <w:p w14:paraId="45406192" w14:textId="77777777" w:rsidR="00144686" w:rsidRPr="0083348D" w:rsidRDefault="00144686" w:rsidP="00BC5919">
            <w:pPr>
              <w:spacing w:line="276" w:lineRule="auto"/>
              <w:contextualSpacing/>
              <w:jc w:val="center"/>
              <w:rPr>
                <w:b/>
                <w:bCs/>
                <w:sz w:val="20"/>
                <w:szCs w:val="20"/>
              </w:rPr>
            </w:pPr>
            <w:r w:rsidRPr="0083348D">
              <w:rPr>
                <w:b/>
                <w:bCs/>
                <w:sz w:val="20"/>
                <w:szCs w:val="20"/>
              </w:rPr>
              <w:t>оборудования</w:t>
            </w:r>
          </w:p>
        </w:tc>
        <w:tc>
          <w:tcPr>
            <w:tcW w:w="1985" w:type="dxa"/>
            <w:shd w:val="clear" w:color="auto" w:fill="auto"/>
          </w:tcPr>
          <w:p w14:paraId="51EBEBD0" w14:textId="77777777" w:rsidR="00144686" w:rsidRPr="0083348D" w:rsidRDefault="00144686" w:rsidP="00BC5919">
            <w:pPr>
              <w:spacing w:line="276" w:lineRule="auto"/>
              <w:contextualSpacing/>
              <w:jc w:val="center"/>
              <w:rPr>
                <w:b/>
                <w:bCs/>
                <w:sz w:val="20"/>
                <w:szCs w:val="20"/>
              </w:rPr>
            </w:pPr>
            <w:r w:rsidRPr="0083348D">
              <w:rPr>
                <w:b/>
                <w:bCs/>
                <w:sz w:val="20"/>
                <w:szCs w:val="20"/>
              </w:rPr>
              <w:t>пуско-наладочные работы</w:t>
            </w:r>
          </w:p>
        </w:tc>
        <w:tc>
          <w:tcPr>
            <w:tcW w:w="1701" w:type="dxa"/>
            <w:shd w:val="clear" w:color="auto" w:fill="auto"/>
          </w:tcPr>
          <w:p w14:paraId="62C2793B" w14:textId="77777777" w:rsidR="00144686" w:rsidRPr="0083348D" w:rsidRDefault="00144686" w:rsidP="00BC5919">
            <w:pPr>
              <w:spacing w:line="276" w:lineRule="auto"/>
              <w:contextualSpacing/>
              <w:jc w:val="center"/>
              <w:rPr>
                <w:b/>
                <w:bCs/>
                <w:sz w:val="20"/>
                <w:szCs w:val="20"/>
              </w:rPr>
            </w:pPr>
            <w:r w:rsidRPr="0083348D">
              <w:rPr>
                <w:b/>
                <w:bCs/>
                <w:sz w:val="20"/>
                <w:szCs w:val="20"/>
              </w:rPr>
              <w:t>проектно-изыскательские работы</w:t>
            </w:r>
          </w:p>
        </w:tc>
        <w:tc>
          <w:tcPr>
            <w:tcW w:w="1134" w:type="dxa"/>
            <w:shd w:val="clear" w:color="auto" w:fill="auto"/>
          </w:tcPr>
          <w:p w14:paraId="59B1B123" w14:textId="77777777" w:rsidR="00144686" w:rsidRPr="0083348D" w:rsidRDefault="00144686" w:rsidP="00BC5919">
            <w:pPr>
              <w:spacing w:line="276" w:lineRule="auto"/>
              <w:contextualSpacing/>
              <w:jc w:val="center"/>
              <w:rPr>
                <w:b/>
                <w:bCs/>
                <w:sz w:val="20"/>
                <w:szCs w:val="20"/>
              </w:rPr>
            </w:pPr>
            <w:r w:rsidRPr="0083348D">
              <w:rPr>
                <w:b/>
                <w:bCs/>
                <w:sz w:val="20"/>
                <w:szCs w:val="20"/>
              </w:rPr>
              <w:t>прочие</w:t>
            </w:r>
          </w:p>
        </w:tc>
        <w:tc>
          <w:tcPr>
            <w:tcW w:w="1701" w:type="dxa"/>
            <w:shd w:val="clear" w:color="auto" w:fill="auto"/>
          </w:tcPr>
          <w:p w14:paraId="10E56A5A" w14:textId="77777777" w:rsidR="00144686" w:rsidRPr="0083348D" w:rsidRDefault="00144686" w:rsidP="00BC5919">
            <w:pPr>
              <w:spacing w:line="276" w:lineRule="auto"/>
              <w:contextualSpacing/>
              <w:jc w:val="both"/>
              <w:rPr>
                <w:b/>
                <w:bCs/>
                <w:sz w:val="20"/>
                <w:szCs w:val="20"/>
              </w:rPr>
            </w:pPr>
          </w:p>
        </w:tc>
      </w:tr>
      <w:tr w:rsidR="00144686" w:rsidRPr="0083348D" w14:paraId="2545FC79" w14:textId="77777777" w:rsidTr="00BC5919">
        <w:tc>
          <w:tcPr>
            <w:tcW w:w="533" w:type="dxa"/>
            <w:tcBorders>
              <w:top w:val="single" w:sz="4" w:space="0" w:color="auto"/>
            </w:tcBorders>
            <w:shd w:val="clear" w:color="auto" w:fill="auto"/>
          </w:tcPr>
          <w:p w14:paraId="1277985F" w14:textId="77777777" w:rsidR="00144686" w:rsidRPr="0083348D" w:rsidRDefault="00144686" w:rsidP="00BC5919">
            <w:pPr>
              <w:spacing w:line="276" w:lineRule="auto"/>
              <w:contextualSpacing/>
              <w:jc w:val="center"/>
              <w:rPr>
                <w:sz w:val="20"/>
                <w:szCs w:val="20"/>
              </w:rPr>
            </w:pPr>
            <w:r w:rsidRPr="0083348D">
              <w:rPr>
                <w:sz w:val="20"/>
                <w:szCs w:val="20"/>
              </w:rPr>
              <w:t>1</w:t>
            </w:r>
          </w:p>
        </w:tc>
        <w:tc>
          <w:tcPr>
            <w:tcW w:w="5670" w:type="dxa"/>
            <w:gridSpan w:val="2"/>
            <w:tcBorders>
              <w:top w:val="single" w:sz="4" w:space="0" w:color="auto"/>
            </w:tcBorders>
            <w:shd w:val="clear" w:color="auto" w:fill="auto"/>
          </w:tcPr>
          <w:p w14:paraId="111D345B" w14:textId="77777777" w:rsidR="00144686" w:rsidRPr="0083348D" w:rsidRDefault="00144686" w:rsidP="00BC5919">
            <w:pPr>
              <w:spacing w:line="276" w:lineRule="auto"/>
              <w:contextualSpacing/>
              <w:jc w:val="center"/>
              <w:rPr>
                <w:sz w:val="20"/>
                <w:szCs w:val="20"/>
              </w:rPr>
            </w:pPr>
            <w:r w:rsidRPr="0083348D">
              <w:rPr>
                <w:sz w:val="20"/>
                <w:szCs w:val="20"/>
              </w:rPr>
              <w:t>Проект-аналог. Проектирование и строительство ВЛ-10(6)/0,4 кВ, ТП 10(6)/0,4 кВ, КЛ-10(6)/0,4 кВ в рамках исполнения договоров технологического присоединения заявителей Лот № 81</w:t>
            </w:r>
          </w:p>
        </w:tc>
        <w:tc>
          <w:tcPr>
            <w:tcW w:w="1418" w:type="dxa"/>
            <w:shd w:val="clear" w:color="auto" w:fill="auto"/>
          </w:tcPr>
          <w:p w14:paraId="286E313F" w14:textId="77777777" w:rsidR="00144686" w:rsidRPr="0083348D" w:rsidRDefault="00144686" w:rsidP="00BC5919">
            <w:pPr>
              <w:spacing w:line="276" w:lineRule="auto"/>
              <w:contextualSpacing/>
              <w:jc w:val="center"/>
              <w:rPr>
                <w:sz w:val="20"/>
                <w:szCs w:val="20"/>
              </w:rPr>
            </w:pPr>
            <w:r w:rsidRPr="0083348D">
              <w:rPr>
                <w:sz w:val="20"/>
                <w:szCs w:val="20"/>
              </w:rPr>
              <w:t>8 765,62</w:t>
            </w:r>
          </w:p>
        </w:tc>
        <w:tc>
          <w:tcPr>
            <w:tcW w:w="1559" w:type="dxa"/>
            <w:shd w:val="clear" w:color="auto" w:fill="auto"/>
          </w:tcPr>
          <w:p w14:paraId="2663FB7B"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64B35CFF" w14:textId="77777777" w:rsidR="00144686" w:rsidRPr="0083348D" w:rsidRDefault="00144686" w:rsidP="00BC5919">
            <w:pPr>
              <w:spacing w:line="276" w:lineRule="auto"/>
              <w:contextualSpacing/>
              <w:jc w:val="center"/>
              <w:rPr>
                <w:sz w:val="20"/>
                <w:szCs w:val="20"/>
              </w:rPr>
            </w:pPr>
            <w:r w:rsidRPr="0083348D">
              <w:rPr>
                <w:sz w:val="20"/>
                <w:szCs w:val="20"/>
              </w:rPr>
              <w:t>1 038,20</w:t>
            </w:r>
          </w:p>
        </w:tc>
        <w:tc>
          <w:tcPr>
            <w:tcW w:w="1701" w:type="dxa"/>
            <w:shd w:val="clear" w:color="auto" w:fill="auto"/>
          </w:tcPr>
          <w:p w14:paraId="50038F22"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3396E5CB" w14:textId="77777777" w:rsidR="00144686" w:rsidRPr="0083348D" w:rsidRDefault="00144686" w:rsidP="00BC5919">
            <w:pPr>
              <w:spacing w:line="276" w:lineRule="auto"/>
              <w:contextualSpacing/>
              <w:jc w:val="center"/>
              <w:rPr>
                <w:sz w:val="20"/>
                <w:szCs w:val="20"/>
              </w:rPr>
            </w:pPr>
            <w:r w:rsidRPr="0083348D">
              <w:rPr>
                <w:sz w:val="20"/>
                <w:szCs w:val="20"/>
              </w:rPr>
              <w:t>292,90</w:t>
            </w:r>
          </w:p>
        </w:tc>
        <w:tc>
          <w:tcPr>
            <w:tcW w:w="1701" w:type="dxa"/>
            <w:tcBorders>
              <w:right w:val="single" w:sz="4" w:space="0" w:color="auto"/>
            </w:tcBorders>
            <w:shd w:val="clear" w:color="auto" w:fill="auto"/>
          </w:tcPr>
          <w:p w14:paraId="3EFA5970" w14:textId="77777777" w:rsidR="00144686" w:rsidRPr="0083348D" w:rsidRDefault="00144686" w:rsidP="00BC5919">
            <w:pPr>
              <w:spacing w:line="276" w:lineRule="auto"/>
              <w:contextualSpacing/>
              <w:jc w:val="center"/>
              <w:rPr>
                <w:sz w:val="20"/>
                <w:szCs w:val="20"/>
              </w:rPr>
            </w:pPr>
            <w:r w:rsidRPr="0083348D">
              <w:rPr>
                <w:sz w:val="20"/>
                <w:szCs w:val="20"/>
              </w:rPr>
              <w:t>10 096,72</w:t>
            </w:r>
          </w:p>
        </w:tc>
      </w:tr>
      <w:tr w:rsidR="00144686" w:rsidRPr="0083348D" w14:paraId="6BDE369E" w14:textId="77777777" w:rsidTr="00BC5919">
        <w:tc>
          <w:tcPr>
            <w:tcW w:w="533" w:type="dxa"/>
            <w:tcBorders>
              <w:right w:val="single" w:sz="4" w:space="0" w:color="auto"/>
            </w:tcBorders>
            <w:shd w:val="clear" w:color="auto" w:fill="auto"/>
          </w:tcPr>
          <w:p w14:paraId="08F37F2F" w14:textId="77777777" w:rsidR="00144686" w:rsidRPr="0083348D" w:rsidRDefault="00144686" w:rsidP="00BC5919">
            <w:pPr>
              <w:spacing w:line="276" w:lineRule="auto"/>
              <w:contextualSpacing/>
              <w:jc w:val="both"/>
              <w:rPr>
                <w:b/>
                <w:bCs/>
                <w:sz w:val="20"/>
                <w:szCs w:val="20"/>
              </w:rPr>
            </w:pPr>
          </w:p>
        </w:tc>
        <w:tc>
          <w:tcPr>
            <w:tcW w:w="15168" w:type="dxa"/>
            <w:gridSpan w:val="8"/>
            <w:tcBorders>
              <w:right w:val="single" w:sz="4" w:space="0" w:color="auto"/>
            </w:tcBorders>
            <w:shd w:val="clear" w:color="auto" w:fill="auto"/>
          </w:tcPr>
          <w:p w14:paraId="0062DDA8" w14:textId="77777777" w:rsidR="00144686" w:rsidRPr="0083348D" w:rsidRDefault="00144686" w:rsidP="00BC5919">
            <w:pPr>
              <w:spacing w:line="276" w:lineRule="auto"/>
              <w:contextualSpacing/>
              <w:rPr>
                <w:b/>
                <w:bCs/>
                <w:sz w:val="20"/>
                <w:szCs w:val="20"/>
              </w:rPr>
            </w:pPr>
            <w:r w:rsidRPr="0083348D">
              <w:rPr>
                <w:b/>
                <w:bCs/>
                <w:sz w:val="20"/>
                <w:szCs w:val="20"/>
              </w:rPr>
              <w:t>Глава 2. Основные объекты строительства</w:t>
            </w:r>
          </w:p>
        </w:tc>
      </w:tr>
      <w:tr w:rsidR="00144686" w:rsidRPr="0083348D" w14:paraId="3B339A6D" w14:textId="77777777" w:rsidTr="00BC5919">
        <w:tc>
          <w:tcPr>
            <w:tcW w:w="533" w:type="dxa"/>
            <w:shd w:val="clear" w:color="auto" w:fill="auto"/>
          </w:tcPr>
          <w:p w14:paraId="46E23B45"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70088F45" w14:textId="77777777" w:rsidR="00144686" w:rsidRPr="0083348D" w:rsidRDefault="00144686" w:rsidP="00BC5919">
            <w:pPr>
              <w:spacing w:line="276" w:lineRule="auto"/>
              <w:contextualSpacing/>
              <w:rPr>
                <w:sz w:val="20"/>
                <w:szCs w:val="20"/>
              </w:rPr>
            </w:pPr>
            <w:r w:rsidRPr="0083348D">
              <w:rPr>
                <w:sz w:val="20"/>
                <w:szCs w:val="20"/>
              </w:rPr>
              <w:t>02-01-01</w:t>
            </w:r>
          </w:p>
        </w:tc>
        <w:tc>
          <w:tcPr>
            <w:tcW w:w="3119" w:type="dxa"/>
            <w:shd w:val="clear" w:color="auto" w:fill="auto"/>
          </w:tcPr>
          <w:p w14:paraId="136D35AB" w14:textId="77777777" w:rsidR="00144686" w:rsidRPr="0083348D" w:rsidRDefault="00144686" w:rsidP="00BC5919">
            <w:pPr>
              <w:spacing w:line="276" w:lineRule="auto"/>
              <w:contextualSpacing/>
              <w:rPr>
                <w:sz w:val="20"/>
                <w:szCs w:val="20"/>
              </w:rPr>
            </w:pPr>
            <w:r w:rsidRPr="0083348D">
              <w:rPr>
                <w:sz w:val="20"/>
                <w:szCs w:val="20"/>
              </w:rPr>
              <w:t>Строительство СТП 160 кВА</w:t>
            </w:r>
          </w:p>
        </w:tc>
        <w:tc>
          <w:tcPr>
            <w:tcW w:w="1418" w:type="dxa"/>
            <w:shd w:val="clear" w:color="auto" w:fill="auto"/>
          </w:tcPr>
          <w:p w14:paraId="5FB08E4D" w14:textId="77777777" w:rsidR="00144686" w:rsidRPr="0083348D" w:rsidRDefault="00144686" w:rsidP="00BC5919">
            <w:pPr>
              <w:spacing w:line="276" w:lineRule="auto"/>
              <w:contextualSpacing/>
              <w:jc w:val="center"/>
              <w:rPr>
                <w:sz w:val="20"/>
                <w:szCs w:val="20"/>
              </w:rPr>
            </w:pPr>
            <w:r w:rsidRPr="0083348D">
              <w:rPr>
                <w:sz w:val="20"/>
                <w:szCs w:val="20"/>
              </w:rPr>
              <w:t>8 765,62</w:t>
            </w:r>
          </w:p>
        </w:tc>
        <w:tc>
          <w:tcPr>
            <w:tcW w:w="1559" w:type="dxa"/>
            <w:shd w:val="clear" w:color="auto" w:fill="auto"/>
          </w:tcPr>
          <w:p w14:paraId="13500E1F"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013A6F31"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39C8598F"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5620839D" w14:textId="77777777" w:rsidR="00144686" w:rsidRPr="0083348D" w:rsidRDefault="00144686" w:rsidP="00BC5919">
            <w:pPr>
              <w:spacing w:line="276" w:lineRule="auto"/>
              <w:contextualSpacing/>
              <w:jc w:val="center"/>
              <w:rPr>
                <w:sz w:val="20"/>
                <w:szCs w:val="20"/>
              </w:rPr>
            </w:pPr>
            <w:r w:rsidRPr="0083348D">
              <w:rPr>
                <w:sz w:val="20"/>
                <w:szCs w:val="20"/>
              </w:rPr>
              <w:t>75,14</w:t>
            </w:r>
          </w:p>
        </w:tc>
        <w:tc>
          <w:tcPr>
            <w:tcW w:w="1701" w:type="dxa"/>
            <w:tcBorders>
              <w:right w:val="single" w:sz="4" w:space="0" w:color="auto"/>
            </w:tcBorders>
            <w:shd w:val="clear" w:color="auto" w:fill="auto"/>
          </w:tcPr>
          <w:p w14:paraId="3865F9F9" w14:textId="77777777" w:rsidR="00144686" w:rsidRPr="0083348D" w:rsidRDefault="00144686" w:rsidP="00BC5919">
            <w:pPr>
              <w:spacing w:line="276" w:lineRule="auto"/>
              <w:contextualSpacing/>
              <w:jc w:val="center"/>
              <w:rPr>
                <w:sz w:val="20"/>
                <w:szCs w:val="20"/>
              </w:rPr>
            </w:pPr>
            <w:r w:rsidRPr="0083348D">
              <w:rPr>
                <w:sz w:val="20"/>
                <w:szCs w:val="20"/>
              </w:rPr>
              <w:t>8 840,76</w:t>
            </w:r>
          </w:p>
        </w:tc>
      </w:tr>
      <w:tr w:rsidR="00144686" w:rsidRPr="0083348D" w14:paraId="5F6031C1" w14:textId="77777777" w:rsidTr="00BC5919">
        <w:tc>
          <w:tcPr>
            <w:tcW w:w="533" w:type="dxa"/>
            <w:shd w:val="clear" w:color="auto" w:fill="auto"/>
          </w:tcPr>
          <w:p w14:paraId="45B820B0"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43CAD8A7" w14:textId="77777777" w:rsidR="00144686" w:rsidRPr="0083348D" w:rsidRDefault="00144686" w:rsidP="00BC5919">
            <w:pPr>
              <w:spacing w:line="276" w:lineRule="auto"/>
              <w:contextualSpacing/>
              <w:rPr>
                <w:b/>
                <w:bCs/>
                <w:sz w:val="20"/>
                <w:szCs w:val="20"/>
              </w:rPr>
            </w:pPr>
            <w:r w:rsidRPr="0083348D">
              <w:rPr>
                <w:b/>
                <w:bCs/>
                <w:sz w:val="20"/>
                <w:szCs w:val="20"/>
              </w:rPr>
              <w:t>Итого по 2.  Основные объекты строительства</w:t>
            </w:r>
          </w:p>
        </w:tc>
        <w:tc>
          <w:tcPr>
            <w:tcW w:w="1418" w:type="dxa"/>
            <w:shd w:val="clear" w:color="auto" w:fill="auto"/>
          </w:tcPr>
          <w:p w14:paraId="57E65AE7" w14:textId="77777777" w:rsidR="00144686" w:rsidRPr="0083348D" w:rsidRDefault="00144686" w:rsidP="00BC5919">
            <w:pPr>
              <w:spacing w:line="276" w:lineRule="auto"/>
              <w:contextualSpacing/>
              <w:jc w:val="center"/>
              <w:rPr>
                <w:b/>
                <w:bCs/>
                <w:sz w:val="20"/>
                <w:szCs w:val="20"/>
              </w:rPr>
            </w:pPr>
            <w:r w:rsidRPr="0083348D">
              <w:rPr>
                <w:b/>
                <w:bCs/>
                <w:sz w:val="20"/>
                <w:szCs w:val="20"/>
              </w:rPr>
              <w:t>8 765,62</w:t>
            </w:r>
          </w:p>
        </w:tc>
        <w:tc>
          <w:tcPr>
            <w:tcW w:w="1559" w:type="dxa"/>
            <w:shd w:val="clear" w:color="auto" w:fill="auto"/>
          </w:tcPr>
          <w:p w14:paraId="3B3A40C3"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44D34172"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77828CA0"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6659CAA3" w14:textId="77777777" w:rsidR="00144686" w:rsidRPr="0083348D" w:rsidRDefault="00144686" w:rsidP="00BC5919">
            <w:pPr>
              <w:spacing w:line="276" w:lineRule="auto"/>
              <w:contextualSpacing/>
              <w:jc w:val="center"/>
              <w:rPr>
                <w:b/>
                <w:bCs/>
                <w:sz w:val="20"/>
                <w:szCs w:val="20"/>
              </w:rPr>
            </w:pPr>
            <w:r w:rsidRPr="0083348D">
              <w:rPr>
                <w:b/>
                <w:bCs/>
                <w:sz w:val="20"/>
                <w:szCs w:val="20"/>
              </w:rPr>
              <w:t>75,14</w:t>
            </w:r>
          </w:p>
        </w:tc>
        <w:tc>
          <w:tcPr>
            <w:tcW w:w="1701" w:type="dxa"/>
            <w:tcBorders>
              <w:right w:val="single" w:sz="4" w:space="0" w:color="auto"/>
            </w:tcBorders>
            <w:shd w:val="clear" w:color="auto" w:fill="auto"/>
          </w:tcPr>
          <w:p w14:paraId="1DBFBA71" w14:textId="77777777" w:rsidR="00144686" w:rsidRPr="0083348D" w:rsidRDefault="00144686" w:rsidP="00BC5919">
            <w:pPr>
              <w:spacing w:line="276" w:lineRule="auto"/>
              <w:contextualSpacing/>
              <w:jc w:val="center"/>
              <w:rPr>
                <w:b/>
                <w:bCs/>
                <w:sz w:val="20"/>
                <w:szCs w:val="20"/>
              </w:rPr>
            </w:pPr>
            <w:r w:rsidRPr="0083348D">
              <w:rPr>
                <w:b/>
                <w:bCs/>
                <w:sz w:val="20"/>
                <w:szCs w:val="20"/>
              </w:rPr>
              <w:t>8 840,76</w:t>
            </w:r>
          </w:p>
        </w:tc>
      </w:tr>
      <w:tr w:rsidR="00144686" w:rsidRPr="0083348D" w14:paraId="015522BD" w14:textId="77777777" w:rsidTr="00BC5919">
        <w:tc>
          <w:tcPr>
            <w:tcW w:w="533" w:type="dxa"/>
            <w:tcBorders>
              <w:right w:val="single" w:sz="4" w:space="0" w:color="auto"/>
            </w:tcBorders>
            <w:shd w:val="clear" w:color="auto" w:fill="auto"/>
          </w:tcPr>
          <w:p w14:paraId="08619581" w14:textId="77777777" w:rsidR="00144686" w:rsidRPr="0083348D" w:rsidRDefault="00144686" w:rsidP="00BC5919">
            <w:pPr>
              <w:spacing w:line="276" w:lineRule="auto"/>
              <w:contextualSpacing/>
              <w:jc w:val="both"/>
              <w:rPr>
                <w:sz w:val="20"/>
                <w:szCs w:val="20"/>
              </w:rPr>
            </w:pPr>
          </w:p>
        </w:tc>
        <w:tc>
          <w:tcPr>
            <w:tcW w:w="15168" w:type="dxa"/>
            <w:gridSpan w:val="8"/>
            <w:tcBorders>
              <w:right w:val="single" w:sz="4" w:space="0" w:color="auto"/>
            </w:tcBorders>
            <w:shd w:val="clear" w:color="auto" w:fill="auto"/>
          </w:tcPr>
          <w:p w14:paraId="22B127EB" w14:textId="77777777" w:rsidR="00144686" w:rsidRPr="0083348D" w:rsidRDefault="00144686" w:rsidP="00BC5919">
            <w:pPr>
              <w:spacing w:line="276" w:lineRule="auto"/>
              <w:contextualSpacing/>
              <w:rPr>
                <w:b/>
                <w:bCs/>
                <w:sz w:val="20"/>
                <w:szCs w:val="20"/>
              </w:rPr>
            </w:pPr>
            <w:r w:rsidRPr="0083348D">
              <w:rPr>
                <w:b/>
                <w:bCs/>
                <w:sz w:val="20"/>
                <w:szCs w:val="20"/>
              </w:rPr>
              <w:t>Глава 9. Прочие работы и затраты</w:t>
            </w:r>
          </w:p>
        </w:tc>
      </w:tr>
      <w:tr w:rsidR="00144686" w:rsidRPr="0083348D" w14:paraId="76FC6221" w14:textId="77777777" w:rsidTr="00BC5919">
        <w:tc>
          <w:tcPr>
            <w:tcW w:w="533" w:type="dxa"/>
            <w:shd w:val="clear" w:color="auto" w:fill="auto"/>
          </w:tcPr>
          <w:p w14:paraId="3A226143"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53FA0E72" w14:textId="77777777" w:rsidR="00144686" w:rsidRPr="0083348D" w:rsidRDefault="00144686" w:rsidP="00BC5919">
            <w:pPr>
              <w:spacing w:line="276" w:lineRule="auto"/>
              <w:contextualSpacing/>
              <w:rPr>
                <w:sz w:val="20"/>
                <w:szCs w:val="20"/>
              </w:rPr>
            </w:pPr>
            <w:r w:rsidRPr="0083348D">
              <w:rPr>
                <w:sz w:val="20"/>
                <w:szCs w:val="20"/>
              </w:rPr>
              <w:t>09-01-01</w:t>
            </w:r>
          </w:p>
        </w:tc>
        <w:tc>
          <w:tcPr>
            <w:tcW w:w="3119" w:type="dxa"/>
            <w:shd w:val="clear" w:color="auto" w:fill="auto"/>
          </w:tcPr>
          <w:p w14:paraId="3B091F2E" w14:textId="77777777" w:rsidR="00144686" w:rsidRPr="0083348D" w:rsidRDefault="00144686" w:rsidP="00BC5919">
            <w:pPr>
              <w:spacing w:line="276" w:lineRule="auto"/>
              <w:contextualSpacing/>
              <w:rPr>
                <w:sz w:val="20"/>
                <w:szCs w:val="20"/>
              </w:rPr>
            </w:pPr>
            <w:r w:rsidRPr="0083348D">
              <w:rPr>
                <w:sz w:val="20"/>
                <w:szCs w:val="20"/>
              </w:rPr>
              <w:t>ПНР СТП</w:t>
            </w:r>
          </w:p>
        </w:tc>
        <w:tc>
          <w:tcPr>
            <w:tcW w:w="1418" w:type="dxa"/>
            <w:shd w:val="clear" w:color="auto" w:fill="auto"/>
          </w:tcPr>
          <w:p w14:paraId="67FDF389"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1474C815"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5F2C8406" w14:textId="77777777" w:rsidR="00144686" w:rsidRPr="0083348D" w:rsidRDefault="00144686" w:rsidP="00BC5919">
            <w:pPr>
              <w:spacing w:line="276" w:lineRule="auto"/>
              <w:contextualSpacing/>
              <w:jc w:val="center"/>
              <w:rPr>
                <w:sz w:val="20"/>
                <w:szCs w:val="20"/>
              </w:rPr>
            </w:pPr>
            <w:r w:rsidRPr="0083348D">
              <w:rPr>
                <w:sz w:val="20"/>
                <w:szCs w:val="20"/>
              </w:rPr>
              <w:t>1 038,20</w:t>
            </w:r>
          </w:p>
        </w:tc>
        <w:tc>
          <w:tcPr>
            <w:tcW w:w="1701" w:type="dxa"/>
            <w:shd w:val="clear" w:color="auto" w:fill="auto"/>
          </w:tcPr>
          <w:p w14:paraId="49D1D570"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11F5FBD0"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24CA110A" w14:textId="77777777" w:rsidR="00144686" w:rsidRPr="0083348D" w:rsidRDefault="00144686" w:rsidP="00BC5919">
            <w:pPr>
              <w:spacing w:line="276" w:lineRule="auto"/>
              <w:contextualSpacing/>
              <w:jc w:val="center"/>
              <w:rPr>
                <w:sz w:val="20"/>
                <w:szCs w:val="20"/>
              </w:rPr>
            </w:pPr>
            <w:r w:rsidRPr="0083348D">
              <w:rPr>
                <w:sz w:val="20"/>
                <w:szCs w:val="20"/>
              </w:rPr>
              <w:t>1 038,2</w:t>
            </w:r>
          </w:p>
        </w:tc>
      </w:tr>
      <w:tr w:rsidR="00144686" w:rsidRPr="0083348D" w14:paraId="186802D0" w14:textId="77777777" w:rsidTr="00BC5919">
        <w:tc>
          <w:tcPr>
            <w:tcW w:w="533" w:type="dxa"/>
            <w:shd w:val="clear" w:color="auto" w:fill="auto"/>
          </w:tcPr>
          <w:p w14:paraId="4B4D805A"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7741D9FA" w14:textId="77777777" w:rsidR="00144686" w:rsidRPr="0083348D" w:rsidRDefault="00144686" w:rsidP="00BC5919">
            <w:pPr>
              <w:spacing w:line="276" w:lineRule="auto"/>
              <w:contextualSpacing/>
              <w:rPr>
                <w:sz w:val="20"/>
                <w:szCs w:val="20"/>
              </w:rPr>
            </w:pPr>
            <w:r w:rsidRPr="0083348D">
              <w:rPr>
                <w:sz w:val="20"/>
                <w:szCs w:val="20"/>
              </w:rPr>
              <w:t>ГСН-81-05-02-2007, п. 2.6</w:t>
            </w:r>
          </w:p>
        </w:tc>
        <w:tc>
          <w:tcPr>
            <w:tcW w:w="3119" w:type="dxa"/>
            <w:shd w:val="clear" w:color="auto" w:fill="auto"/>
          </w:tcPr>
          <w:p w14:paraId="3454517E" w14:textId="77777777" w:rsidR="00144686" w:rsidRPr="0083348D" w:rsidRDefault="00144686" w:rsidP="00BC5919">
            <w:pPr>
              <w:spacing w:line="276" w:lineRule="auto"/>
              <w:contextualSpacing/>
              <w:rPr>
                <w:sz w:val="20"/>
                <w:szCs w:val="20"/>
              </w:rPr>
            </w:pPr>
            <w:r w:rsidRPr="0083348D">
              <w:rPr>
                <w:sz w:val="20"/>
                <w:szCs w:val="20"/>
              </w:rPr>
              <w:t xml:space="preserve">Производство работ в зимнее время, воздушные линии электропередачи 0,4 – 35 кВ – </w:t>
            </w:r>
          </w:p>
          <w:p w14:paraId="21C72A6A" w14:textId="77777777" w:rsidR="00144686" w:rsidRPr="0083348D" w:rsidRDefault="00144686" w:rsidP="00BC5919">
            <w:pPr>
              <w:spacing w:line="276" w:lineRule="auto"/>
              <w:contextualSpacing/>
              <w:rPr>
                <w:sz w:val="20"/>
                <w:szCs w:val="20"/>
              </w:rPr>
            </w:pPr>
            <w:r w:rsidRPr="0083348D">
              <w:rPr>
                <w:sz w:val="20"/>
                <w:szCs w:val="20"/>
              </w:rPr>
              <w:t>3,7 %*0,9</w:t>
            </w:r>
          </w:p>
        </w:tc>
        <w:tc>
          <w:tcPr>
            <w:tcW w:w="1418" w:type="dxa"/>
            <w:shd w:val="clear" w:color="auto" w:fill="auto"/>
          </w:tcPr>
          <w:p w14:paraId="70B2DD9A"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18EC4686"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3B5A339C"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0E7AB29B"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14228A00"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0C14E37E" w14:textId="77777777" w:rsidR="00144686" w:rsidRPr="0083348D" w:rsidRDefault="00144686" w:rsidP="00BC5919">
            <w:pPr>
              <w:spacing w:line="276" w:lineRule="auto"/>
              <w:contextualSpacing/>
              <w:jc w:val="center"/>
              <w:rPr>
                <w:sz w:val="20"/>
                <w:szCs w:val="20"/>
              </w:rPr>
            </w:pPr>
          </w:p>
        </w:tc>
      </w:tr>
      <w:tr w:rsidR="00144686" w:rsidRPr="0083348D" w14:paraId="53D7A27E" w14:textId="77777777" w:rsidTr="00BC5919">
        <w:tc>
          <w:tcPr>
            <w:tcW w:w="533" w:type="dxa"/>
            <w:shd w:val="clear" w:color="auto" w:fill="auto"/>
          </w:tcPr>
          <w:p w14:paraId="69409537" w14:textId="77777777" w:rsidR="00144686" w:rsidRPr="0083348D" w:rsidRDefault="00144686" w:rsidP="00BC5919">
            <w:pPr>
              <w:spacing w:line="276" w:lineRule="auto"/>
              <w:contextualSpacing/>
              <w:jc w:val="center"/>
              <w:rPr>
                <w:sz w:val="20"/>
                <w:szCs w:val="20"/>
              </w:rPr>
            </w:pPr>
          </w:p>
        </w:tc>
        <w:tc>
          <w:tcPr>
            <w:tcW w:w="2551" w:type="dxa"/>
            <w:shd w:val="clear" w:color="auto" w:fill="auto"/>
          </w:tcPr>
          <w:p w14:paraId="6DA94CE6" w14:textId="77777777" w:rsidR="00144686" w:rsidRPr="0083348D" w:rsidRDefault="00144686" w:rsidP="00BC5919">
            <w:pPr>
              <w:spacing w:line="276" w:lineRule="auto"/>
              <w:contextualSpacing/>
              <w:rPr>
                <w:sz w:val="20"/>
                <w:szCs w:val="20"/>
              </w:rPr>
            </w:pPr>
            <w:r w:rsidRPr="0083348D">
              <w:rPr>
                <w:sz w:val="20"/>
                <w:szCs w:val="20"/>
              </w:rPr>
              <w:t>СО 3.025-0/04</w:t>
            </w:r>
          </w:p>
        </w:tc>
        <w:tc>
          <w:tcPr>
            <w:tcW w:w="3119" w:type="dxa"/>
            <w:shd w:val="clear" w:color="auto" w:fill="auto"/>
          </w:tcPr>
          <w:p w14:paraId="12F7FF4E" w14:textId="77777777" w:rsidR="00144686" w:rsidRPr="0083348D" w:rsidRDefault="00144686" w:rsidP="00BC5919">
            <w:pPr>
              <w:spacing w:line="276" w:lineRule="auto"/>
              <w:contextualSpacing/>
              <w:rPr>
                <w:sz w:val="20"/>
                <w:szCs w:val="20"/>
              </w:rPr>
            </w:pPr>
            <w:r w:rsidRPr="0083348D">
              <w:rPr>
                <w:sz w:val="20"/>
                <w:szCs w:val="20"/>
              </w:rPr>
              <w:t>Командировочные затраты (ТЗ+ТЗМ)/8*112/12,41</w:t>
            </w:r>
          </w:p>
        </w:tc>
        <w:tc>
          <w:tcPr>
            <w:tcW w:w="1418" w:type="dxa"/>
            <w:shd w:val="clear" w:color="auto" w:fill="auto"/>
          </w:tcPr>
          <w:p w14:paraId="4F0A0E9B"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4FDF1DC9"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3D867AD1"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6B2272BF"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23990CE3"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419031EA" w14:textId="77777777" w:rsidR="00144686" w:rsidRPr="0083348D" w:rsidRDefault="00144686" w:rsidP="00BC5919">
            <w:pPr>
              <w:spacing w:line="276" w:lineRule="auto"/>
              <w:contextualSpacing/>
              <w:jc w:val="center"/>
              <w:rPr>
                <w:sz w:val="20"/>
                <w:szCs w:val="20"/>
              </w:rPr>
            </w:pPr>
          </w:p>
        </w:tc>
      </w:tr>
      <w:tr w:rsidR="00144686" w:rsidRPr="0083348D" w14:paraId="61FC4E24" w14:textId="77777777" w:rsidTr="00BC5919">
        <w:tc>
          <w:tcPr>
            <w:tcW w:w="533" w:type="dxa"/>
            <w:shd w:val="clear" w:color="auto" w:fill="auto"/>
          </w:tcPr>
          <w:p w14:paraId="1281965D"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1072386B" w14:textId="77777777" w:rsidR="00144686" w:rsidRPr="0083348D" w:rsidRDefault="00144686" w:rsidP="00BC5919">
            <w:pPr>
              <w:spacing w:line="276" w:lineRule="auto"/>
              <w:contextualSpacing/>
              <w:rPr>
                <w:b/>
                <w:bCs/>
                <w:sz w:val="20"/>
                <w:szCs w:val="20"/>
              </w:rPr>
            </w:pPr>
            <w:r w:rsidRPr="0083348D">
              <w:rPr>
                <w:b/>
                <w:bCs/>
                <w:sz w:val="20"/>
                <w:szCs w:val="20"/>
              </w:rPr>
              <w:t>Итого по Главе 9. Прочие работы и затраты</w:t>
            </w:r>
          </w:p>
        </w:tc>
        <w:tc>
          <w:tcPr>
            <w:tcW w:w="1418" w:type="dxa"/>
            <w:shd w:val="clear" w:color="auto" w:fill="auto"/>
          </w:tcPr>
          <w:p w14:paraId="08EB110E"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3CF9F1B2"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5BBA0890" w14:textId="77777777" w:rsidR="00144686" w:rsidRPr="0083348D" w:rsidRDefault="00144686" w:rsidP="00BC5919">
            <w:pPr>
              <w:spacing w:line="276" w:lineRule="auto"/>
              <w:contextualSpacing/>
              <w:jc w:val="center"/>
              <w:rPr>
                <w:b/>
                <w:bCs/>
                <w:sz w:val="20"/>
                <w:szCs w:val="20"/>
              </w:rPr>
            </w:pPr>
            <w:r w:rsidRPr="0083348D">
              <w:rPr>
                <w:b/>
                <w:bCs/>
                <w:sz w:val="20"/>
                <w:szCs w:val="20"/>
              </w:rPr>
              <w:t>1 038,20</w:t>
            </w:r>
          </w:p>
        </w:tc>
        <w:tc>
          <w:tcPr>
            <w:tcW w:w="1701" w:type="dxa"/>
            <w:shd w:val="clear" w:color="auto" w:fill="auto"/>
          </w:tcPr>
          <w:p w14:paraId="0AE7606C"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696AB61F" w14:textId="77777777" w:rsidR="00144686" w:rsidRPr="0083348D" w:rsidRDefault="00144686" w:rsidP="00BC5919">
            <w:pPr>
              <w:spacing w:line="276" w:lineRule="auto"/>
              <w:contextualSpacing/>
              <w:jc w:val="center"/>
              <w:rPr>
                <w:b/>
                <w:bCs/>
                <w:sz w:val="20"/>
                <w:szCs w:val="20"/>
              </w:rPr>
            </w:pPr>
          </w:p>
        </w:tc>
        <w:tc>
          <w:tcPr>
            <w:tcW w:w="1701" w:type="dxa"/>
            <w:tcBorders>
              <w:right w:val="single" w:sz="4" w:space="0" w:color="auto"/>
            </w:tcBorders>
            <w:shd w:val="clear" w:color="auto" w:fill="auto"/>
          </w:tcPr>
          <w:p w14:paraId="3DD9A784" w14:textId="77777777" w:rsidR="00144686" w:rsidRPr="0083348D" w:rsidRDefault="00144686" w:rsidP="00BC5919">
            <w:pPr>
              <w:spacing w:line="276" w:lineRule="auto"/>
              <w:contextualSpacing/>
              <w:jc w:val="center"/>
              <w:rPr>
                <w:b/>
                <w:bCs/>
                <w:sz w:val="20"/>
                <w:szCs w:val="20"/>
              </w:rPr>
            </w:pPr>
            <w:r w:rsidRPr="0083348D">
              <w:rPr>
                <w:b/>
                <w:bCs/>
                <w:sz w:val="20"/>
                <w:szCs w:val="20"/>
              </w:rPr>
              <w:t>1 038,20</w:t>
            </w:r>
          </w:p>
        </w:tc>
      </w:tr>
      <w:tr w:rsidR="00144686" w:rsidRPr="0083348D" w14:paraId="66C7F736" w14:textId="77777777" w:rsidTr="00BC5919">
        <w:tc>
          <w:tcPr>
            <w:tcW w:w="533" w:type="dxa"/>
            <w:tcBorders>
              <w:right w:val="single" w:sz="4" w:space="0" w:color="auto"/>
            </w:tcBorders>
            <w:shd w:val="clear" w:color="auto" w:fill="auto"/>
          </w:tcPr>
          <w:p w14:paraId="274E9718" w14:textId="77777777" w:rsidR="00144686" w:rsidRPr="0083348D" w:rsidRDefault="00144686" w:rsidP="00BC5919">
            <w:pPr>
              <w:spacing w:line="276" w:lineRule="auto"/>
              <w:contextualSpacing/>
              <w:jc w:val="both"/>
              <w:rPr>
                <w:sz w:val="20"/>
                <w:szCs w:val="20"/>
              </w:rPr>
            </w:pPr>
          </w:p>
        </w:tc>
        <w:tc>
          <w:tcPr>
            <w:tcW w:w="15168" w:type="dxa"/>
            <w:gridSpan w:val="8"/>
            <w:tcBorders>
              <w:right w:val="single" w:sz="4" w:space="0" w:color="auto"/>
            </w:tcBorders>
            <w:shd w:val="clear" w:color="auto" w:fill="auto"/>
          </w:tcPr>
          <w:p w14:paraId="0D07294C" w14:textId="77777777" w:rsidR="00144686" w:rsidRPr="0083348D" w:rsidRDefault="00144686" w:rsidP="00BC5919">
            <w:pPr>
              <w:spacing w:line="276" w:lineRule="auto"/>
              <w:contextualSpacing/>
              <w:rPr>
                <w:b/>
                <w:bCs/>
                <w:sz w:val="20"/>
                <w:szCs w:val="20"/>
              </w:rPr>
            </w:pPr>
            <w:r w:rsidRPr="0083348D">
              <w:rPr>
                <w:b/>
                <w:bCs/>
                <w:sz w:val="20"/>
                <w:szCs w:val="20"/>
              </w:rPr>
              <w:t>Глава 10. Содержание службы заказчика. Строительный контроль</w:t>
            </w:r>
          </w:p>
        </w:tc>
      </w:tr>
      <w:tr w:rsidR="00144686" w:rsidRPr="0083348D" w14:paraId="442C9563" w14:textId="77777777" w:rsidTr="00BC5919">
        <w:tc>
          <w:tcPr>
            <w:tcW w:w="533" w:type="dxa"/>
            <w:shd w:val="clear" w:color="auto" w:fill="auto"/>
          </w:tcPr>
          <w:p w14:paraId="2063D213" w14:textId="77777777" w:rsidR="00144686" w:rsidRPr="0083348D" w:rsidRDefault="00144686" w:rsidP="00BC5919">
            <w:pPr>
              <w:spacing w:line="276" w:lineRule="auto"/>
              <w:contextualSpacing/>
              <w:rPr>
                <w:sz w:val="20"/>
                <w:szCs w:val="20"/>
              </w:rPr>
            </w:pPr>
          </w:p>
        </w:tc>
        <w:tc>
          <w:tcPr>
            <w:tcW w:w="2551" w:type="dxa"/>
            <w:shd w:val="clear" w:color="auto" w:fill="auto"/>
          </w:tcPr>
          <w:p w14:paraId="307ED541" w14:textId="77777777" w:rsidR="00144686" w:rsidRPr="0083348D" w:rsidRDefault="00144686" w:rsidP="00BC5919">
            <w:pPr>
              <w:spacing w:line="276" w:lineRule="auto"/>
              <w:contextualSpacing/>
              <w:rPr>
                <w:sz w:val="20"/>
                <w:szCs w:val="20"/>
              </w:rPr>
            </w:pPr>
            <w:r w:rsidRPr="0083348D">
              <w:rPr>
                <w:sz w:val="20"/>
                <w:szCs w:val="20"/>
              </w:rPr>
              <w:t>Распоряжение № 77 от 22.02.2022г</w:t>
            </w:r>
          </w:p>
        </w:tc>
        <w:tc>
          <w:tcPr>
            <w:tcW w:w="3119" w:type="dxa"/>
            <w:shd w:val="clear" w:color="auto" w:fill="auto"/>
          </w:tcPr>
          <w:p w14:paraId="0CC7FADA" w14:textId="77777777" w:rsidR="00144686" w:rsidRPr="0083348D" w:rsidRDefault="00144686" w:rsidP="00BC5919">
            <w:pPr>
              <w:spacing w:line="276" w:lineRule="auto"/>
              <w:contextualSpacing/>
              <w:rPr>
                <w:sz w:val="20"/>
                <w:szCs w:val="20"/>
              </w:rPr>
            </w:pPr>
            <w:r w:rsidRPr="0083348D">
              <w:rPr>
                <w:sz w:val="20"/>
                <w:szCs w:val="20"/>
              </w:rPr>
              <w:t>Содержание службы заказчика-застройщика 4,4 %*0,85</w:t>
            </w:r>
          </w:p>
        </w:tc>
        <w:tc>
          <w:tcPr>
            <w:tcW w:w="1418" w:type="dxa"/>
            <w:shd w:val="clear" w:color="auto" w:fill="auto"/>
          </w:tcPr>
          <w:p w14:paraId="6EEF47AC"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6C9D8073"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7155BC6D"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012A9D29"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5ADBCF3C"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3DAA2A7B" w14:textId="77777777" w:rsidR="00144686" w:rsidRPr="0083348D" w:rsidRDefault="00144686" w:rsidP="00BC5919">
            <w:pPr>
              <w:spacing w:line="276" w:lineRule="auto"/>
              <w:contextualSpacing/>
              <w:jc w:val="center"/>
              <w:rPr>
                <w:sz w:val="20"/>
                <w:szCs w:val="20"/>
              </w:rPr>
            </w:pPr>
          </w:p>
        </w:tc>
      </w:tr>
      <w:tr w:rsidR="00144686" w:rsidRPr="0083348D" w14:paraId="0BA6EBA5" w14:textId="77777777" w:rsidTr="00BC5919">
        <w:tc>
          <w:tcPr>
            <w:tcW w:w="533" w:type="dxa"/>
            <w:shd w:val="clear" w:color="auto" w:fill="auto"/>
          </w:tcPr>
          <w:p w14:paraId="7D6BD599" w14:textId="77777777" w:rsidR="00144686" w:rsidRPr="0083348D" w:rsidRDefault="00144686" w:rsidP="00BC5919">
            <w:pPr>
              <w:spacing w:line="276" w:lineRule="auto"/>
              <w:contextualSpacing/>
              <w:rPr>
                <w:sz w:val="20"/>
                <w:szCs w:val="20"/>
              </w:rPr>
            </w:pPr>
          </w:p>
        </w:tc>
        <w:tc>
          <w:tcPr>
            <w:tcW w:w="2551" w:type="dxa"/>
            <w:shd w:val="clear" w:color="auto" w:fill="auto"/>
          </w:tcPr>
          <w:p w14:paraId="2CEE383C" w14:textId="77777777" w:rsidR="00144686" w:rsidRPr="0083348D" w:rsidRDefault="00144686" w:rsidP="00BC5919">
            <w:pPr>
              <w:spacing w:line="276" w:lineRule="auto"/>
              <w:contextualSpacing/>
              <w:rPr>
                <w:sz w:val="20"/>
                <w:szCs w:val="20"/>
              </w:rPr>
            </w:pPr>
            <w:r w:rsidRPr="0083348D">
              <w:rPr>
                <w:sz w:val="20"/>
                <w:szCs w:val="20"/>
              </w:rPr>
              <w:t xml:space="preserve">Постановление Правительства РФ от </w:t>
            </w:r>
          </w:p>
          <w:p w14:paraId="49F00DC5" w14:textId="77777777" w:rsidR="00144686" w:rsidRPr="0083348D" w:rsidRDefault="00144686" w:rsidP="00BC5919">
            <w:pPr>
              <w:spacing w:line="276" w:lineRule="auto"/>
              <w:contextualSpacing/>
              <w:rPr>
                <w:sz w:val="20"/>
                <w:szCs w:val="20"/>
              </w:rPr>
            </w:pPr>
            <w:r w:rsidRPr="0083348D">
              <w:rPr>
                <w:sz w:val="20"/>
                <w:szCs w:val="20"/>
              </w:rPr>
              <w:t>21 июня 2010 г. № 468</w:t>
            </w:r>
          </w:p>
        </w:tc>
        <w:tc>
          <w:tcPr>
            <w:tcW w:w="3119" w:type="dxa"/>
            <w:shd w:val="clear" w:color="auto" w:fill="auto"/>
          </w:tcPr>
          <w:p w14:paraId="194D0C58" w14:textId="77777777" w:rsidR="00144686" w:rsidRPr="0083348D" w:rsidRDefault="00144686" w:rsidP="00BC5919">
            <w:pPr>
              <w:spacing w:line="276" w:lineRule="auto"/>
              <w:contextualSpacing/>
              <w:rPr>
                <w:sz w:val="20"/>
                <w:szCs w:val="20"/>
              </w:rPr>
            </w:pPr>
            <w:r w:rsidRPr="0083348D">
              <w:rPr>
                <w:sz w:val="20"/>
                <w:szCs w:val="20"/>
              </w:rPr>
              <w:t>Строительный контроль 2,14 %</w:t>
            </w:r>
          </w:p>
        </w:tc>
        <w:tc>
          <w:tcPr>
            <w:tcW w:w="1418" w:type="dxa"/>
            <w:shd w:val="clear" w:color="auto" w:fill="auto"/>
          </w:tcPr>
          <w:p w14:paraId="3BDF5446"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01B0E623"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7A7984FC"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22EFA133"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5E07F06D" w14:textId="77777777" w:rsidR="00144686" w:rsidRPr="0083348D" w:rsidRDefault="00144686" w:rsidP="00BC5919">
            <w:pPr>
              <w:spacing w:line="276" w:lineRule="auto"/>
              <w:contextualSpacing/>
              <w:jc w:val="center"/>
              <w:rPr>
                <w:sz w:val="20"/>
                <w:szCs w:val="20"/>
              </w:rPr>
            </w:pPr>
            <w:r w:rsidRPr="0083348D">
              <w:rPr>
                <w:sz w:val="20"/>
                <w:szCs w:val="20"/>
              </w:rPr>
              <w:t>217,76</w:t>
            </w:r>
          </w:p>
        </w:tc>
        <w:tc>
          <w:tcPr>
            <w:tcW w:w="1701" w:type="dxa"/>
            <w:tcBorders>
              <w:right w:val="single" w:sz="4" w:space="0" w:color="auto"/>
            </w:tcBorders>
            <w:shd w:val="clear" w:color="auto" w:fill="auto"/>
          </w:tcPr>
          <w:p w14:paraId="719F69B3" w14:textId="77777777" w:rsidR="00144686" w:rsidRPr="0083348D" w:rsidRDefault="00144686" w:rsidP="00BC5919">
            <w:pPr>
              <w:spacing w:line="276" w:lineRule="auto"/>
              <w:contextualSpacing/>
              <w:jc w:val="center"/>
              <w:rPr>
                <w:sz w:val="20"/>
                <w:szCs w:val="20"/>
              </w:rPr>
            </w:pPr>
            <w:r w:rsidRPr="0083348D">
              <w:rPr>
                <w:sz w:val="20"/>
                <w:szCs w:val="20"/>
              </w:rPr>
              <w:t>217,76</w:t>
            </w:r>
          </w:p>
        </w:tc>
      </w:tr>
      <w:tr w:rsidR="00144686" w:rsidRPr="0083348D" w14:paraId="687FFB10" w14:textId="77777777" w:rsidTr="00BC5919">
        <w:tc>
          <w:tcPr>
            <w:tcW w:w="533" w:type="dxa"/>
            <w:shd w:val="clear" w:color="auto" w:fill="auto"/>
          </w:tcPr>
          <w:p w14:paraId="1DAAD6E9"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3E036470" w14:textId="77777777" w:rsidR="00144686" w:rsidRPr="0083348D" w:rsidRDefault="00144686" w:rsidP="00BC5919">
            <w:pPr>
              <w:spacing w:line="276" w:lineRule="auto"/>
              <w:contextualSpacing/>
              <w:rPr>
                <w:b/>
                <w:bCs/>
                <w:sz w:val="20"/>
                <w:szCs w:val="20"/>
              </w:rPr>
            </w:pPr>
            <w:r w:rsidRPr="0083348D">
              <w:rPr>
                <w:b/>
                <w:bCs/>
                <w:sz w:val="20"/>
                <w:szCs w:val="20"/>
              </w:rPr>
              <w:t>Итого по Главе 10. Содержание службы заказчика. Строительный контроль</w:t>
            </w:r>
          </w:p>
        </w:tc>
        <w:tc>
          <w:tcPr>
            <w:tcW w:w="1418" w:type="dxa"/>
            <w:shd w:val="clear" w:color="auto" w:fill="auto"/>
          </w:tcPr>
          <w:p w14:paraId="2330F495"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2823AE14"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7BDA06B6"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76405EF6"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1E880479" w14:textId="77777777" w:rsidR="00144686" w:rsidRPr="0083348D" w:rsidRDefault="00144686" w:rsidP="00BC5919">
            <w:pPr>
              <w:spacing w:line="276" w:lineRule="auto"/>
              <w:contextualSpacing/>
              <w:jc w:val="center"/>
              <w:rPr>
                <w:b/>
                <w:bCs/>
                <w:sz w:val="20"/>
                <w:szCs w:val="20"/>
              </w:rPr>
            </w:pPr>
            <w:r w:rsidRPr="0083348D">
              <w:rPr>
                <w:b/>
                <w:bCs/>
                <w:sz w:val="20"/>
                <w:szCs w:val="20"/>
              </w:rPr>
              <w:t>217,76</w:t>
            </w:r>
          </w:p>
        </w:tc>
        <w:tc>
          <w:tcPr>
            <w:tcW w:w="1701" w:type="dxa"/>
            <w:tcBorders>
              <w:right w:val="single" w:sz="4" w:space="0" w:color="auto"/>
            </w:tcBorders>
            <w:shd w:val="clear" w:color="auto" w:fill="auto"/>
          </w:tcPr>
          <w:p w14:paraId="6320483B" w14:textId="77777777" w:rsidR="00144686" w:rsidRPr="0083348D" w:rsidRDefault="00144686" w:rsidP="00BC5919">
            <w:pPr>
              <w:spacing w:line="276" w:lineRule="auto"/>
              <w:contextualSpacing/>
              <w:jc w:val="center"/>
              <w:rPr>
                <w:b/>
                <w:bCs/>
                <w:sz w:val="20"/>
                <w:szCs w:val="20"/>
              </w:rPr>
            </w:pPr>
            <w:r w:rsidRPr="0083348D">
              <w:rPr>
                <w:b/>
                <w:bCs/>
                <w:sz w:val="20"/>
                <w:szCs w:val="20"/>
              </w:rPr>
              <w:t>217,76</w:t>
            </w:r>
          </w:p>
        </w:tc>
      </w:tr>
      <w:tr w:rsidR="00144686" w:rsidRPr="0083348D" w14:paraId="6E8E756A" w14:textId="77777777" w:rsidTr="00BC5919">
        <w:tc>
          <w:tcPr>
            <w:tcW w:w="533" w:type="dxa"/>
            <w:tcBorders>
              <w:right w:val="single" w:sz="4" w:space="0" w:color="auto"/>
            </w:tcBorders>
            <w:shd w:val="clear" w:color="auto" w:fill="auto"/>
          </w:tcPr>
          <w:p w14:paraId="10CF89C7" w14:textId="77777777" w:rsidR="00144686" w:rsidRPr="0083348D" w:rsidRDefault="00144686" w:rsidP="00BC5919">
            <w:pPr>
              <w:spacing w:line="276" w:lineRule="auto"/>
              <w:contextualSpacing/>
              <w:jc w:val="both"/>
              <w:rPr>
                <w:b/>
                <w:bCs/>
                <w:sz w:val="20"/>
                <w:szCs w:val="20"/>
              </w:rPr>
            </w:pPr>
          </w:p>
        </w:tc>
        <w:tc>
          <w:tcPr>
            <w:tcW w:w="15168" w:type="dxa"/>
            <w:gridSpan w:val="8"/>
            <w:tcBorders>
              <w:right w:val="single" w:sz="4" w:space="0" w:color="auto"/>
            </w:tcBorders>
            <w:shd w:val="clear" w:color="auto" w:fill="auto"/>
          </w:tcPr>
          <w:p w14:paraId="04E55F87" w14:textId="77777777" w:rsidR="00144686" w:rsidRPr="0083348D" w:rsidRDefault="00144686" w:rsidP="00BC5919">
            <w:pPr>
              <w:spacing w:line="276" w:lineRule="auto"/>
              <w:contextualSpacing/>
              <w:rPr>
                <w:b/>
                <w:bCs/>
                <w:sz w:val="20"/>
                <w:szCs w:val="20"/>
              </w:rPr>
            </w:pPr>
            <w:r w:rsidRPr="0083348D">
              <w:rPr>
                <w:b/>
                <w:bCs/>
                <w:sz w:val="20"/>
                <w:szCs w:val="20"/>
              </w:rPr>
              <w:t>Непредвиденные затраты</w:t>
            </w:r>
          </w:p>
        </w:tc>
      </w:tr>
      <w:tr w:rsidR="00144686" w:rsidRPr="0083348D" w14:paraId="0566C9D1" w14:textId="77777777" w:rsidTr="00BC5919">
        <w:tc>
          <w:tcPr>
            <w:tcW w:w="533" w:type="dxa"/>
            <w:shd w:val="clear" w:color="auto" w:fill="auto"/>
          </w:tcPr>
          <w:p w14:paraId="6A3B4643" w14:textId="77777777" w:rsidR="00144686" w:rsidRPr="0083348D" w:rsidRDefault="00144686" w:rsidP="00BC5919">
            <w:pPr>
              <w:spacing w:line="276" w:lineRule="auto"/>
              <w:contextualSpacing/>
              <w:rPr>
                <w:sz w:val="20"/>
                <w:szCs w:val="20"/>
              </w:rPr>
            </w:pPr>
          </w:p>
        </w:tc>
        <w:tc>
          <w:tcPr>
            <w:tcW w:w="2551" w:type="dxa"/>
            <w:shd w:val="clear" w:color="auto" w:fill="auto"/>
          </w:tcPr>
          <w:p w14:paraId="7F0361C3" w14:textId="77777777" w:rsidR="00144686" w:rsidRPr="0083348D" w:rsidRDefault="00144686" w:rsidP="00BC5919">
            <w:pPr>
              <w:spacing w:line="276" w:lineRule="auto"/>
              <w:contextualSpacing/>
              <w:rPr>
                <w:sz w:val="20"/>
                <w:szCs w:val="20"/>
              </w:rPr>
            </w:pPr>
            <w:r w:rsidRPr="0083348D">
              <w:rPr>
                <w:sz w:val="20"/>
                <w:szCs w:val="20"/>
              </w:rPr>
              <w:t>Приказ от 4.08.2020 № 421/пр п. 179</w:t>
            </w:r>
          </w:p>
        </w:tc>
        <w:tc>
          <w:tcPr>
            <w:tcW w:w="3119" w:type="dxa"/>
            <w:shd w:val="clear" w:color="auto" w:fill="auto"/>
          </w:tcPr>
          <w:p w14:paraId="3FCA657C" w14:textId="77777777" w:rsidR="00144686" w:rsidRPr="0083348D" w:rsidRDefault="00144686" w:rsidP="00BC5919">
            <w:pPr>
              <w:spacing w:line="276" w:lineRule="auto"/>
              <w:contextualSpacing/>
              <w:rPr>
                <w:sz w:val="20"/>
                <w:szCs w:val="20"/>
              </w:rPr>
            </w:pPr>
            <w:r w:rsidRPr="0083348D">
              <w:rPr>
                <w:sz w:val="20"/>
                <w:szCs w:val="20"/>
              </w:rPr>
              <w:t>Непредвиденные затраты для объектов капитального строительства производственного назначения, линейных объектов – 3%</w:t>
            </w:r>
          </w:p>
        </w:tc>
        <w:tc>
          <w:tcPr>
            <w:tcW w:w="1418" w:type="dxa"/>
            <w:shd w:val="clear" w:color="auto" w:fill="auto"/>
          </w:tcPr>
          <w:p w14:paraId="52A41266"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7B62B069"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1416B8CA"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46BBCE9C"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2DF21D7A"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3C618CE4" w14:textId="77777777" w:rsidR="00144686" w:rsidRPr="0083348D" w:rsidRDefault="00144686" w:rsidP="00BC5919">
            <w:pPr>
              <w:spacing w:line="276" w:lineRule="auto"/>
              <w:contextualSpacing/>
              <w:jc w:val="center"/>
              <w:rPr>
                <w:sz w:val="20"/>
                <w:szCs w:val="20"/>
              </w:rPr>
            </w:pPr>
          </w:p>
        </w:tc>
      </w:tr>
      <w:tr w:rsidR="00144686" w:rsidRPr="0083348D" w14:paraId="6BC6435F" w14:textId="77777777" w:rsidTr="00BC5919">
        <w:tc>
          <w:tcPr>
            <w:tcW w:w="533" w:type="dxa"/>
            <w:shd w:val="clear" w:color="auto" w:fill="auto"/>
          </w:tcPr>
          <w:p w14:paraId="5359193D"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1C2A097C" w14:textId="77777777" w:rsidR="00144686" w:rsidRPr="0083348D" w:rsidRDefault="00144686" w:rsidP="00BC5919">
            <w:pPr>
              <w:spacing w:line="276" w:lineRule="auto"/>
              <w:contextualSpacing/>
              <w:rPr>
                <w:b/>
                <w:bCs/>
                <w:sz w:val="20"/>
                <w:szCs w:val="20"/>
              </w:rPr>
            </w:pPr>
            <w:r w:rsidRPr="0083348D">
              <w:rPr>
                <w:b/>
                <w:bCs/>
                <w:sz w:val="20"/>
                <w:szCs w:val="20"/>
              </w:rPr>
              <w:t>Итого «Непредвиденные затраты»</w:t>
            </w:r>
          </w:p>
        </w:tc>
        <w:tc>
          <w:tcPr>
            <w:tcW w:w="1418" w:type="dxa"/>
            <w:shd w:val="clear" w:color="auto" w:fill="auto"/>
          </w:tcPr>
          <w:p w14:paraId="13BAA919"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7AF5EFC2"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47FBD0D9"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2287F9EA"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558B3AC2" w14:textId="77777777" w:rsidR="00144686" w:rsidRPr="0083348D" w:rsidRDefault="00144686" w:rsidP="00BC5919">
            <w:pPr>
              <w:spacing w:line="276" w:lineRule="auto"/>
              <w:contextualSpacing/>
              <w:jc w:val="center"/>
              <w:rPr>
                <w:b/>
                <w:bCs/>
                <w:sz w:val="20"/>
                <w:szCs w:val="20"/>
              </w:rPr>
            </w:pPr>
          </w:p>
        </w:tc>
        <w:tc>
          <w:tcPr>
            <w:tcW w:w="1701" w:type="dxa"/>
            <w:tcBorders>
              <w:right w:val="single" w:sz="4" w:space="0" w:color="auto"/>
            </w:tcBorders>
            <w:shd w:val="clear" w:color="auto" w:fill="auto"/>
          </w:tcPr>
          <w:p w14:paraId="5959F985" w14:textId="77777777" w:rsidR="00144686" w:rsidRPr="0083348D" w:rsidRDefault="00144686" w:rsidP="00BC5919">
            <w:pPr>
              <w:spacing w:line="276" w:lineRule="auto"/>
              <w:contextualSpacing/>
              <w:jc w:val="center"/>
              <w:rPr>
                <w:b/>
                <w:bCs/>
                <w:sz w:val="20"/>
                <w:szCs w:val="20"/>
              </w:rPr>
            </w:pPr>
          </w:p>
        </w:tc>
      </w:tr>
      <w:tr w:rsidR="00144686" w:rsidRPr="0083348D" w14:paraId="4923F409" w14:textId="77777777" w:rsidTr="00BC5919">
        <w:tc>
          <w:tcPr>
            <w:tcW w:w="533" w:type="dxa"/>
            <w:shd w:val="clear" w:color="auto" w:fill="auto"/>
          </w:tcPr>
          <w:p w14:paraId="30138E78" w14:textId="77777777" w:rsidR="00144686" w:rsidRPr="0083348D" w:rsidRDefault="00144686" w:rsidP="00BC5919">
            <w:pPr>
              <w:spacing w:line="276" w:lineRule="auto"/>
              <w:contextualSpacing/>
              <w:rPr>
                <w:b/>
                <w:bCs/>
                <w:sz w:val="20"/>
                <w:szCs w:val="20"/>
              </w:rPr>
            </w:pPr>
          </w:p>
        </w:tc>
        <w:tc>
          <w:tcPr>
            <w:tcW w:w="5670" w:type="dxa"/>
            <w:gridSpan w:val="2"/>
            <w:shd w:val="clear" w:color="auto" w:fill="auto"/>
          </w:tcPr>
          <w:p w14:paraId="794D6E47" w14:textId="77777777" w:rsidR="00144686" w:rsidRPr="0083348D" w:rsidRDefault="00144686" w:rsidP="00BC5919">
            <w:pPr>
              <w:spacing w:line="276" w:lineRule="auto"/>
              <w:contextualSpacing/>
              <w:rPr>
                <w:b/>
                <w:bCs/>
                <w:sz w:val="20"/>
                <w:szCs w:val="20"/>
              </w:rPr>
            </w:pPr>
            <w:r w:rsidRPr="0083348D">
              <w:rPr>
                <w:b/>
                <w:bCs/>
                <w:sz w:val="20"/>
                <w:szCs w:val="20"/>
              </w:rPr>
              <w:t>Итого сметная стоимость в уровне на 01.01.2000</w:t>
            </w:r>
          </w:p>
        </w:tc>
        <w:tc>
          <w:tcPr>
            <w:tcW w:w="1418" w:type="dxa"/>
            <w:shd w:val="clear" w:color="auto" w:fill="auto"/>
          </w:tcPr>
          <w:p w14:paraId="2A8C8E15" w14:textId="77777777" w:rsidR="00144686" w:rsidRPr="0083348D" w:rsidRDefault="00144686" w:rsidP="00BC5919">
            <w:pPr>
              <w:spacing w:line="276" w:lineRule="auto"/>
              <w:contextualSpacing/>
              <w:jc w:val="center"/>
              <w:rPr>
                <w:b/>
                <w:bCs/>
                <w:sz w:val="20"/>
                <w:szCs w:val="20"/>
              </w:rPr>
            </w:pPr>
            <w:r w:rsidRPr="0083348D">
              <w:rPr>
                <w:b/>
                <w:bCs/>
                <w:sz w:val="20"/>
                <w:szCs w:val="20"/>
              </w:rPr>
              <w:t>8 765,62</w:t>
            </w:r>
          </w:p>
        </w:tc>
        <w:tc>
          <w:tcPr>
            <w:tcW w:w="1559" w:type="dxa"/>
            <w:shd w:val="clear" w:color="auto" w:fill="auto"/>
          </w:tcPr>
          <w:p w14:paraId="6D3391DE"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6E6FF479" w14:textId="77777777" w:rsidR="00144686" w:rsidRPr="0083348D" w:rsidRDefault="00144686" w:rsidP="00BC5919">
            <w:pPr>
              <w:spacing w:line="276" w:lineRule="auto"/>
              <w:contextualSpacing/>
              <w:jc w:val="center"/>
              <w:rPr>
                <w:b/>
                <w:bCs/>
                <w:sz w:val="20"/>
                <w:szCs w:val="20"/>
              </w:rPr>
            </w:pPr>
            <w:r w:rsidRPr="0083348D">
              <w:rPr>
                <w:b/>
                <w:bCs/>
                <w:sz w:val="20"/>
                <w:szCs w:val="20"/>
              </w:rPr>
              <w:t>1 038,20</w:t>
            </w:r>
          </w:p>
        </w:tc>
        <w:tc>
          <w:tcPr>
            <w:tcW w:w="1701" w:type="dxa"/>
            <w:shd w:val="clear" w:color="auto" w:fill="auto"/>
          </w:tcPr>
          <w:p w14:paraId="5802A57D" w14:textId="77777777" w:rsidR="00144686" w:rsidRPr="0083348D" w:rsidRDefault="00144686" w:rsidP="00BC5919">
            <w:pPr>
              <w:spacing w:line="276" w:lineRule="auto"/>
              <w:contextualSpacing/>
              <w:jc w:val="center"/>
              <w:rPr>
                <w:b/>
                <w:bCs/>
                <w:sz w:val="20"/>
                <w:szCs w:val="20"/>
              </w:rPr>
            </w:pPr>
          </w:p>
        </w:tc>
        <w:tc>
          <w:tcPr>
            <w:tcW w:w="1134" w:type="dxa"/>
            <w:shd w:val="clear" w:color="auto" w:fill="auto"/>
          </w:tcPr>
          <w:p w14:paraId="78939D06" w14:textId="77777777" w:rsidR="00144686" w:rsidRPr="0083348D" w:rsidRDefault="00144686" w:rsidP="00BC5919">
            <w:pPr>
              <w:spacing w:line="276" w:lineRule="auto"/>
              <w:contextualSpacing/>
              <w:jc w:val="center"/>
              <w:rPr>
                <w:b/>
                <w:bCs/>
                <w:sz w:val="20"/>
                <w:szCs w:val="20"/>
                <w:lang w:val="en-US"/>
              </w:rPr>
            </w:pPr>
            <w:r w:rsidRPr="0083348D">
              <w:rPr>
                <w:b/>
                <w:bCs/>
                <w:sz w:val="20"/>
                <w:szCs w:val="20"/>
              </w:rPr>
              <w:t>292,90</w:t>
            </w:r>
          </w:p>
        </w:tc>
        <w:tc>
          <w:tcPr>
            <w:tcW w:w="1701" w:type="dxa"/>
            <w:tcBorders>
              <w:right w:val="single" w:sz="4" w:space="0" w:color="auto"/>
            </w:tcBorders>
            <w:shd w:val="clear" w:color="auto" w:fill="auto"/>
          </w:tcPr>
          <w:p w14:paraId="51FBEF9B" w14:textId="77777777" w:rsidR="00144686" w:rsidRPr="0083348D" w:rsidRDefault="00144686" w:rsidP="00BC5919">
            <w:pPr>
              <w:spacing w:line="276" w:lineRule="auto"/>
              <w:contextualSpacing/>
              <w:jc w:val="center"/>
              <w:rPr>
                <w:b/>
                <w:bCs/>
                <w:sz w:val="20"/>
                <w:szCs w:val="20"/>
              </w:rPr>
            </w:pPr>
            <w:r w:rsidRPr="0083348D">
              <w:rPr>
                <w:b/>
                <w:bCs/>
                <w:sz w:val="20"/>
                <w:szCs w:val="20"/>
              </w:rPr>
              <w:t>10 096,72</w:t>
            </w:r>
          </w:p>
        </w:tc>
      </w:tr>
      <w:tr w:rsidR="00144686" w:rsidRPr="0083348D" w14:paraId="3EAA506A" w14:textId="77777777" w:rsidTr="00BC5919">
        <w:tc>
          <w:tcPr>
            <w:tcW w:w="533" w:type="dxa"/>
            <w:shd w:val="clear" w:color="auto" w:fill="auto"/>
          </w:tcPr>
          <w:p w14:paraId="0355D83D" w14:textId="77777777" w:rsidR="00144686" w:rsidRPr="0083348D" w:rsidRDefault="00144686" w:rsidP="00BC5919">
            <w:pPr>
              <w:spacing w:line="276" w:lineRule="auto"/>
              <w:contextualSpacing/>
              <w:rPr>
                <w:sz w:val="20"/>
                <w:szCs w:val="20"/>
              </w:rPr>
            </w:pPr>
            <w:r w:rsidRPr="0083348D">
              <w:rPr>
                <w:sz w:val="20"/>
                <w:szCs w:val="20"/>
              </w:rPr>
              <w:t>2</w:t>
            </w:r>
          </w:p>
        </w:tc>
        <w:tc>
          <w:tcPr>
            <w:tcW w:w="5670" w:type="dxa"/>
            <w:gridSpan w:val="2"/>
            <w:shd w:val="clear" w:color="auto" w:fill="auto"/>
          </w:tcPr>
          <w:p w14:paraId="0F553CE8" w14:textId="77777777" w:rsidR="00144686" w:rsidRPr="0083348D" w:rsidRDefault="00144686" w:rsidP="00BC5919">
            <w:pPr>
              <w:spacing w:line="276" w:lineRule="auto"/>
              <w:contextualSpacing/>
              <w:rPr>
                <w:sz w:val="20"/>
                <w:szCs w:val="20"/>
              </w:rPr>
            </w:pPr>
            <w:r w:rsidRPr="0083348D">
              <w:rPr>
                <w:sz w:val="20"/>
                <w:szCs w:val="20"/>
              </w:rPr>
              <w:t xml:space="preserve">Установка ПАРН (ВДТ) мощностью не менее 4,5 МВА в районе опоры № 85 ф. 10-17-Л ПС 35 кВ Сосновская </w:t>
            </w:r>
          </w:p>
          <w:p w14:paraId="540E5238" w14:textId="77777777" w:rsidR="00144686" w:rsidRPr="0083348D" w:rsidRDefault="00144686" w:rsidP="00BC5919">
            <w:pPr>
              <w:spacing w:line="276" w:lineRule="auto"/>
              <w:contextualSpacing/>
              <w:rPr>
                <w:sz w:val="20"/>
                <w:szCs w:val="20"/>
              </w:rPr>
            </w:pPr>
            <w:r w:rsidRPr="0083348D">
              <w:rPr>
                <w:sz w:val="20"/>
                <w:szCs w:val="20"/>
              </w:rPr>
              <w:t xml:space="preserve">(мощностью не менее 3,52 МВА в районе опоры № 237 </w:t>
            </w:r>
          </w:p>
          <w:p w14:paraId="44750230" w14:textId="77777777" w:rsidR="00144686" w:rsidRPr="0083348D" w:rsidRDefault="00144686" w:rsidP="00BC5919">
            <w:pPr>
              <w:spacing w:line="276" w:lineRule="auto"/>
              <w:contextualSpacing/>
              <w:rPr>
                <w:sz w:val="20"/>
                <w:szCs w:val="20"/>
              </w:rPr>
            </w:pPr>
            <w:r w:rsidRPr="0083348D">
              <w:rPr>
                <w:sz w:val="20"/>
                <w:szCs w:val="20"/>
              </w:rPr>
              <w:t>ф. 10-17-Л ПС 35 кВ Сосновская)</w:t>
            </w:r>
          </w:p>
        </w:tc>
        <w:tc>
          <w:tcPr>
            <w:tcW w:w="1418" w:type="dxa"/>
            <w:shd w:val="clear" w:color="auto" w:fill="auto"/>
          </w:tcPr>
          <w:p w14:paraId="57E1CF17" w14:textId="77777777" w:rsidR="00144686" w:rsidRPr="0083348D" w:rsidRDefault="00144686" w:rsidP="00BC5919">
            <w:pPr>
              <w:spacing w:line="276" w:lineRule="auto"/>
              <w:contextualSpacing/>
              <w:jc w:val="center"/>
              <w:rPr>
                <w:sz w:val="20"/>
                <w:szCs w:val="20"/>
              </w:rPr>
            </w:pPr>
            <w:r w:rsidRPr="0083348D">
              <w:rPr>
                <w:sz w:val="20"/>
                <w:szCs w:val="20"/>
              </w:rPr>
              <w:t>8 765,62</w:t>
            </w:r>
          </w:p>
        </w:tc>
        <w:tc>
          <w:tcPr>
            <w:tcW w:w="1559" w:type="dxa"/>
            <w:shd w:val="clear" w:color="auto" w:fill="auto"/>
          </w:tcPr>
          <w:p w14:paraId="0CD29587"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05BF0C4D" w14:textId="77777777" w:rsidR="00144686" w:rsidRPr="0083348D" w:rsidRDefault="00144686" w:rsidP="00BC5919">
            <w:pPr>
              <w:spacing w:line="276" w:lineRule="auto"/>
              <w:contextualSpacing/>
              <w:jc w:val="center"/>
              <w:rPr>
                <w:sz w:val="20"/>
                <w:szCs w:val="20"/>
              </w:rPr>
            </w:pPr>
            <w:r w:rsidRPr="0083348D">
              <w:rPr>
                <w:sz w:val="20"/>
                <w:szCs w:val="20"/>
              </w:rPr>
              <w:t>1 038,20</w:t>
            </w:r>
          </w:p>
        </w:tc>
        <w:tc>
          <w:tcPr>
            <w:tcW w:w="1701" w:type="dxa"/>
            <w:shd w:val="clear" w:color="auto" w:fill="auto"/>
          </w:tcPr>
          <w:p w14:paraId="0D47988D"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0EB42401" w14:textId="77777777" w:rsidR="00144686" w:rsidRPr="0083348D" w:rsidRDefault="00144686" w:rsidP="00BC5919">
            <w:pPr>
              <w:spacing w:line="276" w:lineRule="auto"/>
              <w:contextualSpacing/>
              <w:jc w:val="center"/>
              <w:rPr>
                <w:sz w:val="20"/>
                <w:szCs w:val="20"/>
              </w:rPr>
            </w:pPr>
            <w:r w:rsidRPr="0083348D">
              <w:rPr>
                <w:sz w:val="20"/>
                <w:szCs w:val="20"/>
              </w:rPr>
              <w:t>292,90</w:t>
            </w:r>
          </w:p>
        </w:tc>
        <w:tc>
          <w:tcPr>
            <w:tcW w:w="1701" w:type="dxa"/>
            <w:tcBorders>
              <w:right w:val="single" w:sz="4" w:space="0" w:color="auto"/>
            </w:tcBorders>
            <w:shd w:val="clear" w:color="auto" w:fill="auto"/>
          </w:tcPr>
          <w:p w14:paraId="2FD5F87B" w14:textId="77777777" w:rsidR="00144686" w:rsidRPr="0083348D" w:rsidRDefault="00144686" w:rsidP="00BC5919">
            <w:pPr>
              <w:spacing w:line="276" w:lineRule="auto"/>
              <w:contextualSpacing/>
              <w:jc w:val="center"/>
              <w:rPr>
                <w:sz w:val="20"/>
                <w:szCs w:val="20"/>
              </w:rPr>
            </w:pPr>
            <w:r w:rsidRPr="0083348D">
              <w:rPr>
                <w:sz w:val="20"/>
                <w:szCs w:val="20"/>
              </w:rPr>
              <w:t>10 096,72</w:t>
            </w:r>
          </w:p>
        </w:tc>
      </w:tr>
      <w:tr w:rsidR="00144686" w:rsidRPr="0083348D" w14:paraId="33484BE5" w14:textId="77777777" w:rsidTr="00BC5919">
        <w:tc>
          <w:tcPr>
            <w:tcW w:w="533" w:type="dxa"/>
            <w:shd w:val="clear" w:color="auto" w:fill="auto"/>
          </w:tcPr>
          <w:p w14:paraId="26DBC229"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57B45597" w14:textId="77777777" w:rsidR="00144686" w:rsidRPr="0083348D" w:rsidRDefault="00144686" w:rsidP="00BC5919">
            <w:pPr>
              <w:spacing w:line="276" w:lineRule="auto"/>
              <w:contextualSpacing/>
              <w:rPr>
                <w:sz w:val="20"/>
                <w:szCs w:val="20"/>
              </w:rPr>
            </w:pPr>
            <w:r w:rsidRPr="0083348D">
              <w:rPr>
                <w:sz w:val="20"/>
                <w:szCs w:val="20"/>
              </w:rPr>
              <w:t>Проектные работы</w:t>
            </w:r>
          </w:p>
        </w:tc>
        <w:tc>
          <w:tcPr>
            <w:tcW w:w="1418" w:type="dxa"/>
            <w:shd w:val="clear" w:color="auto" w:fill="auto"/>
          </w:tcPr>
          <w:p w14:paraId="3C4472A0"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28EE25C4"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532B882C"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4813F420" w14:textId="77777777" w:rsidR="00144686" w:rsidRPr="0083348D" w:rsidRDefault="00144686" w:rsidP="00BC5919">
            <w:pPr>
              <w:spacing w:line="276" w:lineRule="auto"/>
              <w:contextualSpacing/>
              <w:jc w:val="center"/>
              <w:rPr>
                <w:sz w:val="20"/>
                <w:szCs w:val="20"/>
              </w:rPr>
            </w:pPr>
            <w:r w:rsidRPr="0083348D">
              <w:rPr>
                <w:sz w:val="20"/>
                <w:szCs w:val="20"/>
              </w:rPr>
              <w:t>32 190,00</w:t>
            </w:r>
          </w:p>
        </w:tc>
        <w:tc>
          <w:tcPr>
            <w:tcW w:w="1134" w:type="dxa"/>
            <w:shd w:val="clear" w:color="auto" w:fill="auto"/>
          </w:tcPr>
          <w:p w14:paraId="408937EE"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6B338A2A" w14:textId="77777777" w:rsidR="00144686" w:rsidRPr="0083348D" w:rsidRDefault="00144686" w:rsidP="00BC5919">
            <w:pPr>
              <w:spacing w:line="276" w:lineRule="auto"/>
              <w:contextualSpacing/>
              <w:jc w:val="center"/>
              <w:rPr>
                <w:sz w:val="20"/>
                <w:szCs w:val="20"/>
              </w:rPr>
            </w:pPr>
            <w:r w:rsidRPr="0083348D">
              <w:rPr>
                <w:sz w:val="20"/>
                <w:szCs w:val="20"/>
              </w:rPr>
              <w:t>32 190,00</w:t>
            </w:r>
          </w:p>
        </w:tc>
      </w:tr>
      <w:tr w:rsidR="00144686" w:rsidRPr="0083348D" w14:paraId="19EC686B" w14:textId="77777777" w:rsidTr="00BC5919">
        <w:tc>
          <w:tcPr>
            <w:tcW w:w="533" w:type="dxa"/>
            <w:shd w:val="clear" w:color="auto" w:fill="auto"/>
          </w:tcPr>
          <w:p w14:paraId="7794538D"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10562D61" w14:textId="77777777" w:rsidR="00144686" w:rsidRPr="0083348D" w:rsidRDefault="00144686" w:rsidP="00BC5919">
            <w:pPr>
              <w:spacing w:line="276" w:lineRule="auto"/>
              <w:contextualSpacing/>
              <w:rPr>
                <w:sz w:val="20"/>
                <w:szCs w:val="20"/>
              </w:rPr>
            </w:pPr>
            <w:r w:rsidRPr="0083348D">
              <w:rPr>
                <w:sz w:val="20"/>
                <w:szCs w:val="20"/>
              </w:rPr>
              <w:t>Изыскательские работы</w:t>
            </w:r>
          </w:p>
        </w:tc>
        <w:tc>
          <w:tcPr>
            <w:tcW w:w="1418" w:type="dxa"/>
            <w:shd w:val="clear" w:color="auto" w:fill="auto"/>
          </w:tcPr>
          <w:p w14:paraId="55179E1B" w14:textId="77777777" w:rsidR="00144686" w:rsidRPr="0083348D" w:rsidRDefault="00144686" w:rsidP="00BC5919">
            <w:pPr>
              <w:spacing w:line="276" w:lineRule="auto"/>
              <w:contextualSpacing/>
              <w:jc w:val="center"/>
              <w:rPr>
                <w:sz w:val="20"/>
                <w:szCs w:val="20"/>
              </w:rPr>
            </w:pPr>
          </w:p>
        </w:tc>
        <w:tc>
          <w:tcPr>
            <w:tcW w:w="1559" w:type="dxa"/>
            <w:shd w:val="clear" w:color="auto" w:fill="auto"/>
          </w:tcPr>
          <w:p w14:paraId="061950AC"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14388851" w14:textId="77777777" w:rsidR="00144686" w:rsidRPr="0083348D" w:rsidRDefault="00144686" w:rsidP="00BC5919">
            <w:pPr>
              <w:spacing w:line="276" w:lineRule="auto"/>
              <w:contextualSpacing/>
              <w:jc w:val="center"/>
              <w:rPr>
                <w:sz w:val="20"/>
                <w:szCs w:val="20"/>
              </w:rPr>
            </w:pPr>
          </w:p>
        </w:tc>
        <w:tc>
          <w:tcPr>
            <w:tcW w:w="1701" w:type="dxa"/>
            <w:shd w:val="clear" w:color="auto" w:fill="auto"/>
          </w:tcPr>
          <w:p w14:paraId="57D236E2" w14:textId="77777777" w:rsidR="00144686" w:rsidRPr="0083348D" w:rsidRDefault="00144686" w:rsidP="00BC5919">
            <w:pPr>
              <w:spacing w:line="276" w:lineRule="auto"/>
              <w:contextualSpacing/>
              <w:jc w:val="center"/>
              <w:rPr>
                <w:sz w:val="20"/>
                <w:szCs w:val="20"/>
              </w:rPr>
            </w:pPr>
            <w:r w:rsidRPr="0083348D">
              <w:rPr>
                <w:sz w:val="20"/>
                <w:szCs w:val="20"/>
              </w:rPr>
              <w:t>6 768,26</w:t>
            </w:r>
          </w:p>
        </w:tc>
        <w:tc>
          <w:tcPr>
            <w:tcW w:w="1134" w:type="dxa"/>
            <w:shd w:val="clear" w:color="auto" w:fill="auto"/>
          </w:tcPr>
          <w:p w14:paraId="3690636E"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5C4338F1" w14:textId="77777777" w:rsidR="00144686" w:rsidRPr="0083348D" w:rsidRDefault="00144686" w:rsidP="00BC5919">
            <w:pPr>
              <w:spacing w:line="276" w:lineRule="auto"/>
              <w:contextualSpacing/>
              <w:jc w:val="center"/>
              <w:rPr>
                <w:sz w:val="20"/>
                <w:szCs w:val="20"/>
              </w:rPr>
            </w:pPr>
            <w:r w:rsidRPr="0083348D">
              <w:rPr>
                <w:sz w:val="20"/>
                <w:szCs w:val="20"/>
              </w:rPr>
              <w:t>6 768,26</w:t>
            </w:r>
          </w:p>
        </w:tc>
      </w:tr>
      <w:tr w:rsidR="00144686" w:rsidRPr="0083348D" w14:paraId="65263BB9" w14:textId="77777777" w:rsidTr="00BC5919">
        <w:tc>
          <w:tcPr>
            <w:tcW w:w="533" w:type="dxa"/>
            <w:shd w:val="clear" w:color="auto" w:fill="auto"/>
          </w:tcPr>
          <w:p w14:paraId="1D6E95CF"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3675DDDF" w14:textId="77777777" w:rsidR="00144686" w:rsidRPr="0083348D" w:rsidRDefault="00144686" w:rsidP="00BC5919">
            <w:pPr>
              <w:spacing w:line="276" w:lineRule="auto"/>
              <w:contextualSpacing/>
              <w:rPr>
                <w:b/>
                <w:bCs/>
                <w:sz w:val="20"/>
                <w:szCs w:val="20"/>
              </w:rPr>
            </w:pPr>
            <w:r w:rsidRPr="0083348D">
              <w:rPr>
                <w:b/>
                <w:bCs/>
                <w:sz w:val="20"/>
                <w:szCs w:val="20"/>
              </w:rPr>
              <w:t>Итого в ценах на 01.01.2001</w:t>
            </w:r>
          </w:p>
        </w:tc>
        <w:tc>
          <w:tcPr>
            <w:tcW w:w="1418" w:type="dxa"/>
            <w:shd w:val="clear" w:color="auto" w:fill="auto"/>
          </w:tcPr>
          <w:p w14:paraId="62CD8C47" w14:textId="77777777" w:rsidR="00144686" w:rsidRPr="0083348D" w:rsidRDefault="00144686" w:rsidP="00BC5919">
            <w:pPr>
              <w:spacing w:line="276" w:lineRule="auto"/>
              <w:contextualSpacing/>
              <w:jc w:val="center"/>
              <w:rPr>
                <w:b/>
                <w:bCs/>
                <w:sz w:val="20"/>
                <w:szCs w:val="20"/>
              </w:rPr>
            </w:pPr>
            <w:r w:rsidRPr="0083348D">
              <w:rPr>
                <w:b/>
                <w:bCs/>
                <w:sz w:val="20"/>
                <w:szCs w:val="20"/>
              </w:rPr>
              <w:t>8 765,62</w:t>
            </w:r>
          </w:p>
        </w:tc>
        <w:tc>
          <w:tcPr>
            <w:tcW w:w="1559" w:type="dxa"/>
            <w:shd w:val="clear" w:color="auto" w:fill="auto"/>
          </w:tcPr>
          <w:p w14:paraId="028B5896"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36D22F56" w14:textId="77777777" w:rsidR="00144686" w:rsidRPr="0083348D" w:rsidRDefault="00144686" w:rsidP="00BC5919">
            <w:pPr>
              <w:spacing w:line="276" w:lineRule="auto"/>
              <w:contextualSpacing/>
              <w:jc w:val="center"/>
              <w:rPr>
                <w:b/>
                <w:bCs/>
                <w:sz w:val="20"/>
                <w:szCs w:val="20"/>
              </w:rPr>
            </w:pPr>
            <w:r w:rsidRPr="0083348D">
              <w:rPr>
                <w:b/>
                <w:bCs/>
                <w:sz w:val="20"/>
                <w:szCs w:val="20"/>
              </w:rPr>
              <w:t>1 038,20</w:t>
            </w:r>
          </w:p>
        </w:tc>
        <w:tc>
          <w:tcPr>
            <w:tcW w:w="1701" w:type="dxa"/>
            <w:shd w:val="clear" w:color="auto" w:fill="auto"/>
          </w:tcPr>
          <w:p w14:paraId="386EBC9A" w14:textId="77777777" w:rsidR="00144686" w:rsidRPr="0083348D" w:rsidRDefault="00144686" w:rsidP="00BC5919">
            <w:pPr>
              <w:spacing w:line="276" w:lineRule="auto"/>
              <w:contextualSpacing/>
              <w:jc w:val="center"/>
              <w:rPr>
                <w:b/>
                <w:bCs/>
                <w:sz w:val="20"/>
                <w:szCs w:val="20"/>
              </w:rPr>
            </w:pPr>
            <w:r w:rsidRPr="0083348D">
              <w:rPr>
                <w:b/>
                <w:bCs/>
                <w:sz w:val="20"/>
                <w:szCs w:val="20"/>
              </w:rPr>
              <w:t>38 958,26</w:t>
            </w:r>
          </w:p>
        </w:tc>
        <w:tc>
          <w:tcPr>
            <w:tcW w:w="1134" w:type="dxa"/>
            <w:shd w:val="clear" w:color="auto" w:fill="auto"/>
          </w:tcPr>
          <w:p w14:paraId="0B463FEF" w14:textId="77777777" w:rsidR="00144686" w:rsidRPr="0083348D" w:rsidRDefault="00144686" w:rsidP="00BC5919">
            <w:pPr>
              <w:spacing w:line="276" w:lineRule="auto"/>
              <w:contextualSpacing/>
              <w:jc w:val="center"/>
              <w:rPr>
                <w:b/>
                <w:bCs/>
                <w:sz w:val="20"/>
                <w:szCs w:val="20"/>
              </w:rPr>
            </w:pPr>
            <w:r w:rsidRPr="0083348D">
              <w:rPr>
                <w:b/>
                <w:bCs/>
                <w:sz w:val="20"/>
                <w:szCs w:val="20"/>
              </w:rPr>
              <w:t>292,90</w:t>
            </w:r>
          </w:p>
        </w:tc>
        <w:tc>
          <w:tcPr>
            <w:tcW w:w="1701" w:type="dxa"/>
            <w:tcBorders>
              <w:right w:val="single" w:sz="4" w:space="0" w:color="auto"/>
            </w:tcBorders>
            <w:shd w:val="clear" w:color="auto" w:fill="auto"/>
          </w:tcPr>
          <w:p w14:paraId="210F5B17" w14:textId="77777777" w:rsidR="00144686" w:rsidRPr="0083348D" w:rsidRDefault="00144686" w:rsidP="00BC5919">
            <w:pPr>
              <w:spacing w:line="276" w:lineRule="auto"/>
              <w:contextualSpacing/>
              <w:jc w:val="center"/>
              <w:rPr>
                <w:b/>
                <w:bCs/>
                <w:sz w:val="20"/>
                <w:szCs w:val="20"/>
              </w:rPr>
            </w:pPr>
            <w:r w:rsidRPr="0083348D">
              <w:rPr>
                <w:b/>
                <w:bCs/>
                <w:sz w:val="20"/>
                <w:szCs w:val="20"/>
              </w:rPr>
              <w:t>49 054,98</w:t>
            </w:r>
          </w:p>
        </w:tc>
      </w:tr>
      <w:tr w:rsidR="00144686" w:rsidRPr="0083348D" w14:paraId="7CA1C06F" w14:textId="77777777" w:rsidTr="00BC5919">
        <w:tc>
          <w:tcPr>
            <w:tcW w:w="533" w:type="dxa"/>
            <w:shd w:val="clear" w:color="auto" w:fill="auto"/>
          </w:tcPr>
          <w:p w14:paraId="06CE1528"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2B0E570E" w14:textId="77777777" w:rsidR="00144686" w:rsidRPr="0083348D" w:rsidRDefault="00144686" w:rsidP="00BC5919">
            <w:pPr>
              <w:spacing w:line="276" w:lineRule="auto"/>
              <w:contextualSpacing/>
              <w:rPr>
                <w:b/>
                <w:bCs/>
                <w:sz w:val="20"/>
                <w:szCs w:val="20"/>
              </w:rPr>
            </w:pPr>
            <w:r w:rsidRPr="0083348D">
              <w:rPr>
                <w:b/>
                <w:bCs/>
                <w:sz w:val="20"/>
                <w:szCs w:val="20"/>
              </w:rPr>
              <w:t xml:space="preserve">Пересчет стоимости работ в цены 1 кв 2023 </w:t>
            </w:r>
            <w:r w:rsidRPr="0083348D">
              <w:rPr>
                <w:sz w:val="20"/>
                <w:szCs w:val="20"/>
              </w:rPr>
              <w:t>(индексы к ТЕР: Письмо Минстроя от 23.02.2023 №9791-ИФ/09 К</w:t>
            </w:r>
            <w:r w:rsidRPr="0083348D">
              <w:rPr>
                <w:sz w:val="20"/>
                <w:szCs w:val="20"/>
                <w:vertAlign w:val="subscript"/>
              </w:rPr>
              <w:t>пр</w:t>
            </w:r>
            <w:r w:rsidRPr="0083348D">
              <w:rPr>
                <w:sz w:val="20"/>
                <w:szCs w:val="20"/>
              </w:rPr>
              <w:t>=12,71; К</w:t>
            </w:r>
            <w:r w:rsidRPr="0083348D">
              <w:rPr>
                <w:sz w:val="20"/>
                <w:szCs w:val="20"/>
                <w:vertAlign w:val="subscript"/>
              </w:rPr>
              <w:t>пнр</w:t>
            </w:r>
            <w:r w:rsidRPr="0083348D">
              <w:rPr>
                <w:sz w:val="20"/>
                <w:szCs w:val="20"/>
              </w:rPr>
              <w:t>=33,83;</w:t>
            </w:r>
            <w:r w:rsidRPr="0083348D">
              <w:rPr>
                <w:sz w:val="20"/>
                <w:szCs w:val="20"/>
                <w:vertAlign w:val="subscript"/>
              </w:rPr>
              <w:t xml:space="preserve"> </w:t>
            </w:r>
            <w:r w:rsidRPr="0083348D">
              <w:rPr>
                <w:sz w:val="20"/>
                <w:szCs w:val="20"/>
              </w:rPr>
              <w:t>Кобор=6,26; К</w:t>
            </w:r>
            <w:r w:rsidRPr="0083348D">
              <w:rPr>
                <w:sz w:val="20"/>
                <w:szCs w:val="20"/>
                <w:vertAlign w:val="subscript"/>
              </w:rPr>
              <w:t>проч</w:t>
            </w:r>
            <w:r w:rsidRPr="0083348D">
              <w:rPr>
                <w:sz w:val="20"/>
                <w:szCs w:val="20"/>
              </w:rPr>
              <w:t>=12,41; Письмо Минстроя от 30.01.2023 №4125-ИФ/09 К</w:t>
            </w:r>
            <w:r w:rsidRPr="0083348D">
              <w:rPr>
                <w:sz w:val="20"/>
                <w:szCs w:val="20"/>
                <w:vertAlign w:val="subscript"/>
              </w:rPr>
              <w:t>пир</w:t>
            </w:r>
            <w:r w:rsidRPr="0083348D">
              <w:rPr>
                <w:sz w:val="20"/>
                <w:szCs w:val="20"/>
              </w:rPr>
              <w:t>=5,32 (проект.); К</w:t>
            </w:r>
            <w:r w:rsidRPr="0083348D">
              <w:rPr>
                <w:sz w:val="20"/>
                <w:szCs w:val="20"/>
                <w:vertAlign w:val="subscript"/>
              </w:rPr>
              <w:t>пир</w:t>
            </w:r>
            <w:r w:rsidRPr="0083348D">
              <w:rPr>
                <w:sz w:val="20"/>
                <w:szCs w:val="20"/>
              </w:rPr>
              <w:t>=5,36 (изыск.))</w:t>
            </w:r>
          </w:p>
        </w:tc>
        <w:tc>
          <w:tcPr>
            <w:tcW w:w="1418" w:type="dxa"/>
            <w:shd w:val="clear" w:color="auto" w:fill="auto"/>
          </w:tcPr>
          <w:p w14:paraId="602E7E6A" w14:textId="77777777" w:rsidR="00144686" w:rsidRPr="0083348D" w:rsidRDefault="00144686" w:rsidP="00BC5919">
            <w:pPr>
              <w:spacing w:line="276" w:lineRule="auto"/>
              <w:contextualSpacing/>
              <w:jc w:val="center"/>
              <w:rPr>
                <w:sz w:val="20"/>
                <w:szCs w:val="20"/>
              </w:rPr>
            </w:pPr>
            <w:r w:rsidRPr="0083348D">
              <w:rPr>
                <w:sz w:val="20"/>
                <w:szCs w:val="20"/>
              </w:rPr>
              <w:t>111 411,03</w:t>
            </w:r>
          </w:p>
        </w:tc>
        <w:tc>
          <w:tcPr>
            <w:tcW w:w="1559" w:type="dxa"/>
            <w:shd w:val="clear" w:color="auto" w:fill="auto"/>
          </w:tcPr>
          <w:p w14:paraId="72B4898A" w14:textId="77777777" w:rsidR="00144686" w:rsidRPr="0083348D" w:rsidRDefault="00144686" w:rsidP="00BC5919">
            <w:pPr>
              <w:spacing w:line="276" w:lineRule="auto"/>
              <w:contextualSpacing/>
              <w:jc w:val="center"/>
              <w:rPr>
                <w:sz w:val="20"/>
                <w:szCs w:val="20"/>
              </w:rPr>
            </w:pPr>
          </w:p>
        </w:tc>
        <w:tc>
          <w:tcPr>
            <w:tcW w:w="1985" w:type="dxa"/>
            <w:shd w:val="clear" w:color="auto" w:fill="auto"/>
          </w:tcPr>
          <w:p w14:paraId="130D5597" w14:textId="77777777" w:rsidR="00144686" w:rsidRPr="0083348D" w:rsidRDefault="00144686" w:rsidP="00BC5919">
            <w:pPr>
              <w:spacing w:line="276" w:lineRule="auto"/>
              <w:contextualSpacing/>
              <w:jc w:val="center"/>
              <w:rPr>
                <w:sz w:val="20"/>
                <w:szCs w:val="20"/>
              </w:rPr>
            </w:pPr>
            <w:r w:rsidRPr="0083348D">
              <w:rPr>
                <w:sz w:val="20"/>
                <w:szCs w:val="20"/>
              </w:rPr>
              <w:t>35 122,31</w:t>
            </w:r>
          </w:p>
        </w:tc>
        <w:tc>
          <w:tcPr>
            <w:tcW w:w="1701" w:type="dxa"/>
            <w:shd w:val="clear" w:color="auto" w:fill="auto"/>
          </w:tcPr>
          <w:p w14:paraId="01994F69"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7188228B" w14:textId="77777777" w:rsidR="00144686" w:rsidRPr="0083348D" w:rsidRDefault="00144686" w:rsidP="00BC5919">
            <w:pPr>
              <w:spacing w:line="276" w:lineRule="auto"/>
              <w:contextualSpacing/>
              <w:jc w:val="center"/>
              <w:rPr>
                <w:sz w:val="20"/>
                <w:szCs w:val="20"/>
              </w:rPr>
            </w:pPr>
            <w:r w:rsidRPr="0083348D">
              <w:rPr>
                <w:sz w:val="20"/>
                <w:szCs w:val="20"/>
              </w:rPr>
              <w:t>3 634,89</w:t>
            </w:r>
          </w:p>
        </w:tc>
        <w:tc>
          <w:tcPr>
            <w:tcW w:w="1701" w:type="dxa"/>
            <w:tcBorders>
              <w:right w:val="single" w:sz="4" w:space="0" w:color="auto"/>
            </w:tcBorders>
            <w:shd w:val="clear" w:color="auto" w:fill="auto"/>
          </w:tcPr>
          <w:p w14:paraId="0EA21F91" w14:textId="77777777" w:rsidR="00144686" w:rsidRPr="0083348D" w:rsidRDefault="00144686" w:rsidP="00BC5919">
            <w:pPr>
              <w:spacing w:line="276" w:lineRule="auto"/>
              <w:contextualSpacing/>
              <w:jc w:val="center"/>
              <w:rPr>
                <w:sz w:val="20"/>
                <w:szCs w:val="20"/>
              </w:rPr>
            </w:pPr>
            <w:r w:rsidRPr="0083348D">
              <w:rPr>
                <w:sz w:val="20"/>
                <w:szCs w:val="20"/>
              </w:rPr>
              <w:t>150 168,23</w:t>
            </w:r>
          </w:p>
        </w:tc>
      </w:tr>
      <w:tr w:rsidR="00144686" w:rsidRPr="0083348D" w14:paraId="5C7A074A" w14:textId="77777777" w:rsidTr="00BC5919">
        <w:tc>
          <w:tcPr>
            <w:tcW w:w="533" w:type="dxa"/>
            <w:shd w:val="clear" w:color="auto" w:fill="auto"/>
          </w:tcPr>
          <w:p w14:paraId="64605C75"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5FC7D157" w14:textId="77777777" w:rsidR="00144686" w:rsidRPr="0083348D" w:rsidRDefault="00144686" w:rsidP="00BC5919">
            <w:pPr>
              <w:spacing w:line="276" w:lineRule="auto"/>
              <w:contextualSpacing/>
              <w:rPr>
                <w:sz w:val="20"/>
                <w:szCs w:val="20"/>
              </w:rPr>
            </w:pPr>
            <w:r w:rsidRPr="0083348D">
              <w:rPr>
                <w:sz w:val="20"/>
                <w:szCs w:val="20"/>
              </w:rPr>
              <w:t>Проектные работы</w:t>
            </w:r>
          </w:p>
        </w:tc>
        <w:tc>
          <w:tcPr>
            <w:tcW w:w="1418" w:type="dxa"/>
            <w:shd w:val="clear" w:color="auto" w:fill="auto"/>
          </w:tcPr>
          <w:p w14:paraId="0FB6D279"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73B51397"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04BD8B6F"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769AD34C" w14:textId="77777777" w:rsidR="00144686" w:rsidRPr="0083348D" w:rsidRDefault="00144686" w:rsidP="00BC5919">
            <w:pPr>
              <w:spacing w:line="276" w:lineRule="auto"/>
              <w:contextualSpacing/>
              <w:jc w:val="center"/>
              <w:rPr>
                <w:sz w:val="20"/>
                <w:szCs w:val="20"/>
              </w:rPr>
            </w:pPr>
            <w:r w:rsidRPr="0083348D">
              <w:rPr>
                <w:sz w:val="20"/>
                <w:szCs w:val="20"/>
              </w:rPr>
              <w:t>171 250,80</w:t>
            </w:r>
          </w:p>
        </w:tc>
        <w:tc>
          <w:tcPr>
            <w:tcW w:w="1134" w:type="dxa"/>
            <w:shd w:val="clear" w:color="auto" w:fill="auto"/>
          </w:tcPr>
          <w:p w14:paraId="2CA910BC"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6CF3B52A" w14:textId="77777777" w:rsidR="00144686" w:rsidRPr="0083348D" w:rsidRDefault="00144686" w:rsidP="00BC5919">
            <w:pPr>
              <w:spacing w:line="276" w:lineRule="auto"/>
              <w:contextualSpacing/>
              <w:jc w:val="center"/>
              <w:rPr>
                <w:sz w:val="20"/>
                <w:szCs w:val="20"/>
              </w:rPr>
            </w:pPr>
            <w:r w:rsidRPr="0083348D">
              <w:rPr>
                <w:sz w:val="20"/>
                <w:szCs w:val="20"/>
              </w:rPr>
              <w:t>171 250,80</w:t>
            </w:r>
          </w:p>
        </w:tc>
      </w:tr>
      <w:tr w:rsidR="00144686" w:rsidRPr="0083348D" w14:paraId="43906C11" w14:textId="77777777" w:rsidTr="00BC5919">
        <w:tc>
          <w:tcPr>
            <w:tcW w:w="533" w:type="dxa"/>
            <w:shd w:val="clear" w:color="auto" w:fill="auto"/>
          </w:tcPr>
          <w:p w14:paraId="5076859D"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6DF0A8CE" w14:textId="77777777" w:rsidR="00144686" w:rsidRPr="0083348D" w:rsidRDefault="00144686" w:rsidP="00BC5919">
            <w:pPr>
              <w:spacing w:line="276" w:lineRule="auto"/>
              <w:contextualSpacing/>
              <w:rPr>
                <w:sz w:val="20"/>
                <w:szCs w:val="20"/>
              </w:rPr>
            </w:pPr>
            <w:r w:rsidRPr="0083348D">
              <w:rPr>
                <w:sz w:val="20"/>
                <w:szCs w:val="20"/>
              </w:rPr>
              <w:t>Изыскательские работы</w:t>
            </w:r>
          </w:p>
        </w:tc>
        <w:tc>
          <w:tcPr>
            <w:tcW w:w="1418" w:type="dxa"/>
            <w:shd w:val="clear" w:color="auto" w:fill="auto"/>
          </w:tcPr>
          <w:p w14:paraId="4488DFB2"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51FA890E" w14:textId="77777777" w:rsidR="00144686" w:rsidRPr="0083348D" w:rsidRDefault="00144686" w:rsidP="00BC5919">
            <w:pPr>
              <w:spacing w:line="276" w:lineRule="auto"/>
              <w:contextualSpacing/>
              <w:jc w:val="center"/>
              <w:rPr>
                <w:b/>
                <w:bCs/>
                <w:sz w:val="20"/>
                <w:szCs w:val="20"/>
              </w:rPr>
            </w:pPr>
          </w:p>
        </w:tc>
        <w:tc>
          <w:tcPr>
            <w:tcW w:w="1985" w:type="dxa"/>
            <w:shd w:val="clear" w:color="auto" w:fill="auto"/>
          </w:tcPr>
          <w:p w14:paraId="1368AC50"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31A744D1" w14:textId="77777777" w:rsidR="00144686" w:rsidRPr="0083348D" w:rsidRDefault="00144686" w:rsidP="00BC5919">
            <w:pPr>
              <w:spacing w:line="276" w:lineRule="auto"/>
              <w:contextualSpacing/>
              <w:jc w:val="center"/>
              <w:rPr>
                <w:sz w:val="20"/>
                <w:szCs w:val="20"/>
              </w:rPr>
            </w:pPr>
            <w:r w:rsidRPr="0083348D">
              <w:rPr>
                <w:sz w:val="20"/>
                <w:szCs w:val="20"/>
              </w:rPr>
              <w:t>36 277,87</w:t>
            </w:r>
          </w:p>
        </w:tc>
        <w:tc>
          <w:tcPr>
            <w:tcW w:w="1134" w:type="dxa"/>
            <w:shd w:val="clear" w:color="auto" w:fill="auto"/>
          </w:tcPr>
          <w:p w14:paraId="7907D1E6"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3C0C6BCD" w14:textId="77777777" w:rsidR="00144686" w:rsidRPr="0083348D" w:rsidRDefault="00144686" w:rsidP="00BC5919">
            <w:pPr>
              <w:spacing w:line="276" w:lineRule="auto"/>
              <w:contextualSpacing/>
              <w:jc w:val="center"/>
              <w:rPr>
                <w:sz w:val="20"/>
                <w:szCs w:val="20"/>
              </w:rPr>
            </w:pPr>
            <w:r w:rsidRPr="0083348D">
              <w:rPr>
                <w:sz w:val="20"/>
                <w:szCs w:val="20"/>
              </w:rPr>
              <w:t>36 277,87</w:t>
            </w:r>
          </w:p>
        </w:tc>
      </w:tr>
      <w:tr w:rsidR="00144686" w:rsidRPr="0083348D" w14:paraId="5C0FC559" w14:textId="77777777" w:rsidTr="00BC5919">
        <w:tc>
          <w:tcPr>
            <w:tcW w:w="533" w:type="dxa"/>
            <w:shd w:val="clear" w:color="auto" w:fill="auto"/>
          </w:tcPr>
          <w:p w14:paraId="168EA4CA"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7954A056" w14:textId="77777777" w:rsidR="00144686" w:rsidRPr="0083348D" w:rsidRDefault="00144686" w:rsidP="00BC5919">
            <w:pPr>
              <w:spacing w:line="276" w:lineRule="auto"/>
              <w:contextualSpacing/>
              <w:rPr>
                <w:sz w:val="20"/>
                <w:szCs w:val="20"/>
              </w:rPr>
            </w:pPr>
            <w:r w:rsidRPr="0083348D">
              <w:rPr>
                <w:sz w:val="20"/>
                <w:szCs w:val="20"/>
              </w:rPr>
              <w:t>КП Исх. № 23/02-18 от 22.02.2023 г. Пункт регулирования напряжения ПРН 10 кВ номинальным током 300 А диапазоном регулирования +- 15%</w:t>
            </w:r>
          </w:p>
        </w:tc>
        <w:tc>
          <w:tcPr>
            <w:tcW w:w="1418" w:type="dxa"/>
            <w:shd w:val="clear" w:color="auto" w:fill="auto"/>
          </w:tcPr>
          <w:p w14:paraId="3E9803F8" w14:textId="77777777" w:rsidR="00144686" w:rsidRPr="0083348D" w:rsidRDefault="00144686" w:rsidP="00BC5919">
            <w:pPr>
              <w:spacing w:line="276" w:lineRule="auto"/>
              <w:contextualSpacing/>
              <w:jc w:val="center"/>
              <w:rPr>
                <w:b/>
                <w:bCs/>
                <w:sz w:val="20"/>
                <w:szCs w:val="20"/>
              </w:rPr>
            </w:pPr>
          </w:p>
        </w:tc>
        <w:tc>
          <w:tcPr>
            <w:tcW w:w="1559" w:type="dxa"/>
            <w:shd w:val="clear" w:color="auto" w:fill="auto"/>
          </w:tcPr>
          <w:p w14:paraId="68DD1D54" w14:textId="77777777" w:rsidR="00144686" w:rsidRPr="0083348D" w:rsidRDefault="00144686" w:rsidP="00BC5919">
            <w:pPr>
              <w:spacing w:line="276" w:lineRule="auto"/>
              <w:contextualSpacing/>
              <w:jc w:val="center"/>
              <w:rPr>
                <w:sz w:val="20"/>
                <w:szCs w:val="20"/>
              </w:rPr>
            </w:pPr>
            <w:r w:rsidRPr="0083348D">
              <w:rPr>
                <w:sz w:val="20"/>
                <w:szCs w:val="20"/>
              </w:rPr>
              <w:t>7 300 000,00</w:t>
            </w:r>
          </w:p>
        </w:tc>
        <w:tc>
          <w:tcPr>
            <w:tcW w:w="1985" w:type="dxa"/>
            <w:shd w:val="clear" w:color="auto" w:fill="auto"/>
          </w:tcPr>
          <w:p w14:paraId="05BB105D" w14:textId="77777777" w:rsidR="00144686" w:rsidRPr="0083348D" w:rsidRDefault="00144686" w:rsidP="00BC5919">
            <w:pPr>
              <w:spacing w:line="276" w:lineRule="auto"/>
              <w:contextualSpacing/>
              <w:jc w:val="center"/>
              <w:rPr>
                <w:b/>
                <w:bCs/>
                <w:sz w:val="20"/>
                <w:szCs w:val="20"/>
              </w:rPr>
            </w:pPr>
          </w:p>
        </w:tc>
        <w:tc>
          <w:tcPr>
            <w:tcW w:w="1701" w:type="dxa"/>
            <w:shd w:val="clear" w:color="auto" w:fill="auto"/>
          </w:tcPr>
          <w:p w14:paraId="746F6206" w14:textId="77777777" w:rsidR="00144686" w:rsidRPr="0083348D" w:rsidRDefault="00144686" w:rsidP="00BC5919">
            <w:pPr>
              <w:spacing w:line="276" w:lineRule="auto"/>
              <w:contextualSpacing/>
              <w:jc w:val="center"/>
              <w:rPr>
                <w:sz w:val="20"/>
                <w:szCs w:val="20"/>
              </w:rPr>
            </w:pPr>
          </w:p>
        </w:tc>
        <w:tc>
          <w:tcPr>
            <w:tcW w:w="1134" w:type="dxa"/>
            <w:shd w:val="clear" w:color="auto" w:fill="auto"/>
          </w:tcPr>
          <w:p w14:paraId="701080C1" w14:textId="77777777" w:rsidR="00144686" w:rsidRPr="0083348D" w:rsidRDefault="00144686" w:rsidP="00BC5919">
            <w:pPr>
              <w:spacing w:line="276" w:lineRule="auto"/>
              <w:contextualSpacing/>
              <w:jc w:val="center"/>
              <w:rPr>
                <w:sz w:val="20"/>
                <w:szCs w:val="20"/>
              </w:rPr>
            </w:pPr>
          </w:p>
        </w:tc>
        <w:tc>
          <w:tcPr>
            <w:tcW w:w="1701" w:type="dxa"/>
            <w:tcBorders>
              <w:right w:val="single" w:sz="4" w:space="0" w:color="auto"/>
            </w:tcBorders>
            <w:shd w:val="clear" w:color="auto" w:fill="auto"/>
          </w:tcPr>
          <w:p w14:paraId="442860A0" w14:textId="77777777" w:rsidR="00144686" w:rsidRPr="0083348D" w:rsidRDefault="00144686" w:rsidP="00BC5919">
            <w:pPr>
              <w:spacing w:line="276" w:lineRule="auto"/>
              <w:contextualSpacing/>
              <w:jc w:val="center"/>
              <w:rPr>
                <w:sz w:val="20"/>
                <w:szCs w:val="20"/>
              </w:rPr>
            </w:pPr>
            <w:r w:rsidRPr="0083348D">
              <w:rPr>
                <w:sz w:val="20"/>
                <w:szCs w:val="20"/>
              </w:rPr>
              <w:t>7 300 000,00</w:t>
            </w:r>
          </w:p>
        </w:tc>
      </w:tr>
      <w:tr w:rsidR="00144686" w:rsidRPr="0083348D" w14:paraId="27B22A94" w14:textId="77777777" w:rsidTr="00BC5919">
        <w:tc>
          <w:tcPr>
            <w:tcW w:w="533" w:type="dxa"/>
            <w:shd w:val="clear" w:color="auto" w:fill="auto"/>
          </w:tcPr>
          <w:p w14:paraId="6412BE66"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3E1F2B71" w14:textId="77777777" w:rsidR="00144686" w:rsidRPr="0083348D" w:rsidRDefault="00144686" w:rsidP="00BC5919">
            <w:pPr>
              <w:spacing w:line="276" w:lineRule="auto"/>
              <w:contextualSpacing/>
              <w:rPr>
                <w:b/>
                <w:bCs/>
                <w:sz w:val="20"/>
                <w:szCs w:val="20"/>
              </w:rPr>
            </w:pPr>
            <w:r w:rsidRPr="0083348D">
              <w:rPr>
                <w:b/>
                <w:bCs/>
                <w:sz w:val="20"/>
                <w:szCs w:val="20"/>
              </w:rPr>
              <w:t xml:space="preserve">Всего стоимость оснащения объекта в ценах на 1 кв. 2023 г. </w:t>
            </w:r>
          </w:p>
        </w:tc>
        <w:tc>
          <w:tcPr>
            <w:tcW w:w="1418" w:type="dxa"/>
            <w:shd w:val="clear" w:color="auto" w:fill="auto"/>
          </w:tcPr>
          <w:p w14:paraId="4CD26677" w14:textId="77777777" w:rsidR="00144686" w:rsidRPr="0083348D" w:rsidRDefault="00144686" w:rsidP="00BC5919">
            <w:pPr>
              <w:spacing w:line="276" w:lineRule="auto"/>
              <w:contextualSpacing/>
              <w:jc w:val="center"/>
              <w:rPr>
                <w:b/>
                <w:bCs/>
                <w:sz w:val="20"/>
                <w:szCs w:val="20"/>
              </w:rPr>
            </w:pPr>
            <w:r w:rsidRPr="0083348D">
              <w:rPr>
                <w:b/>
                <w:bCs/>
                <w:sz w:val="20"/>
                <w:szCs w:val="20"/>
              </w:rPr>
              <w:t>111 411,03</w:t>
            </w:r>
          </w:p>
        </w:tc>
        <w:tc>
          <w:tcPr>
            <w:tcW w:w="1559" w:type="dxa"/>
            <w:shd w:val="clear" w:color="auto" w:fill="auto"/>
          </w:tcPr>
          <w:p w14:paraId="3EB1C9F5" w14:textId="77777777" w:rsidR="00144686" w:rsidRPr="0083348D" w:rsidRDefault="00144686" w:rsidP="00BC5919">
            <w:pPr>
              <w:spacing w:line="276" w:lineRule="auto"/>
              <w:contextualSpacing/>
              <w:jc w:val="center"/>
              <w:rPr>
                <w:b/>
                <w:bCs/>
                <w:sz w:val="20"/>
                <w:szCs w:val="20"/>
              </w:rPr>
            </w:pPr>
            <w:r w:rsidRPr="0083348D">
              <w:rPr>
                <w:b/>
                <w:bCs/>
                <w:sz w:val="20"/>
                <w:szCs w:val="20"/>
              </w:rPr>
              <w:t>7 300 000,00</w:t>
            </w:r>
          </w:p>
        </w:tc>
        <w:tc>
          <w:tcPr>
            <w:tcW w:w="1985" w:type="dxa"/>
            <w:shd w:val="clear" w:color="auto" w:fill="auto"/>
          </w:tcPr>
          <w:p w14:paraId="459D96F8" w14:textId="77777777" w:rsidR="00144686" w:rsidRPr="0083348D" w:rsidRDefault="00144686" w:rsidP="00BC5919">
            <w:pPr>
              <w:spacing w:line="276" w:lineRule="auto"/>
              <w:contextualSpacing/>
              <w:jc w:val="center"/>
              <w:rPr>
                <w:b/>
                <w:bCs/>
                <w:sz w:val="20"/>
                <w:szCs w:val="20"/>
              </w:rPr>
            </w:pPr>
            <w:r w:rsidRPr="0083348D">
              <w:rPr>
                <w:b/>
                <w:bCs/>
                <w:sz w:val="20"/>
                <w:szCs w:val="20"/>
              </w:rPr>
              <w:t>35 122,31</w:t>
            </w:r>
          </w:p>
        </w:tc>
        <w:tc>
          <w:tcPr>
            <w:tcW w:w="1701" w:type="dxa"/>
            <w:shd w:val="clear" w:color="auto" w:fill="auto"/>
          </w:tcPr>
          <w:p w14:paraId="49B56F33" w14:textId="77777777" w:rsidR="00144686" w:rsidRPr="0083348D" w:rsidRDefault="00144686" w:rsidP="00BC5919">
            <w:pPr>
              <w:spacing w:line="276" w:lineRule="auto"/>
              <w:contextualSpacing/>
              <w:jc w:val="center"/>
              <w:rPr>
                <w:b/>
                <w:bCs/>
                <w:sz w:val="20"/>
                <w:szCs w:val="20"/>
              </w:rPr>
            </w:pPr>
            <w:r w:rsidRPr="0083348D">
              <w:rPr>
                <w:b/>
                <w:bCs/>
                <w:sz w:val="20"/>
                <w:szCs w:val="20"/>
              </w:rPr>
              <w:t>207 528,67</w:t>
            </w:r>
          </w:p>
        </w:tc>
        <w:tc>
          <w:tcPr>
            <w:tcW w:w="1134" w:type="dxa"/>
            <w:shd w:val="clear" w:color="auto" w:fill="auto"/>
          </w:tcPr>
          <w:p w14:paraId="5077DFD4" w14:textId="77777777" w:rsidR="00144686" w:rsidRPr="0083348D" w:rsidRDefault="00144686" w:rsidP="00BC5919">
            <w:pPr>
              <w:spacing w:line="276" w:lineRule="auto"/>
              <w:contextualSpacing/>
              <w:jc w:val="center"/>
              <w:rPr>
                <w:b/>
                <w:bCs/>
                <w:sz w:val="20"/>
                <w:szCs w:val="20"/>
              </w:rPr>
            </w:pPr>
            <w:r w:rsidRPr="0083348D">
              <w:rPr>
                <w:b/>
                <w:bCs/>
                <w:sz w:val="20"/>
                <w:szCs w:val="20"/>
              </w:rPr>
              <w:t>3 634,89</w:t>
            </w:r>
          </w:p>
        </w:tc>
        <w:tc>
          <w:tcPr>
            <w:tcW w:w="1701" w:type="dxa"/>
            <w:tcBorders>
              <w:right w:val="single" w:sz="4" w:space="0" w:color="auto"/>
            </w:tcBorders>
            <w:shd w:val="clear" w:color="auto" w:fill="auto"/>
          </w:tcPr>
          <w:p w14:paraId="21D29BDD" w14:textId="77777777" w:rsidR="00144686" w:rsidRPr="0083348D" w:rsidRDefault="00144686" w:rsidP="00BC5919">
            <w:pPr>
              <w:spacing w:line="276" w:lineRule="auto"/>
              <w:contextualSpacing/>
              <w:jc w:val="center"/>
              <w:rPr>
                <w:b/>
                <w:bCs/>
                <w:sz w:val="20"/>
                <w:szCs w:val="20"/>
              </w:rPr>
            </w:pPr>
            <w:r w:rsidRPr="0083348D">
              <w:rPr>
                <w:b/>
                <w:bCs/>
                <w:sz w:val="20"/>
                <w:szCs w:val="20"/>
              </w:rPr>
              <w:t>7 657 696,90</w:t>
            </w:r>
          </w:p>
        </w:tc>
      </w:tr>
      <w:tr w:rsidR="00144686" w:rsidRPr="0083348D" w14:paraId="21DA5FA0" w14:textId="77777777" w:rsidTr="00BC5919">
        <w:tc>
          <w:tcPr>
            <w:tcW w:w="533" w:type="dxa"/>
            <w:shd w:val="clear" w:color="auto" w:fill="auto"/>
          </w:tcPr>
          <w:p w14:paraId="79183991" w14:textId="77777777" w:rsidR="00144686" w:rsidRPr="0083348D" w:rsidRDefault="00144686" w:rsidP="00BC5919">
            <w:pPr>
              <w:spacing w:line="276" w:lineRule="auto"/>
              <w:contextualSpacing/>
              <w:rPr>
                <w:sz w:val="20"/>
                <w:szCs w:val="20"/>
              </w:rPr>
            </w:pPr>
          </w:p>
        </w:tc>
        <w:tc>
          <w:tcPr>
            <w:tcW w:w="5670" w:type="dxa"/>
            <w:gridSpan w:val="2"/>
            <w:shd w:val="clear" w:color="auto" w:fill="auto"/>
          </w:tcPr>
          <w:p w14:paraId="31656CA8" w14:textId="77777777" w:rsidR="00144686" w:rsidRPr="0083348D" w:rsidRDefault="00144686" w:rsidP="00BC5919">
            <w:pPr>
              <w:spacing w:line="276" w:lineRule="auto"/>
              <w:contextualSpacing/>
              <w:rPr>
                <w:b/>
                <w:bCs/>
                <w:sz w:val="20"/>
                <w:szCs w:val="20"/>
              </w:rPr>
            </w:pPr>
            <w:r w:rsidRPr="0083348D">
              <w:rPr>
                <w:b/>
                <w:bCs/>
                <w:sz w:val="20"/>
                <w:szCs w:val="20"/>
              </w:rPr>
              <w:t>Всего стоимость в ценах 2024 года (ИПЦ: 2023 г. - 106,4;</w:t>
            </w:r>
          </w:p>
          <w:p w14:paraId="1B0641F9" w14:textId="77777777" w:rsidR="00144686" w:rsidRPr="0083348D" w:rsidRDefault="00144686" w:rsidP="00BC5919">
            <w:pPr>
              <w:spacing w:line="276" w:lineRule="auto"/>
              <w:contextualSpacing/>
              <w:rPr>
                <w:b/>
                <w:bCs/>
                <w:sz w:val="20"/>
                <w:szCs w:val="20"/>
              </w:rPr>
            </w:pPr>
            <w:r w:rsidRPr="0083348D">
              <w:rPr>
                <w:b/>
                <w:bCs/>
                <w:sz w:val="20"/>
                <w:szCs w:val="20"/>
              </w:rPr>
              <w:t>2024 г. - 105,5) без НДС</w:t>
            </w:r>
          </w:p>
        </w:tc>
        <w:tc>
          <w:tcPr>
            <w:tcW w:w="1418" w:type="dxa"/>
            <w:shd w:val="clear" w:color="auto" w:fill="auto"/>
          </w:tcPr>
          <w:p w14:paraId="5A1DB83C" w14:textId="77777777" w:rsidR="00144686" w:rsidRPr="0083348D" w:rsidRDefault="00144686" w:rsidP="00BC5919">
            <w:pPr>
              <w:spacing w:line="276" w:lineRule="auto"/>
              <w:contextualSpacing/>
              <w:jc w:val="center"/>
              <w:rPr>
                <w:b/>
                <w:bCs/>
                <w:sz w:val="20"/>
                <w:szCs w:val="20"/>
              </w:rPr>
            </w:pPr>
            <w:r w:rsidRPr="0083348D">
              <w:rPr>
                <w:b/>
                <w:bCs/>
                <w:sz w:val="20"/>
                <w:szCs w:val="20"/>
              </w:rPr>
              <w:t>121 801,22</w:t>
            </w:r>
          </w:p>
        </w:tc>
        <w:tc>
          <w:tcPr>
            <w:tcW w:w="1559" w:type="dxa"/>
            <w:shd w:val="clear" w:color="auto" w:fill="auto"/>
          </w:tcPr>
          <w:p w14:paraId="4131BA47" w14:textId="77777777" w:rsidR="00144686" w:rsidRPr="0083348D" w:rsidRDefault="00144686" w:rsidP="00BC5919">
            <w:pPr>
              <w:spacing w:line="276" w:lineRule="auto"/>
              <w:contextualSpacing/>
              <w:jc w:val="center"/>
              <w:rPr>
                <w:b/>
                <w:bCs/>
                <w:sz w:val="20"/>
                <w:szCs w:val="20"/>
              </w:rPr>
            </w:pPr>
            <w:r w:rsidRPr="0083348D">
              <w:rPr>
                <w:b/>
                <w:bCs/>
                <w:sz w:val="20"/>
                <w:szCs w:val="20"/>
              </w:rPr>
              <w:t>7 980 798,00</w:t>
            </w:r>
          </w:p>
        </w:tc>
        <w:tc>
          <w:tcPr>
            <w:tcW w:w="1985" w:type="dxa"/>
            <w:shd w:val="clear" w:color="auto" w:fill="auto"/>
          </w:tcPr>
          <w:p w14:paraId="2BC3FF86" w14:textId="77777777" w:rsidR="00144686" w:rsidRPr="0083348D" w:rsidRDefault="00144686" w:rsidP="00BC5919">
            <w:pPr>
              <w:spacing w:line="276" w:lineRule="auto"/>
              <w:contextualSpacing/>
              <w:jc w:val="center"/>
              <w:rPr>
                <w:b/>
                <w:bCs/>
                <w:sz w:val="20"/>
                <w:szCs w:val="20"/>
              </w:rPr>
            </w:pPr>
            <w:r w:rsidRPr="0083348D">
              <w:rPr>
                <w:b/>
                <w:bCs/>
                <w:sz w:val="20"/>
                <w:szCs w:val="20"/>
              </w:rPr>
              <w:t>38 397,82</w:t>
            </w:r>
          </w:p>
        </w:tc>
        <w:tc>
          <w:tcPr>
            <w:tcW w:w="1701" w:type="dxa"/>
            <w:shd w:val="clear" w:color="auto" w:fill="auto"/>
          </w:tcPr>
          <w:p w14:paraId="192E8755" w14:textId="77777777" w:rsidR="00144686" w:rsidRPr="0083348D" w:rsidRDefault="00144686" w:rsidP="00BC5919">
            <w:pPr>
              <w:spacing w:line="276" w:lineRule="auto"/>
              <w:contextualSpacing/>
              <w:jc w:val="center"/>
              <w:rPr>
                <w:b/>
                <w:bCs/>
                <w:sz w:val="20"/>
                <w:szCs w:val="20"/>
              </w:rPr>
            </w:pPr>
            <w:r w:rsidRPr="0083348D">
              <w:rPr>
                <w:b/>
                <w:bCs/>
                <w:sz w:val="20"/>
                <w:szCs w:val="20"/>
              </w:rPr>
              <w:t>226 882,79</w:t>
            </w:r>
          </w:p>
        </w:tc>
        <w:tc>
          <w:tcPr>
            <w:tcW w:w="1134" w:type="dxa"/>
            <w:shd w:val="clear" w:color="auto" w:fill="auto"/>
          </w:tcPr>
          <w:p w14:paraId="290A7E94" w14:textId="77777777" w:rsidR="00144686" w:rsidRPr="0083348D" w:rsidRDefault="00144686" w:rsidP="00BC5919">
            <w:pPr>
              <w:spacing w:line="276" w:lineRule="auto"/>
              <w:contextualSpacing/>
              <w:jc w:val="center"/>
              <w:rPr>
                <w:b/>
                <w:bCs/>
                <w:sz w:val="20"/>
                <w:szCs w:val="20"/>
              </w:rPr>
            </w:pPr>
            <w:r w:rsidRPr="0083348D">
              <w:rPr>
                <w:b/>
                <w:bCs/>
                <w:sz w:val="20"/>
                <w:szCs w:val="20"/>
              </w:rPr>
              <w:t>3 973,88</w:t>
            </w:r>
          </w:p>
        </w:tc>
        <w:tc>
          <w:tcPr>
            <w:tcW w:w="1701" w:type="dxa"/>
            <w:tcBorders>
              <w:right w:val="single" w:sz="4" w:space="0" w:color="auto"/>
            </w:tcBorders>
            <w:shd w:val="clear" w:color="auto" w:fill="auto"/>
          </w:tcPr>
          <w:p w14:paraId="12A6BE2C" w14:textId="77777777" w:rsidR="00144686" w:rsidRPr="0083348D" w:rsidRDefault="00144686" w:rsidP="00BC5919">
            <w:pPr>
              <w:spacing w:line="276" w:lineRule="auto"/>
              <w:contextualSpacing/>
              <w:jc w:val="center"/>
              <w:rPr>
                <w:b/>
                <w:bCs/>
                <w:sz w:val="20"/>
                <w:szCs w:val="20"/>
              </w:rPr>
            </w:pPr>
            <w:r w:rsidRPr="0083348D">
              <w:rPr>
                <w:b/>
                <w:bCs/>
                <w:sz w:val="20"/>
                <w:szCs w:val="20"/>
              </w:rPr>
              <w:t>8 371 853,71</w:t>
            </w:r>
          </w:p>
        </w:tc>
      </w:tr>
    </w:tbl>
    <w:p w14:paraId="51933518" w14:textId="77777777" w:rsidR="00144686" w:rsidRPr="0083348D" w:rsidRDefault="00144686" w:rsidP="00144686">
      <w:pPr>
        <w:spacing w:line="276" w:lineRule="auto"/>
        <w:contextualSpacing/>
        <w:jc w:val="right"/>
        <w:rPr>
          <w:sz w:val="28"/>
          <w:szCs w:val="28"/>
        </w:rPr>
      </w:pPr>
    </w:p>
    <w:p w14:paraId="1768CDDC" w14:textId="77777777" w:rsidR="00144686" w:rsidRPr="0083348D" w:rsidRDefault="00144686" w:rsidP="00144686">
      <w:pPr>
        <w:spacing w:line="276" w:lineRule="auto"/>
        <w:contextualSpacing/>
        <w:jc w:val="both"/>
        <w:rPr>
          <w:sz w:val="28"/>
          <w:szCs w:val="28"/>
        </w:rPr>
      </w:pPr>
    </w:p>
    <w:p w14:paraId="2AAE393B" w14:textId="77777777" w:rsidR="00144686" w:rsidRPr="0083348D" w:rsidRDefault="00144686" w:rsidP="00144686">
      <w:pPr>
        <w:spacing w:line="276" w:lineRule="auto"/>
        <w:contextualSpacing/>
        <w:jc w:val="both"/>
        <w:rPr>
          <w:sz w:val="28"/>
          <w:szCs w:val="28"/>
        </w:rPr>
      </w:pPr>
    </w:p>
    <w:p w14:paraId="78D64AC5" w14:textId="77777777" w:rsidR="00144686" w:rsidRPr="0083348D" w:rsidRDefault="00144686" w:rsidP="00144686">
      <w:pPr>
        <w:spacing w:line="276" w:lineRule="auto"/>
        <w:contextualSpacing/>
        <w:jc w:val="both"/>
        <w:rPr>
          <w:sz w:val="28"/>
          <w:szCs w:val="28"/>
        </w:rPr>
      </w:pPr>
    </w:p>
    <w:p w14:paraId="4FFF6C90" w14:textId="77777777" w:rsidR="00144686" w:rsidRPr="0083348D" w:rsidRDefault="00144686" w:rsidP="00144686">
      <w:pPr>
        <w:spacing w:line="276" w:lineRule="auto"/>
        <w:contextualSpacing/>
        <w:jc w:val="both"/>
        <w:rPr>
          <w:sz w:val="28"/>
          <w:szCs w:val="28"/>
        </w:rPr>
      </w:pPr>
    </w:p>
    <w:p w14:paraId="14F4BA0A" w14:textId="77777777" w:rsidR="00144686" w:rsidRPr="0083348D" w:rsidRDefault="00144686" w:rsidP="00144686">
      <w:pPr>
        <w:spacing w:line="276" w:lineRule="auto"/>
        <w:contextualSpacing/>
        <w:jc w:val="both"/>
        <w:rPr>
          <w:sz w:val="28"/>
          <w:szCs w:val="28"/>
        </w:rPr>
        <w:sectPr w:rsidR="00144686" w:rsidRPr="0083348D" w:rsidSect="00330955">
          <w:pgSz w:w="16838" w:h="11906" w:orient="landscape"/>
          <w:pgMar w:top="1418" w:right="851" w:bottom="851" w:left="851" w:header="709" w:footer="709" w:gutter="0"/>
          <w:cols w:space="708"/>
          <w:titlePg/>
          <w:docGrid w:linePitch="360"/>
        </w:sectPr>
      </w:pPr>
    </w:p>
    <w:p w14:paraId="0B91D06D" w14:textId="77777777" w:rsidR="00144686" w:rsidRPr="0083348D" w:rsidRDefault="00144686" w:rsidP="00144686">
      <w:pPr>
        <w:spacing w:line="276" w:lineRule="auto"/>
        <w:ind w:firstLine="993"/>
        <w:contextualSpacing/>
        <w:jc w:val="both"/>
        <w:rPr>
          <w:sz w:val="28"/>
          <w:szCs w:val="28"/>
        </w:rPr>
      </w:pPr>
      <w:r w:rsidRPr="0083348D">
        <w:rPr>
          <w:sz w:val="28"/>
          <w:szCs w:val="28"/>
        </w:rPr>
        <w:lastRenderedPageBreak/>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3F5A150" w14:textId="77777777" w:rsidR="00144686" w:rsidRPr="0083348D" w:rsidRDefault="00144686" w:rsidP="00144686">
      <w:pPr>
        <w:spacing w:line="276" w:lineRule="auto"/>
        <w:contextualSpacing/>
        <w:jc w:val="both"/>
        <w:rPr>
          <w:sz w:val="28"/>
          <w:szCs w:val="28"/>
        </w:rPr>
      </w:pPr>
    </w:p>
    <w:p w14:paraId="313A7159" w14:textId="77777777" w:rsidR="00144686" w:rsidRPr="0083348D" w:rsidRDefault="00144686" w:rsidP="00144686">
      <w:pPr>
        <w:spacing w:line="276" w:lineRule="auto"/>
        <w:jc w:val="center"/>
        <w:rPr>
          <w:rFonts w:eastAsia="Calibri"/>
          <w:b/>
          <w:sz w:val="28"/>
          <w:szCs w:val="28"/>
          <w:lang w:eastAsia="en-US"/>
        </w:rPr>
      </w:pPr>
      <w:r w:rsidRPr="0083348D">
        <w:rPr>
          <w:sz w:val="28"/>
          <w:szCs w:val="28"/>
        </w:rPr>
        <w:tab/>
      </w:r>
      <w:r w:rsidRPr="0083348D">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2A1B43C4" w14:textId="77777777" w:rsidR="00144686" w:rsidRPr="0083348D" w:rsidRDefault="00144686" w:rsidP="00144686">
      <w:pPr>
        <w:autoSpaceDE w:val="0"/>
        <w:autoSpaceDN w:val="0"/>
        <w:adjustRightInd w:val="0"/>
        <w:spacing w:line="276" w:lineRule="auto"/>
        <w:ind w:firstLine="567"/>
        <w:contextualSpacing/>
        <w:jc w:val="both"/>
        <w:rPr>
          <w:rFonts w:eastAsia="Calibri"/>
          <w:sz w:val="28"/>
          <w:szCs w:val="28"/>
        </w:rPr>
      </w:pPr>
      <w:r w:rsidRPr="0083348D">
        <w:rPr>
          <w:rFonts w:eastAsia="Calibri"/>
          <w:sz w:val="28"/>
          <w:szCs w:val="28"/>
        </w:rPr>
        <w:t xml:space="preserve">В соответствии с разделом </w:t>
      </w:r>
      <w:r w:rsidRPr="0083348D">
        <w:rPr>
          <w:rFonts w:eastAsia="Calibri"/>
          <w:sz w:val="28"/>
          <w:szCs w:val="28"/>
          <w:lang w:val="en-US"/>
        </w:rPr>
        <w:t>III</w:t>
      </w:r>
      <w:r w:rsidRPr="0083348D">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83348D">
          <w:rPr>
            <w:rFonts w:eastAsia="Calibri"/>
            <w:sz w:val="28"/>
            <w:szCs w:val="28"/>
          </w:rPr>
          <w:t xml:space="preserve">формуле </w:t>
        </w:r>
      </w:hyperlink>
      <w:r w:rsidRPr="0083348D">
        <w:rPr>
          <w:rFonts w:eastAsia="Calibri"/>
          <w:sz w:val="28"/>
          <w:szCs w:val="28"/>
        </w:rPr>
        <w:t>и устанавливается в тыс. руб.:</w:t>
      </w:r>
    </w:p>
    <w:p w14:paraId="73038746" w14:textId="77777777" w:rsidR="00144686" w:rsidRPr="0083348D" w:rsidRDefault="00144686" w:rsidP="00144686">
      <w:pPr>
        <w:autoSpaceDE w:val="0"/>
        <w:autoSpaceDN w:val="0"/>
        <w:adjustRightInd w:val="0"/>
        <w:spacing w:line="276" w:lineRule="auto"/>
        <w:jc w:val="center"/>
        <w:rPr>
          <w:rFonts w:eastAsia="Calibri"/>
          <w:sz w:val="28"/>
          <w:szCs w:val="28"/>
        </w:rPr>
      </w:pPr>
      <w:bookmarkStart w:id="23" w:name="Par2"/>
      <w:bookmarkEnd w:id="23"/>
    </w:p>
    <w:p w14:paraId="696976CC" w14:textId="77777777" w:rsidR="00144686" w:rsidRPr="0083348D" w:rsidRDefault="00144686" w:rsidP="00144686">
      <w:pPr>
        <w:autoSpaceDE w:val="0"/>
        <w:autoSpaceDN w:val="0"/>
        <w:adjustRightInd w:val="0"/>
        <w:spacing w:line="276" w:lineRule="auto"/>
        <w:jc w:val="center"/>
        <w:rPr>
          <w:rFonts w:eastAsia="Calibri"/>
          <w:sz w:val="28"/>
          <w:szCs w:val="28"/>
        </w:rPr>
      </w:pPr>
      <w:r w:rsidRPr="0083348D">
        <w:rPr>
          <w:rFonts w:eastAsia="Calibri"/>
          <w:sz w:val="28"/>
          <w:szCs w:val="28"/>
        </w:rPr>
        <w:t>ПТП = Р + Ри + Ртп (тыс. руб.)</w:t>
      </w:r>
    </w:p>
    <w:p w14:paraId="0DFF5F62" w14:textId="77777777" w:rsidR="00144686" w:rsidRPr="0083348D" w:rsidRDefault="00144686" w:rsidP="00144686">
      <w:pPr>
        <w:autoSpaceDE w:val="0"/>
        <w:autoSpaceDN w:val="0"/>
        <w:adjustRightInd w:val="0"/>
        <w:spacing w:line="276" w:lineRule="auto"/>
        <w:jc w:val="both"/>
        <w:rPr>
          <w:rFonts w:eastAsia="Calibri"/>
          <w:sz w:val="28"/>
          <w:szCs w:val="28"/>
        </w:rPr>
      </w:pPr>
      <w:r w:rsidRPr="0083348D">
        <w:rPr>
          <w:rFonts w:eastAsia="Calibri"/>
          <w:sz w:val="28"/>
          <w:szCs w:val="28"/>
        </w:rPr>
        <w:t>где:</w:t>
      </w:r>
    </w:p>
    <w:p w14:paraId="18FADBF7" w14:textId="77777777" w:rsidR="00144686" w:rsidRPr="0083348D" w:rsidRDefault="00144686" w:rsidP="00144686">
      <w:pPr>
        <w:autoSpaceDE w:val="0"/>
        <w:autoSpaceDN w:val="0"/>
        <w:adjustRightInd w:val="0"/>
        <w:spacing w:before="280" w:line="276" w:lineRule="auto"/>
        <w:contextualSpacing/>
        <w:jc w:val="both"/>
        <w:rPr>
          <w:rFonts w:eastAsia="Calibri"/>
          <w:sz w:val="28"/>
          <w:szCs w:val="28"/>
        </w:rPr>
      </w:pPr>
      <w:r w:rsidRPr="0083348D">
        <w:rPr>
          <w:rFonts w:eastAsia="Calibri"/>
          <w:sz w:val="28"/>
          <w:szCs w:val="28"/>
        </w:rPr>
        <w:t xml:space="preserve">Р - стоимость мероприятий, перечисленных в </w:t>
      </w:r>
      <w:hyperlink r:id="rId9" w:history="1">
        <w:r w:rsidRPr="0083348D">
          <w:rPr>
            <w:rFonts w:eastAsia="Calibri"/>
            <w:sz w:val="28"/>
            <w:szCs w:val="28"/>
          </w:rPr>
          <w:t>пункте 16</w:t>
        </w:r>
      </w:hyperlink>
      <w:r w:rsidRPr="0083348D">
        <w:rPr>
          <w:rFonts w:eastAsia="Calibri"/>
          <w:sz w:val="28"/>
          <w:szCs w:val="28"/>
        </w:rPr>
        <w:t xml:space="preserve"> (за исключением </w:t>
      </w:r>
      <w:hyperlink r:id="rId10" w:history="1">
        <w:r w:rsidRPr="0083348D">
          <w:rPr>
            <w:rFonts w:eastAsia="Calibri"/>
            <w:sz w:val="28"/>
            <w:szCs w:val="28"/>
          </w:rPr>
          <w:t>подпункта «б»)</w:t>
        </w:r>
      </w:hyperlink>
      <w:r w:rsidRPr="0083348D">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AD55065" w14:textId="77777777" w:rsidR="00144686" w:rsidRPr="0083348D" w:rsidRDefault="00144686" w:rsidP="00144686">
      <w:pPr>
        <w:autoSpaceDE w:val="0"/>
        <w:autoSpaceDN w:val="0"/>
        <w:adjustRightInd w:val="0"/>
        <w:spacing w:before="280" w:line="276" w:lineRule="auto"/>
        <w:contextualSpacing/>
        <w:jc w:val="both"/>
        <w:rPr>
          <w:rFonts w:eastAsia="Calibri"/>
          <w:sz w:val="28"/>
          <w:szCs w:val="28"/>
        </w:rPr>
      </w:pPr>
      <w:r w:rsidRPr="0083348D">
        <w:rPr>
          <w:rFonts w:eastAsia="Calibri"/>
          <w:sz w:val="28"/>
          <w:szCs w:val="28"/>
        </w:rPr>
        <w:t>Р</w:t>
      </w:r>
      <w:r w:rsidRPr="0083348D">
        <w:rPr>
          <w:rFonts w:eastAsia="Calibri"/>
          <w:sz w:val="28"/>
          <w:szCs w:val="28"/>
          <w:vertAlign w:val="subscript"/>
        </w:rPr>
        <w:t>и</w:t>
      </w:r>
      <w:r w:rsidRPr="0083348D">
        <w:rPr>
          <w:rFonts w:eastAsia="Calibri"/>
          <w:sz w:val="28"/>
          <w:szCs w:val="28"/>
        </w:rPr>
        <w:t xml:space="preserve"> - расходы на выполнение мероприятий «последней мили» (</w:t>
      </w:r>
      <w:hyperlink r:id="rId11" w:history="1">
        <w:r w:rsidRPr="0083348D">
          <w:rPr>
            <w:rFonts w:eastAsia="Calibri"/>
            <w:sz w:val="28"/>
            <w:szCs w:val="28"/>
          </w:rPr>
          <w:t>подпункт «б» пункта 16</w:t>
        </w:r>
      </w:hyperlink>
      <w:r w:rsidRPr="0083348D">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47A1F57" w14:textId="77777777" w:rsidR="00144686" w:rsidRPr="0083348D" w:rsidRDefault="00144686" w:rsidP="00144686">
      <w:pPr>
        <w:autoSpaceDE w:val="0"/>
        <w:autoSpaceDN w:val="0"/>
        <w:adjustRightInd w:val="0"/>
        <w:spacing w:before="280" w:line="276" w:lineRule="auto"/>
        <w:contextualSpacing/>
        <w:jc w:val="both"/>
        <w:rPr>
          <w:rFonts w:eastAsia="Calibri"/>
          <w:sz w:val="28"/>
          <w:szCs w:val="28"/>
        </w:rPr>
      </w:pPr>
      <w:r w:rsidRPr="0083348D">
        <w:rPr>
          <w:rFonts w:eastAsia="Calibri"/>
          <w:sz w:val="28"/>
          <w:szCs w:val="28"/>
        </w:rPr>
        <w:t>Р</w:t>
      </w:r>
      <w:r w:rsidRPr="0083348D">
        <w:rPr>
          <w:rFonts w:eastAsia="Calibri"/>
          <w:sz w:val="28"/>
          <w:szCs w:val="28"/>
          <w:vertAlign w:val="subscript"/>
        </w:rPr>
        <w:t>тп</w:t>
      </w:r>
      <w:r w:rsidRPr="0083348D">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C110EC5" w14:textId="77777777" w:rsidR="00144686" w:rsidRPr="0083348D" w:rsidRDefault="00144686" w:rsidP="00144686">
      <w:pPr>
        <w:spacing w:line="276" w:lineRule="auto"/>
        <w:contextualSpacing/>
        <w:jc w:val="both"/>
        <w:rPr>
          <w:rFonts w:eastAsia="Calibri"/>
          <w:sz w:val="28"/>
          <w:szCs w:val="28"/>
        </w:rPr>
      </w:pPr>
      <w:r w:rsidRPr="0083348D">
        <w:rPr>
          <w:rFonts w:eastAsia="Calibri"/>
          <w:sz w:val="28"/>
          <w:szCs w:val="28"/>
        </w:rPr>
        <w:t xml:space="preserve">Эксперт предлагает принять к учету расходы на мероприятия </w:t>
      </w:r>
      <w:r w:rsidRPr="0083348D">
        <w:rPr>
          <w:rFonts w:eastAsia="Calibri"/>
          <w:sz w:val="28"/>
          <w:szCs w:val="28"/>
          <w:lang w:eastAsia="en-US"/>
        </w:rPr>
        <w:t>не включающие в себя строительство и реконструкцию объектов электросетевого хозяйства</w:t>
      </w:r>
      <w:r w:rsidRPr="0083348D">
        <w:rPr>
          <w:rFonts w:eastAsia="Calibri"/>
          <w:sz w:val="28"/>
          <w:szCs w:val="28"/>
        </w:rPr>
        <w:t xml:space="preserve"> в размере 14,870 тыс. руб. в соответствии с приложением №1 Постановления РЭК № 947 от </w:t>
      </w:r>
      <w:r w:rsidRPr="0083348D">
        <w:rPr>
          <w:sz w:val="28"/>
          <w:szCs w:val="28"/>
        </w:rPr>
        <w:t xml:space="preserve">29.11.2022 </w:t>
      </w:r>
      <w:r w:rsidRPr="0083348D">
        <w:rPr>
          <w:rFonts w:eastAsia="Calibri"/>
          <w:sz w:val="28"/>
          <w:szCs w:val="28"/>
        </w:rPr>
        <w:t>«</w:t>
      </w:r>
      <w:r w:rsidRPr="0083348D">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Pr="0083348D">
        <w:rPr>
          <w:rFonts w:eastAsia="Calibri"/>
          <w:sz w:val="28"/>
          <w:szCs w:val="28"/>
        </w:rPr>
        <w:t>» в т.ч.:</w:t>
      </w:r>
    </w:p>
    <w:p w14:paraId="25705DF4" w14:textId="77777777" w:rsidR="00144686" w:rsidRPr="0083348D" w:rsidRDefault="00144686" w:rsidP="00144686">
      <w:pPr>
        <w:spacing w:line="276" w:lineRule="auto"/>
        <w:contextualSpacing/>
        <w:jc w:val="both"/>
        <w:rPr>
          <w:rFonts w:eastAsia="Calibri"/>
          <w:sz w:val="28"/>
          <w:szCs w:val="28"/>
        </w:rPr>
      </w:pPr>
    </w:p>
    <w:p w14:paraId="62D130EE" w14:textId="77777777" w:rsidR="00144686" w:rsidRPr="0083348D" w:rsidRDefault="00144686" w:rsidP="00144686">
      <w:pPr>
        <w:spacing w:line="276" w:lineRule="auto"/>
        <w:contextualSpacing/>
        <w:jc w:val="both"/>
        <w:rPr>
          <w:rFonts w:eastAsia="Calibri"/>
          <w:sz w:val="28"/>
          <w:szCs w:val="28"/>
        </w:rPr>
      </w:pPr>
    </w:p>
    <w:p w14:paraId="0E4F0BC2" w14:textId="77777777" w:rsidR="00144686" w:rsidRPr="0083348D" w:rsidRDefault="00144686" w:rsidP="00144686">
      <w:pPr>
        <w:spacing w:line="276" w:lineRule="auto"/>
        <w:contextualSpacing/>
        <w:jc w:val="both"/>
        <w:rPr>
          <w:rFonts w:eastAsia="Calibri"/>
          <w:sz w:val="28"/>
          <w:szCs w:val="28"/>
        </w:rPr>
      </w:pPr>
    </w:p>
    <w:p w14:paraId="0982B72B" w14:textId="77777777" w:rsidR="00144686" w:rsidRPr="0083348D" w:rsidRDefault="00144686" w:rsidP="00144686">
      <w:pPr>
        <w:spacing w:line="276" w:lineRule="auto"/>
        <w:contextualSpacing/>
        <w:jc w:val="both"/>
        <w:rPr>
          <w:rFonts w:eastAsia="Calibri"/>
          <w:sz w:val="28"/>
          <w:szCs w:val="28"/>
        </w:rPr>
      </w:pPr>
    </w:p>
    <w:p w14:paraId="76B9AE1B" w14:textId="77777777" w:rsidR="00144686" w:rsidRPr="0083348D" w:rsidRDefault="00144686" w:rsidP="00144686">
      <w:pPr>
        <w:spacing w:line="276" w:lineRule="auto"/>
        <w:contextualSpacing/>
        <w:jc w:val="both"/>
        <w:rPr>
          <w:rFonts w:eastAsia="Calibri"/>
          <w:sz w:val="28"/>
          <w:szCs w:val="28"/>
        </w:rPr>
      </w:pPr>
    </w:p>
    <w:tbl>
      <w:tblPr>
        <w:tblW w:w="9814" w:type="dxa"/>
        <w:tblInd w:w="108" w:type="dxa"/>
        <w:tblLook w:val="04A0" w:firstRow="1" w:lastRow="0" w:firstColumn="1" w:lastColumn="0" w:noHBand="0" w:noVBand="1"/>
      </w:tblPr>
      <w:tblGrid>
        <w:gridCol w:w="901"/>
        <w:gridCol w:w="5763"/>
        <w:gridCol w:w="1629"/>
        <w:gridCol w:w="1521"/>
      </w:tblGrid>
      <w:tr w:rsidR="00144686" w:rsidRPr="0083348D" w14:paraId="1DCE2EF1" w14:textId="77777777" w:rsidTr="00BC5919">
        <w:trPr>
          <w:trHeight w:val="60"/>
        </w:trPr>
        <w:tc>
          <w:tcPr>
            <w:tcW w:w="459" w:type="pct"/>
            <w:vMerge w:val="restart"/>
            <w:tcBorders>
              <w:top w:val="single" w:sz="4" w:space="0" w:color="auto"/>
              <w:left w:val="single" w:sz="4" w:space="0" w:color="auto"/>
              <w:right w:val="single" w:sz="4" w:space="0" w:color="auto"/>
            </w:tcBorders>
            <w:shd w:val="clear" w:color="auto" w:fill="auto"/>
            <w:noWrap/>
            <w:vAlign w:val="center"/>
            <w:hideMark/>
          </w:tcPr>
          <w:p w14:paraId="4C593892" w14:textId="77777777" w:rsidR="00144686" w:rsidRPr="0083348D" w:rsidRDefault="00144686" w:rsidP="00BC5919">
            <w:pPr>
              <w:spacing w:line="276" w:lineRule="auto"/>
              <w:jc w:val="center"/>
              <w:rPr>
                <w:sz w:val="20"/>
                <w:szCs w:val="20"/>
              </w:rPr>
            </w:pPr>
            <w:r w:rsidRPr="0083348D">
              <w:rPr>
                <w:sz w:val="20"/>
                <w:szCs w:val="20"/>
              </w:rPr>
              <w:lastRenderedPageBreak/>
              <w:t>№</w:t>
            </w:r>
          </w:p>
          <w:p w14:paraId="15DC0F22" w14:textId="77777777" w:rsidR="00144686" w:rsidRPr="0083348D" w:rsidRDefault="00144686" w:rsidP="00BC5919">
            <w:pPr>
              <w:spacing w:line="276" w:lineRule="auto"/>
              <w:jc w:val="center"/>
              <w:rPr>
                <w:sz w:val="20"/>
                <w:szCs w:val="20"/>
              </w:rPr>
            </w:pPr>
            <w:r w:rsidRPr="0083348D">
              <w:rPr>
                <w:sz w:val="20"/>
                <w:szCs w:val="20"/>
              </w:rPr>
              <w:t>ставки</w:t>
            </w:r>
          </w:p>
        </w:tc>
        <w:tc>
          <w:tcPr>
            <w:tcW w:w="2936" w:type="pct"/>
            <w:vMerge w:val="restart"/>
            <w:tcBorders>
              <w:top w:val="single" w:sz="4" w:space="0" w:color="auto"/>
              <w:left w:val="single" w:sz="4" w:space="0" w:color="auto"/>
              <w:right w:val="single" w:sz="4" w:space="0" w:color="auto"/>
            </w:tcBorders>
            <w:shd w:val="clear" w:color="auto" w:fill="auto"/>
            <w:noWrap/>
            <w:vAlign w:val="center"/>
            <w:hideMark/>
          </w:tcPr>
          <w:p w14:paraId="363D59E1" w14:textId="77777777" w:rsidR="00144686" w:rsidRPr="0083348D" w:rsidRDefault="00144686" w:rsidP="00BC5919">
            <w:pPr>
              <w:spacing w:line="276" w:lineRule="auto"/>
              <w:jc w:val="center"/>
              <w:rPr>
                <w:bCs/>
                <w:sz w:val="20"/>
                <w:szCs w:val="20"/>
              </w:rPr>
            </w:pPr>
            <w:r w:rsidRPr="0083348D">
              <w:rPr>
                <w:bCs/>
                <w:sz w:val="20"/>
                <w:szCs w:val="20"/>
              </w:rPr>
              <w:t xml:space="preserve">Наименование стандартизированной </w:t>
            </w:r>
          </w:p>
          <w:p w14:paraId="6AADCE00" w14:textId="77777777" w:rsidR="00144686" w:rsidRPr="0083348D" w:rsidRDefault="00144686" w:rsidP="00BC5919">
            <w:pPr>
              <w:spacing w:line="276" w:lineRule="auto"/>
              <w:jc w:val="center"/>
              <w:rPr>
                <w:bCs/>
                <w:sz w:val="20"/>
                <w:szCs w:val="20"/>
              </w:rPr>
            </w:pPr>
            <w:r w:rsidRPr="0083348D">
              <w:rPr>
                <w:bCs/>
                <w:sz w:val="20"/>
                <w:szCs w:val="20"/>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C4B7DC" w14:textId="77777777" w:rsidR="00144686" w:rsidRPr="0083348D" w:rsidRDefault="00144686" w:rsidP="00BC5919">
            <w:pPr>
              <w:spacing w:line="276" w:lineRule="auto"/>
              <w:jc w:val="center"/>
              <w:rPr>
                <w:bCs/>
                <w:sz w:val="20"/>
                <w:szCs w:val="20"/>
              </w:rPr>
            </w:pPr>
            <w:r w:rsidRPr="0083348D">
              <w:rPr>
                <w:bCs/>
                <w:sz w:val="20"/>
                <w:szCs w:val="20"/>
              </w:rPr>
              <w:t>Размер стандартизированной тарифной ставки в зависимости от схемы присоединения</w:t>
            </w:r>
          </w:p>
        </w:tc>
      </w:tr>
      <w:tr w:rsidR="00144686" w:rsidRPr="0083348D" w14:paraId="164634C5" w14:textId="77777777" w:rsidTr="00BC5919">
        <w:trPr>
          <w:trHeight w:val="231"/>
        </w:trPr>
        <w:tc>
          <w:tcPr>
            <w:tcW w:w="459" w:type="pct"/>
            <w:vMerge/>
            <w:tcBorders>
              <w:left w:val="single" w:sz="4" w:space="0" w:color="auto"/>
              <w:right w:val="single" w:sz="4" w:space="0" w:color="auto"/>
            </w:tcBorders>
            <w:shd w:val="clear" w:color="auto" w:fill="auto"/>
            <w:noWrap/>
            <w:vAlign w:val="center"/>
          </w:tcPr>
          <w:p w14:paraId="09EB99FD" w14:textId="77777777" w:rsidR="00144686" w:rsidRPr="0083348D" w:rsidRDefault="00144686" w:rsidP="00BC5919">
            <w:pPr>
              <w:spacing w:line="276" w:lineRule="auto"/>
              <w:jc w:val="center"/>
              <w:rPr>
                <w:sz w:val="20"/>
                <w:szCs w:val="20"/>
              </w:rPr>
            </w:pPr>
          </w:p>
        </w:tc>
        <w:tc>
          <w:tcPr>
            <w:tcW w:w="2936" w:type="pct"/>
            <w:vMerge/>
            <w:tcBorders>
              <w:left w:val="single" w:sz="4" w:space="0" w:color="auto"/>
              <w:right w:val="single" w:sz="4" w:space="0" w:color="auto"/>
            </w:tcBorders>
            <w:shd w:val="clear" w:color="auto" w:fill="auto"/>
            <w:noWrap/>
            <w:vAlign w:val="center"/>
          </w:tcPr>
          <w:p w14:paraId="2E7F287F" w14:textId="77777777" w:rsidR="00144686" w:rsidRPr="0083348D" w:rsidRDefault="00144686" w:rsidP="00BC5919">
            <w:pPr>
              <w:spacing w:line="276" w:lineRule="auto"/>
              <w:jc w:val="center"/>
              <w:rPr>
                <w:bCs/>
                <w:sz w:val="20"/>
                <w:szCs w:val="2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5F4162B5" w14:textId="77777777" w:rsidR="00144686" w:rsidRPr="0083348D" w:rsidRDefault="00144686" w:rsidP="00BC5919">
            <w:pPr>
              <w:spacing w:line="276" w:lineRule="auto"/>
              <w:jc w:val="center"/>
              <w:rPr>
                <w:bCs/>
                <w:sz w:val="20"/>
                <w:szCs w:val="20"/>
              </w:rPr>
            </w:pPr>
            <w:r w:rsidRPr="0083348D">
              <w:rPr>
                <w:bCs/>
                <w:sz w:val="20"/>
                <w:szCs w:val="20"/>
              </w:rPr>
              <w:t>Постоянная схема</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749A09" w14:textId="77777777" w:rsidR="00144686" w:rsidRPr="0083348D" w:rsidRDefault="00144686" w:rsidP="00BC5919">
            <w:pPr>
              <w:spacing w:line="276" w:lineRule="auto"/>
              <w:jc w:val="center"/>
              <w:rPr>
                <w:bCs/>
                <w:sz w:val="20"/>
                <w:szCs w:val="20"/>
              </w:rPr>
            </w:pPr>
            <w:r w:rsidRPr="0083348D">
              <w:rPr>
                <w:bCs/>
                <w:sz w:val="20"/>
                <w:szCs w:val="20"/>
              </w:rPr>
              <w:t>Временная схема</w:t>
            </w:r>
          </w:p>
        </w:tc>
      </w:tr>
      <w:tr w:rsidR="00144686" w:rsidRPr="0083348D" w14:paraId="70117F5F" w14:textId="77777777" w:rsidTr="00BC5919">
        <w:trPr>
          <w:trHeight w:val="231"/>
        </w:trPr>
        <w:tc>
          <w:tcPr>
            <w:tcW w:w="459" w:type="pct"/>
            <w:vMerge/>
            <w:tcBorders>
              <w:left w:val="single" w:sz="4" w:space="0" w:color="auto"/>
              <w:bottom w:val="single" w:sz="4" w:space="0" w:color="auto"/>
              <w:right w:val="single" w:sz="4" w:space="0" w:color="auto"/>
            </w:tcBorders>
            <w:shd w:val="clear" w:color="auto" w:fill="auto"/>
            <w:noWrap/>
            <w:vAlign w:val="center"/>
          </w:tcPr>
          <w:p w14:paraId="1E6339D1" w14:textId="77777777" w:rsidR="00144686" w:rsidRPr="0083348D" w:rsidRDefault="00144686" w:rsidP="00BC5919">
            <w:pPr>
              <w:spacing w:line="276" w:lineRule="auto"/>
              <w:jc w:val="center"/>
              <w:rPr>
                <w:sz w:val="20"/>
                <w:szCs w:val="20"/>
              </w:rPr>
            </w:pPr>
          </w:p>
        </w:tc>
        <w:tc>
          <w:tcPr>
            <w:tcW w:w="2936" w:type="pct"/>
            <w:vMerge/>
            <w:tcBorders>
              <w:left w:val="single" w:sz="4" w:space="0" w:color="auto"/>
              <w:bottom w:val="single" w:sz="4" w:space="0" w:color="auto"/>
              <w:right w:val="single" w:sz="4" w:space="0" w:color="auto"/>
            </w:tcBorders>
            <w:shd w:val="clear" w:color="auto" w:fill="auto"/>
            <w:noWrap/>
            <w:vAlign w:val="center"/>
          </w:tcPr>
          <w:p w14:paraId="5FADCF01" w14:textId="77777777" w:rsidR="00144686" w:rsidRPr="0083348D" w:rsidRDefault="00144686" w:rsidP="00BC5919">
            <w:pPr>
              <w:spacing w:line="276" w:lineRule="auto"/>
              <w:jc w:val="center"/>
              <w:rPr>
                <w:bCs/>
                <w:sz w:val="20"/>
                <w:szCs w:val="2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29EB4F87" w14:textId="77777777" w:rsidR="00144686" w:rsidRPr="0083348D" w:rsidRDefault="00144686" w:rsidP="00BC5919">
            <w:pPr>
              <w:spacing w:line="276" w:lineRule="auto"/>
              <w:jc w:val="center"/>
              <w:rPr>
                <w:bCs/>
                <w:sz w:val="20"/>
                <w:szCs w:val="20"/>
              </w:rPr>
            </w:pPr>
            <w:r w:rsidRPr="0083348D">
              <w:rPr>
                <w:bCs/>
                <w:sz w:val="20"/>
                <w:szCs w:val="20"/>
              </w:rPr>
              <w:t>тыс. руб./шт.</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356B2AD" w14:textId="77777777" w:rsidR="00144686" w:rsidRPr="0083348D" w:rsidRDefault="00144686" w:rsidP="00BC5919">
            <w:pPr>
              <w:spacing w:line="276" w:lineRule="auto"/>
              <w:jc w:val="center"/>
              <w:rPr>
                <w:bCs/>
                <w:sz w:val="20"/>
                <w:szCs w:val="20"/>
              </w:rPr>
            </w:pPr>
            <w:r w:rsidRPr="0083348D">
              <w:rPr>
                <w:bCs/>
                <w:sz w:val="20"/>
                <w:szCs w:val="20"/>
              </w:rPr>
              <w:t>тыс. руб./шт.</w:t>
            </w:r>
          </w:p>
        </w:tc>
      </w:tr>
      <w:tr w:rsidR="00144686" w:rsidRPr="0083348D" w14:paraId="28C66203" w14:textId="77777777" w:rsidTr="00BC5919">
        <w:trPr>
          <w:trHeight w:val="246"/>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04842" w14:textId="77777777" w:rsidR="00144686" w:rsidRPr="0083348D" w:rsidRDefault="00144686" w:rsidP="00BC5919">
            <w:pPr>
              <w:autoSpaceDE w:val="0"/>
              <w:autoSpaceDN w:val="0"/>
              <w:adjustRightInd w:val="0"/>
              <w:spacing w:line="276" w:lineRule="auto"/>
              <w:jc w:val="center"/>
              <w:rPr>
                <w:rFonts w:eastAsia="Calibri"/>
                <w:sz w:val="20"/>
                <w:szCs w:val="20"/>
                <w:lang w:eastAsia="en-US"/>
              </w:rPr>
            </w:pPr>
            <w:r w:rsidRPr="0083348D">
              <w:rPr>
                <w:rFonts w:eastAsia="Calibri"/>
                <w:sz w:val="20"/>
                <w:szCs w:val="20"/>
                <w:lang w:eastAsia="en-US"/>
              </w:rPr>
              <w:t>С</w:t>
            </w:r>
            <w:r w:rsidRPr="0083348D">
              <w:rPr>
                <w:rFonts w:eastAsia="Calibri"/>
                <w:sz w:val="20"/>
                <w:szCs w:val="20"/>
                <w:vertAlign w:val="subscript"/>
                <w:lang w:eastAsia="en-US"/>
              </w:rPr>
              <w:t>1</w:t>
            </w:r>
          </w:p>
        </w:tc>
        <w:tc>
          <w:tcPr>
            <w:tcW w:w="2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109C8" w14:textId="77777777" w:rsidR="00144686" w:rsidRPr="0083348D" w:rsidRDefault="00144686" w:rsidP="00BC5919">
            <w:pPr>
              <w:autoSpaceDE w:val="0"/>
              <w:autoSpaceDN w:val="0"/>
              <w:adjustRightInd w:val="0"/>
              <w:spacing w:line="276" w:lineRule="auto"/>
              <w:jc w:val="both"/>
              <w:rPr>
                <w:rFonts w:eastAsia="Calibri"/>
                <w:sz w:val="20"/>
                <w:szCs w:val="20"/>
                <w:lang w:eastAsia="en-US"/>
              </w:rPr>
            </w:pPr>
            <w:r w:rsidRPr="0083348D">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4E111685" w14:textId="77777777" w:rsidR="00144686" w:rsidRPr="0083348D" w:rsidRDefault="00144686" w:rsidP="00BC5919">
            <w:pPr>
              <w:spacing w:line="276" w:lineRule="auto"/>
              <w:jc w:val="center"/>
              <w:rPr>
                <w:rFonts w:eastAsia="Calibri"/>
                <w:sz w:val="20"/>
                <w:szCs w:val="20"/>
                <w:lang w:eastAsia="en-US"/>
              </w:rPr>
            </w:pPr>
            <w:r w:rsidRPr="0083348D">
              <w:rPr>
                <w:rFonts w:eastAsia="Calibri"/>
                <w:sz w:val="20"/>
                <w:szCs w:val="20"/>
                <w:lang w:eastAsia="en-US"/>
              </w:rPr>
              <w:t>14,870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99D67E" w14:textId="77777777" w:rsidR="00144686" w:rsidRPr="0083348D" w:rsidRDefault="00144686" w:rsidP="00BC5919">
            <w:pPr>
              <w:spacing w:line="276" w:lineRule="auto"/>
              <w:jc w:val="center"/>
              <w:rPr>
                <w:rFonts w:eastAsia="Calibri"/>
                <w:sz w:val="20"/>
                <w:szCs w:val="20"/>
                <w:lang w:val="en-US" w:eastAsia="en-US"/>
              </w:rPr>
            </w:pPr>
            <w:r w:rsidRPr="0083348D">
              <w:rPr>
                <w:rFonts w:eastAsia="Calibri"/>
                <w:sz w:val="20"/>
                <w:szCs w:val="20"/>
                <w:lang w:eastAsia="en-US"/>
              </w:rPr>
              <w:t>14,870</w:t>
            </w:r>
          </w:p>
        </w:tc>
      </w:tr>
      <w:tr w:rsidR="00144686" w:rsidRPr="0083348D" w14:paraId="516A6601" w14:textId="77777777" w:rsidTr="00BC5919">
        <w:trPr>
          <w:trHeight w:val="246"/>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DAAD672" w14:textId="77777777" w:rsidR="00144686" w:rsidRPr="0083348D" w:rsidRDefault="00144686" w:rsidP="00BC5919">
            <w:pPr>
              <w:autoSpaceDE w:val="0"/>
              <w:autoSpaceDN w:val="0"/>
              <w:adjustRightInd w:val="0"/>
              <w:spacing w:line="276" w:lineRule="auto"/>
              <w:jc w:val="center"/>
              <w:rPr>
                <w:rFonts w:eastAsia="Calibri"/>
                <w:sz w:val="20"/>
                <w:szCs w:val="20"/>
                <w:lang w:eastAsia="en-US"/>
              </w:rPr>
            </w:pPr>
            <w:r w:rsidRPr="0083348D">
              <w:rPr>
                <w:rFonts w:eastAsia="Calibri"/>
                <w:sz w:val="20"/>
                <w:szCs w:val="20"/>
                <w:lang w:eastAsia="en-US"/>
              </w:rPr>
              <w:t>С</w:t>
            </w:r>
            <w:r w:rsidRPr="0083348D">
              <w:rPr>
                <w:rFonts w:eastAsia="Calibri"/>
                <w:sz w:val="20"/>
                <w:szCs w:val="20"/>
                <w:vertAlign w:val="subscript"/>
                <w:lang w:eastAsia="en-US"/>
              </w:rPr>
              <w:t>1.1.</w:t>
            </w:r>
          </w:p>
        </w:tc>
        <w:tc>
          <w:tcPr>
            <w:tcW w:w="2936" w:type="pct"/>
            <w:tcBorders>
              <w:top w:val="single" w:sz="4" w:space="0" w:color="auto"/>
              <w:left w:val="single" w:sz="4" w:space="0" w:color="auto"/>
              <w:bottom w:val="single" w:sz="4" w:space="0" w:color="auto"/>
              <w:right w:val="single" w:sz="4" w:space="0" w:color="auto"/>
            </w:tcBorders>
            <w:shd w:val="clear" w:color="auto" w:fill="auto"/>
            <w:vAlign w:val="center"/>
          </w:tcPr>
          <w:p w14:paraId="7DF1B215" w14:textId="77777777" w:rsidR="00144686" w:rsidRPr="0083348D" w:rsidRDefault="00144686" w:rsidP="00BC5919">
            <w:pPr>
              <w:autoSpaceDE w:val="0"/>
              <w:autoSpaceDN w:val="0"/>
              <w:adjustRightInd w:val="0"/>
              <w:spacing w:line="276" w:lineRule="auto"/>
              <w:rPr>
                <w:rFonts w:eastAsia="Calibri"/>
                <w:sz w:val="20"/>
                <w:szCs w:val="20"/>
                <w:lang w:eastAsia="en-US"/>
              </w:rPr>
            </w:pPr>
            <w:r w:rsidRPr="0083348D">
              <w:rPr>
                <w:rFonts w:eastAsia="Calibri"/>
                <w:sz w:val="20"/>
                <w:szCs w:val="20"/>
                <w:lang w:eastAsia="en-US"/>
              </w:rPr>
              <w:t>Подготовка и выдача сетевой организацией технических условий Заявителю</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3C49CFE8" w14:textId="77777777" w:rsidR="00144686" w:rsidRPr="0083348D" w:rsidRDefault="00144686" w:rsidP="00BC5919">
            <w:pPr>
              <w:spacing w:line="276" w:lineRule="auto"/>
              <w:jc w:val="center"/>
              <w:rPr>
                <w:rFonts w:eastAsia="Calibri"/>
                <w:sz w:val="20"/>
                <w:szCs w:val="20"/>
                <w:lang w:eastAsia="en-US"/>
              </w:rPr>
            </w:pPr>
            <w:r w:rsidRPr="0083348D">
              <w:rPr>
                <w:rFonts w:eastAsia="Calibri"/>
                <w:sz w:val="20"/>
                <w:szCs w:val="20"/>
                <w:lang w:eastAsia="en-US"/>
              </w:rPr>
              <w:t>6,420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B9CFEB" w14:textId="77777777" w:rsidR="00144686" w:rsidRPr="0083348D" w:rsidRDefault="00144686" w:rsidP="00BC5919">
            <w:pPr>
              <w:spacing w:line="276" w:lineRule="auto"/>
              <w:jc w:val="center"/>
              <w:rPr>
                <w:rFonts w:eastAsia="Calibri"/>
                <w:sz w:val="20"/>
                <w:szCs w:val="20"/>
                <w:lang w:eastAsia="en-US"/>
              </w:rPr>
            </w:pPr>
            <w:r w:rsidRPr="0083348D">
              <w:rPr>
                <w:rFonts w:eastAsia="Calibri"/>
                <w:sz w:val="20"/>
                <w:szCs w:val="20"/>
                <w:lang w:eastAsia="en-US"/>
              </w:rPr>
              <w:t>6,420</w:t>
            </w:r>
          </w:p>
        </w:tc>
      </w:tr>
      <w:tr w:rsidR="00144686" w:rsidRPr="0083348D" w14:paraId="4F820431" w14:textId="77777777" w:rsidTr="00BC5919">
        <w:trPr>
          <w:trHeight w:val="246"/>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9D8031C" w14:textId="77777777" w:rsidR="00144686" w:rsidRPr="0083348D" w:rsidRDefault="00144686" w:rsidP="00BC5919">
            <w:pPr>
              <w:autoSpaceDE w:val="0"/>
              <w:autoSpaceDN w:val="0"/>
              <w:adjustRightInd w:val="0"/>
              <w:spacing w:line="276" w:lineRule="auto"/>
              <w:jc w:val="center"/>
              <w:rPr>
                <w:rFonts w:eastAsia="Calibri"/>
                <w:sz w:val="20"/>
                <w:szCs w:val="20"/>
                <w:lang w:eastAsia="en-US"/>
              </w:rPr>
            </w:pPr>
            <w:r w:rsidRPr="0083348D">
              <w:rPr>
                <w:rFonts w:eastAsia="Calibri"/>
                <w:sz w:val="20"/>
                <w:szCs w:val="20"/>
                <w:lang w:eastAsia="en-US"/>
              </w:rPr>
              <w:t>С</w:t>
            </w:r>
            <w:r w:rsidRPr="0083348D">
              <w:rPr>
                <w:rFonts w:eastAsia="Calibri"/>
                <w:sz w:val="20"/>
                <w:szCs w:val="20"/>
                <w:vertAlign w:val="subscript"/>
                <w:lang w:eastAsia="en-US"/>
              </w:rPr>
              <w:t>1.2.2</w:t>
            </w:r>
          </w:p>
        </w:tc>
        <w:tc>
          <w:tcPr>
            <w:tcW w:w="2936" w:type="pct"/>
            <w:tcBorders>
              <w:top w:val="single" w:sz="4" w:space="0" w:color="auto"/>
              <w:left w:val="single" w:sz="4" w:space="0" w:color="auto"/>
              <w:bottom w:val="single" w:sz="4" w:space="0" w:color="auto"/>
              <w:right w:val="single" w:sz="4" w:space="0" w:color="auto"/>
            </w:tcBorders>
            <w:shd w:val="clear" w:color="auto" w:fill="auto"/>
            <w:vAlign w:val="center"/>
          </w:tcPr>
          <w:p w14:paraId="6EFC45B3" w14:textId="77777777" w:rsidR="00144686" w:rsidRPr="0083348D" w:rsidRDefault="00144686" w:rsidP="00BC5919">
            <w:pPr>
              <w:autoSpaceDE w:val="0"/>
              <w:autoSpaceDN w:val="0"/>
              <w:adjustRightInd w:val="0"/>
              <w:spacing w:line="276" w:lineRule="auto"/>
              <w:jc w:val="both"/>
              <w:rPr>
                <w:rFonts w:eastAsia="Calibri"/>
                <w:sz w:val="20"/>
                <w:szCs w:val="20"/>
                <w:lang w:eastAsia="en-US"/>
              </w:rPr>
            </w:pPr>
            <w:r w:rsidRPr="0083348D">
              <w:rPr>
                <w:rFonts w:eastAsia="Calibri"/>
                <w:sz w:val="20"/>
                <w:szCs w:val="20"/>
                <w:lang w:eastAsia="en-US"/>
              </w:rPr>
              <w:t>Проверка сетевой организацией выполнения Заявителем технических условий</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5F0AE008" w14:textId="77777777" w:rsidR="00144686" w:rsidRPr="0083348D" w:rsidRDefault="00144686" w:rsidP="00BC5919">
            <w:pPr>
              <w:spacing w:line="276" w:lineRule="auto"/>
              <w:jc w:val="center"/>
              <w:rPr>
                <w:rFonts w:eastAsia="Calibri"/>
                <w:sz w:val="20"/>
                <w:szCs w:val="20"/>
                <w:lang w:eastAsia="en-US"/>
              </w:rPr>
            </w:pPr>
            <w:r w:rsidRPr="0083348D">
              <w:rPr>
                <w:rFonts w:eastAsia="Calibri"/>
                <w:sz w:val="20"/>
                <w:szCs w:val="20"/>
                <w:lang w:eastAsia="en-US"/>
              </w:rPr>
              <w:t>8,450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41846C" w14:textId="77777777" w:rsidR="00144686" w:rsidRPr="0083348D" w:rsidRDefault="00144686" w:rsidP="00BC5919">
            <w:pPr>
              <w:spacing w:line="276" w:lineRule="auto"/>
              <w:jc w:val="center"/>
              <w:rPr>
                <w:rFonts w:eastAsia="Calibri"/>
                <w:sz w:val="20"/>
                <w:szCs w:val="20"/>
                <w:lang w:eastAsia="en-US"/>
              </w:rPr>
            </w:pPr>
            <w:r w:rsidRPr="0083348D">
              <w:rPr>
                <w:rFonts w:eastAsia="Calibri"/>
                <w:sz w:val="20"/>
                <w:szCs w:val="20"/>
                <w:lang w:eastAsia="en-US"/>
              </w:rPr>
              <w:t>8,450</w:t>
            </w:r>
          </w:p>
        </w:tc>
      </w:tr>
    </w:tbl>
    <w:p w14:paraId="49E7A74A" w14:textId="77777777" w:rsidR="00144686" w:rsidRPr="0083348D" w:rsidRDefault="00144686" w:rsidP="00144686">
      <w:pPr>
        <w:spacing w:line="276" w:lineRule="auto"/>
        <w:jc w:val="both"/>
        <w:rPr>
          <w:rFonts w:eastAsia="Calibri"/>
          <w:sz w:val="28"/>
          <w:szCs w:val="28"/>
        </w:rPr>
      </w:pPr>
    </w:p>
    <w:p w14:paraId="57099367" w14:textId="77777777" w:rsidR="00144686" w:rsidRPr="0083348D" w:rsidRDefault="00144686" w:rsidP="00144686">
      <w:pPr>
        <w:spacing w:line="276" w:lineRule="auto"/>
        <w:ind w:firstLine="567"/>
        <w:jc w:val="both"/>
        <w:rPr>
          <w:rFonts w:eastAsia="Calibri"/>
          <w:bCs/>
          <w:sz w:val="28"/>
          <w:szCs w:val="28"/>
          <w:lang w:eastAsia="en-US"/>
        </w:rPr>
      </w:pPr>
      <w:r w:rsidRPr="0083348D">
        <w:rPr>
          <w:rFonts w:eastAsia="Calibri"/>
          <w:sz w:val="28"/>
          <w:szCs w:val="28"/>
          <w:lang w:eastAsia="en-US"/>
        </w:rPr>
        <w:t xml:space="preserve">По итогам анализа представленных </w:t>
      </w:r>
      <w:r w:rsidRPr="0083348D">
        <w:rPr>
          <w:sz w:val="28"/>
          <w:szCs w:val="28"/>
        </w:rPr>
        <w:t>Обществом</w:t>
      </w:r>
      <w:r w:rsidRPr="0083348D">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568C83C" w14:textId="77777777" w:rsidR="00144686" w:rsidRPr="0083348D" w:rsidRDefault="00144686" w:rsidP="00144686">
      <w:pPr>
        <w:spacing w:line="276" w:lineRule="auto"/>
        <w:contextualSpacing/>
        <w:jc w:val="both"/>
        <w:rPr>
          <w:rFonts w:eastAsia="Calibri"/>
          <w:bCs/>
          <w:sz w:val="28"/>
          <w:szCs w:val="28"/>
          <w:lang w:eastAsia="en-US"/>
        </w:rPr>
      </w:pPr>
      <w:r w:rsidRPr="0083348D">
        <w:rPr>
          <w:rFonts w:eastAsia="Calibri"/>
          <w:bCs/>
          <w:sz w:val="28"/>
          <w:szCs w:val="28"/>
          <w:lang w:eastAsia="en-US"/>
        </w:rPr>
        <w:t xml:space="preserve">- плату </w:t>
      </w:r>
      <w:r w:rsidRPr="0083348D">
        <w:rPr>
          <w:sz w:val="28"/>
          <w:szCs w:val="28"/>
        </w:rPr>
        <w:t xml:space="preserve">за технологическое присоединение к электрическим сетям                                 </w:t>
      </w:r>
      <w:r w:rsidRPr="0083348D">
        <w:rPr>
          <w:rFonts w:eastAsia="Calibri"/>
          <w:sz w:val="28"/>
          <w:szCs w:val="28"/>
          <w:lang w:eastAsia="en-US"/>
        </w:rPr>
        <w:t xml:space="preserve">электрическим сетям филиала ПАО «Россети Сибирь» – «Кузбассэнерго – РЭС» </w:t>
      </w:r>
      <w:r w:rsidRPr="0083348D">
        <w:rPr>
          <w:sz w:val="28"/>
          <w:szCs w:val="28"/>
        </w:rPr>
        <w:t>энергопринимающих устройств ООО «Разрез Южный» для электроснабжения объекта «Административное/офисное здание», максимальная мощность присоединяемых энергопринимающих устройств 195 кВт, общая мощность с учетом существующей 535 кВт (Кемеровская обл. - Кузбасс, Новокузнецкий муниципальный район, Сосновское сельское поселение, п. Таргайский дом отдыха, к.н. 42:09:2508001:901)</w:t>
      </w:r>
      <w:r w:rsidRPr="0083348D">
        <w:rPr>
          <w:rFonts w:eastAsia="Calibri"/>
          <w:sz w:val="28"/>
          <w:szCs w:val="28"/>
          <w:lang w:eastAsia="en-US"/>
        </w:rPr>
        <w:t xml:space="preserve"> </w:t>
      </w:r>
      <w:r w:rsidRPr="0083348D">
        <w:rPr>
          <w:sz w:val="28"/>
          <w:szCs w:val="28"/>
        </w:rPr>
        <w:t xml:space="preserve">по индивидуальному проекту </w:t>
      </w:r>
      <w:r w:rsidRPr="0083348D">
        <w:rPr>
          <w:rFonts w:eastAsia="Calibri"/>
          <w:bCs/>
          <w:sz w:val="28"/>
          <w:szCs w:val="28"/>
          <w:lang w:eastAsia="en-US"/>
        </w:rPr>
        <w:t xml:space="preserve">в размере                                </w:t>
      </w:r>
      <w:r w:rsidRPr="0083348D">
        <w:rPr>
          <w:rFonts w:eastAsia="Calibri"/>
          <w:b/>
          <w:bCs/>
          <w:sz w:val="28"/>
          <w:szCs w:val="28"/>
          <w:lang w:eastAsia="en-US"/>
        </w:rPr>
        <w:t>14,870</w:t>
      </w:r>
      <w:r w:rsidRPr="0083348D">
        <w:rPr>
          <w:rFonts w:eastAsia="Calibri"/>
          <w:bCs/>
          <w:sz w:val="28"/>
          <w:szCs w:val="28"/>
          <w:lang w:eastAsia="en-US"/>
        </w:rPr>
        <w:t xml:space="preserve"> тыс. руб. в том числе:</w:t>
      </w:r>
    </w:p>
    <w:p w14:paraId="3FD67C44" w14:textId="77777777" w:rsidR="00144686" w:rsidRPr="0083348D" w:rsidRDefault="00144686" w:rsidP="00144686">
      <w:pPr>
        <w:spacing w:line="276" w:lineRule="auto"/>
        <w:contextualSpacing/>
        <w:jc w:val="both"/>
        <w:rPr>
          <w:rFonts w:eastAsia="Calibri"/>
          <w:sz w:val="28"/>
          <w:szCs w:val="28"/>
          <w:lang w:eastAsia="en-US"/>
        </w:rPr>
      </w:pPr>
      <w:r w:rsidRPr="0083348D">
        <w:rPr>
          <w:rFonts w:eastAsia="Calibri"/>
          <w:bCs/>
          <w:sz w:val="28"/>
          <w:szCs w:val="28"/>
          <w:lang w:eastAsia="en-US"/>
        </w:rPr>
        <w:t xml:space="preserve">- </w:t>
      </w:r>
      <w:r w:rsidRPr="0083348D">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83348D">
        <w:rPr>
          <w:rFonts w:eastAsia="Calibri"/>
          <w:b/>
          <w:sz w:val="28"/>
          <w:szCs w:val="28"/>
          <w:lang w:eastAsia="en-US"/>
        </w:rPr>
        <w:t xml:space="preserve">0,00 </w:t>
      </w:r>
      <w:r w:rsidRPr="0083348D">
        <w:rPr>
          <w:rFonts w:eastAsia="Calibri"/>
          <w:sz w:val="28"/>
          <w:szCs w:val="28"/>
          <w:lang w:eastAsia="en-US"/>
        </w:rPr>
        <w:t>тыс. руб.</w:t>
      </w:r>
    </w:p>
    <w:p w14:paraId="226A07B5" w14:textId="77777777" w:rsidR="00144686" w:rsidRPr="0083348D" w:rsidRDefault="00144686" w:rsidP="00144686">
      <w:pPr>
        <w:spacing w:line="276" w:lineRule="auto"/>
        <w:contextualSpacing/>
        <w:jc w:val="both"/>
        <w:rPr>
          <w:rFonts w:eastAsia="Calibri"/>
          <w:sz w:val="28"/>
          <w:szCs w:val="28"/>
          <w:lang w:eastAsia="en-US"/>
        </w:rPr>
      </w:pPr>
      <w:r w:rsidRPr="0083348D">
        <w:rPr>
          <w:rFonts w:eastAsia="Calibri"/>
          <w:sz w:val="28"/>
          <w:szCs w:val="28"/>
          <w:lang w:eastAsia="en-US"/>
        </w:rPr>
        <w:t xml:space="preserve">- расходы на выполнение мероприятий «последней мили» -  </w:t>
      </w:r>
      <w:r w:rsidRPr="0083348D">
        <w:rPr>
          <w:rFonts w:eastAsia="Calibri"/>
          <w:b/>
          <w:sz w:val="28"/>
          <w:szCs w:val="28"/>
          <w:lang w:eastAsia="en-US"/>
        </w:rPr>
        <w:t xml:space="preserve">0,00 </w:t>
      </w:r>
      <w:r w:rsidRPr="0083348D">
        <w:rPr>
          <w:rFonts w:eastAsia="Calibri"/>
          <w:sz w:val="28"/>
          <w:szCs w:val="28"/>
          <w:lang w:eastAsia="en-US"/>
        </w:rPr>
        <w:t>тыс. руб.</w:t>
      </w:r>
    </w:p>
    <w:p w14:paraId="58B67DC6" w14:textId="77777777" w:rsidR="00144686" w:rsidRPr="0083348D" w:rsidRDefault="00144686" w:rsidP="00144686">
      <w:pPr>
        <w:spacing w:line="276" w:lineRule="auto"/>
        <w:jc w:val="both"/>
        <w:rPr>
          <w:sz w:val="28"/>
          <w:szCs w:val="28"/>
        </w:rPr>
      </w:pPr>
      <w:r w:rsidRPr="0083348D">
        <w:rPr>
          <w:rFonts w:eastAsia="Calibri"/>
          <w:sz w:val="28"/>
          <w:szCs w:val="28"/>
          <w:lang w:eastAsia="en-US"/>
        </w:rPr>
        <w:t xml:space="preserve">- затраты на </w:t>
      </w:r>
      <w:r w:rsidRPr="0083348D">
        <w:rPr>
          <w:rFonts w:eastAsia="Calibri"/>
          <w:sz w:val="28"/>
          <w:szCs w:val="28"/>
        </w:rPr>
        <w:t>технологическое присоединение к электрическим сетям</w:t>
      </w:r>
      <w:r w:rsidRPr="0083348D">
        <w:rPr>
          <w:rFonts w:eastAsia="Calibri"/>
          <w:sz w:val="28"/>
          <w:szCs w:val="28"/>
          <w:lang w:eastAsia="en-US"/>
        </w:rPr>
        <w:t xml:space="preserve"> по мероприятиям, не включающим в себя строительство и реконструкцию объектов </w:t>
      </w:r>
      <w:r w:rsidRPr="0083348D">
        <w:rPr>
          <w:rFonts w:eastAsia="Calibri"/>
          <w:sz w:val="28"/>
          <w:szCs w:val="28"/>
        </w:rPr>
        <w:t xml:space="preserve">– </w:t>
      </w:r>
      <w:r w:rsidRPr="0083348D">
        <w:rPr>
          <w:rFonts w:eastAsia="Calibri"/>
          <w:b/>
          <w:sz w:val="28"/>
          <w:szCs w:val="28"/>
        </w:rPr>
        <w:t>14,870</w:t>
      </w:r>
      <w:r w:rsidRPr="0083348D">
        <w:rPr>
          <w:rFonts w:eastAsia="Calibri"/>
          <w:sz w:val="28"/>
          <w:szCs w:val="28"/>
        </w:rPr>
        <w:t xml:space="preserve"> тыс. руб.</w:t>
      </w:r>
    </w:p>
    <w:p w14:paraId="6C03F8A8" w14:textId="77777777" w:rsidR="00144686" w:rsidRPr="0083348D" w:rsidRDefault="00144686" w:rsidP="00144686">
      <w:pPr>
        <w:spacing w:line="276" w:lineRule="auto"/>
        <w:jc w:val="both"/>
        <w:rPr>
          <w:sz w:val="28"/>
          <w:szCs w:val="28"/>
        </w:rPr>
      </w:pPr>
    </w:p>
    <w:p w14:paraId="6F673C2A" w14:textId="77777777" w:rsidR="00144686" w:rsidRDefault="00144686" w:rsidP="00144686">
      <w:pPr>
        <w:tabs>
          <w:tab w:val="left" w:pos="3686"/>
          <w:tab w:val="left" w:pos="9498"/>
        </w:tabs>
        <w:ind w:right="-569"/>
      </w:pPr>
    </w:p>
    <w:p w14:paraId="667C1044" w14:textId="77777777" w:rsidR="00144686" w:rsidRDefault="00144686" w:rsidP="00144686">
      <w:pPr>
        <w:tabs>
          <w:tab w:val="left" w:pos="3686"/>
          <w:tab w:val="left" w:pos="9498"/>
        </w:tabs>
        <w:ind w:left="-2884" w:right="-569" w:firstLine="8696"/>
      </w:pPr>
    </w:p>
    <w:p w14:paraId="4088E808" w14:textId="77777777" w:rsidR="00144686" w:rsidRDefault="00144686" w:rsidP="00144686">
      <w:pPr>
        <w:tabs>
          <w:tab w:val="left" w:pos="3686"/>
          <w:tab w:val="left" w:pos="9498"/>
        </w:tabs>
        <w:ind w:left="-2884" w:right="-569" w:firstLine="8696"/>
        <w:sectPr w:rsidR="00144686" w:rsidSect="0094420F">
          <w:pgSz w:w="11906" w:h="16838"/>
          <w:pgMar w:top="851" w:right="851" w:bottom="851" w:left="1134" w:header="709" w:footer="709" w:gutter="0"/>
          <w:pgNumType w:start="1"/>
          <w:cols w:space="708"/>
          <w:titlePg/>
          <w:docGrid w:linePitch="360"/>
        </w:sectPr>
      </w:pPr>
    </w:p>
    <w:p w14:paraId="5F3A40E3" w14:textId="77777777" w:rsidR="00144686" w:rsidRPr="00D00103" w:rsidRDefault="00144686" w:rsidP="00144686">
      <w:pPr>
        <w:tabs>
          <w:tab w:val="left" w:pos="3686"/>
          <w:tab w:val="left" w:pos="9498"/>
        </w:tabs>
        <w:ind w:left="-2884" w:right="-569" w:firstLine="8696"/>
      </w:pPr>
      <w:r w:rsidRPr="00D00103">
        <w:lastRenderedPageBreak/>
        <w:t>Приложение</w:t>
      </w:r>
      <w:r>
        <w:t xml:space="preserve"> № 2 </w:t>
      </w:r>
      <w:r w:rsidRPr="00D00103">
        <w:t xml:space="preserve">к протоколу № </w:t>
      </w:r>
      <w:r>
        <w:t>30</w:t>
      </w:r>
    </w:p>
    <w:p w14:paraId="58D83754"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79CF7CCF" w14:textId="77777777" w:rsidR="00144686" w:rsidRDefault="00144686" w:rsidP="00144686">
      <w:pPr>
        <w:tabs>
          <w:tab w:val="left" w:pos="3686"/>
          <w:tab w:val="left" w:pos="9498"/>
        </w:tabs>
        <w:ind w:left="-2884" w:right="-569" w:firstLine="8696"/>
      </w:pPr>
      <w:r w:rsidRPr="00D00103">
        <w:t>энергетической комиссии</w:t>
      </w:r>
    </w:p>
    <w:p w14:paraId="27F41599"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59ED66EC" w14:textId="77777777" w:rsidR="00144686" w:rsidRDefault="00144686" w:rsidP="00144686">
      <w:pPr>
        <w:tabs>
          <w:tab w:val="left" w:pos="3686"/>
          <w:tab w:val="left" w:pos="9498"/>
        </w:tabs>
        <w:ind w:left="-2884" w:right="-569" w:firstLine="8696"/>
      </w:pPr>
    </w:p>
    <w:p w14:paraId="03924B7F" w14:textId="77777777" w:rsidR="00144686" w:rsidRDefault="00144686" w:rsidP="00144686">
      <w:pPr>
        <w:jc w:val="center"/>
        <w:rPr>
          <w:b/>
          <w:sz w:val="28"/>
          <w:szCs w:val="28"/>
        </w:rPr>
      </w:pPr>
      <w:r w:rsidRPr="001C221A">
        <w:rPr>
          <w:b/>
          <w:sz w:val="28"/>
          <w:szCs w:val="28"/>
        </w:rPr>
        <w:t>Об установлении платы за технологическое присоединение</w:t>
      </w:r>
    </w:p>
    <w:p w14:paraId="1E66FFDC" w14:textId="77777777" w:rsidR="00144686" w:rsidRDefault="00144686" w:rsidP="00144686">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r w:rsidRPr="00DC3BF1">
        <w:rPr>
          <w:b/>
          <w:sz w:val="28"/>
          <w:szCs w:val="28"/>
        </w:rPr>
        <w:t>Россети Сибирь</w:t>
      </w:r>
      <w:r w:rsidRPr="00416A57">
        <w:rPr>
          <w:b/>
          <w:sz w:val="28"/>
          <w:szCs w:val="28"/>
        </w:rPr>
        <w:t xml:space="preserve">» – «Кузбассэнерго – РЭС» </w:t>
      </w:r>
      <w:r w:rsidRPr="00822C05">
        <w:rPr>
          <w:b/>
          <w:sz w:val="28"/>
          <w:szCs w:val="28"/>
        </w:rPr>
        <w:t xml:space="preserve">энергопринимающих устройств </w:t>
      </w:r>
      <w:r w:rsidRPr="000C0555">
        <w:rPr>
          <w:b/>
          <w:sz w:val="28"/>
          <w:szCs w:val="28"/>
        </w:rPr>
        <w:t>ООО «Разрез Южный»</w:t>
      </w:r>
      <w:r>
        <w:rPr>
          <w:b/>
          <w:sz w:val="28"/>
          <w:szCs w:val="28"/>
        </w:rPr>
        <w:t xml:space="preserve"> </w:t>
      </w:r>
      <w:r w:rsidRPr="00822C05">
        <w:rPr>
          <w:b/>
          <w:sz w:val="28"/>
          <w:szCs w:val="28"/>
        </w:rPr>
        <w:t>по</w:t>
      </w:r>
      <w:r w:rsidRPr="00416A57">
        <w:rPr>
          <w:b/>
          <w:sz w:val="28"/>
          <w:szCs w:val="28"/>
        </w:rPr>
        <w:t xml:space="preserve"> индивидуальному проекту</w:t>
      </w:r>
    </w:p>
    <w:p w14:paraId="707261A7" w14:textId="77777777" w:rsidR="00144686" w:rsidRDefault="00144686" w:rsidP="00144686">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44686" w:rsidRPr="007D7D93" w14:paraId="3079320C" w14:textId="77777777" w:rsidTr="00BC5919">
        <w:trPr>
          <w:trHeight w:val="625"/>
        </w:trPr>
        <w:tc>
          <w:tcPr>
            <w:tcW w:w="798" w:type="dxa"/>
            <w:shd w:val="clear" w:color="auto" w:fill="auto"/>
            <w:hideMark/>
          </w:tcPr>
          <w:p w14:paraId="6F192F7D" w14:textId="77777777" w:rsidR="00144686" w:rsidRDefault="00144686" w:rsidP="00BC5919">
            <w:pPr>
              <w:pStyle w:val="FR1"/>
              <w:ind w:left="0"/>
              <w:rPr>
                <w:b/>
                <w:sz w:val="24"/>
                <w:szCs w:val="24"/>
              </w:rPr>
            </w:pPr>
          </w:p>
          <w:p w14:paraId="343FB6F0" w14:textId="77777777" w:rsidR="00144686" w:rsidRDefault="00144686" w:rsidP="00BC5919">
            <w:pPr>
              <w:pStyle w:val="FR1"/>
              <w:ind w:left="0"/>
              <w:rPr>
                <w:b/>
                <w:sz w:val="24"/>
                <w:szCs w:val="24"/>
              </w:rPr>
            </w:pPr>
          </w:p>
          <w:p w14:paraId="0B59D7A7" w14:textId="77777777" w:rsidR="00144686" w:rsidRDefault="00144686" w:rsidP="00BC5919">
            <w:pPr>
              <w:pStyle w:val="FR1"/>
              <w:ind w:left="0"/>
              <w:rPr>
                <w:b/>
                <w:sz w:val="24"/>
                <w:szCs w:val="24"/>
              </w:rPr>
            </w:pPr>
            <w:r w:rsidRPr="007D7D93">
              <w:rPr>
                <w:b/>
                <w:sz w:val="24"/>
                <w:szCs w:val="24"/>
              </w:rPr>
              <w:t>№</w:t>
            </w:r>
          </w:p>
          <w:p w14:paraId="10B2D991" w14:textId="77777777" w:rsidR="00144686" w:rsidRPr="007D7D93" w:rsidRDefault="00144686" w:rsidP="00BC5919">
            <w:pPr>
              <w:pStyle w:val="FR1"/>
              <w:ind w:left="0"/>
              <w:rPr>
                <w:b/>
                <w:sz w:val="24"/>
                <w:szCs w:val="24"/>
              </w:rPr>
            </w:pPr>
            <w:r w:rsidRPr="007D7D93">
              <w:rPr>
                <w:b/>
                <w:sz w:val="24"/>
                <w:szCs w:val="24"/>
              </w:rPr>
              <w:t>п/п</w:t>
            </w:r>
          </w:p>
        </w:tc>
        <w:tc>
          <w:tcPr>
            <w:tcW w:w="6516" w:type="dxa"/>
            <w:shd w:val="clear" w:color="auto" w:fill="auto"/>
            <w:noWrap/>
            <w:hideMark/>
          </w:tcPr>
          <w:p w14:paraId="3851567C" w14:textId="77777777" w:rsidR="00144686" w:rsidRDefault="00144686" w:rsidP="00BC5919">
            <w:pPr>
              <w:pStyle w:val="FR1"/>
              <w:rPr>
                <w:b/>
                <w:sz w:val="24"/>
                <w:szCs w:val="24"/>
              </w:rPr>
            </w:pPr>
          </w:p>
          <w:p w14:paraId="236F9F7A" w14:textId="77777777" w:rsidR="00144686" w:rsidRDefault="00144686" w:rsidP="00BC5919">
            <w:pPr>
              <w:pStyle w:val="FR1"/>
              <w:rPr>
                <w:b/>
                <w:sz w:val="24"/>
                <w:szCs w:val="24"/>
              </w:rPr>
            </w:pPr>
          </w:p>
          <w:p w14:paraId="0C45C94A" w14:textId="77777777" w:rsidR="00144686" w:rsidRPr="007D7D93" w:rsidRDefault="00144686" w:rsidP="00BC5919">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C47D7AC" w14:textId="77777777" w:rsidR="00144686" w:rsidRDefault="00144686" w:rsidP="00BC5919">
            <w:pPr>
              <w:pStyle w:val="FR1"/>
              <w:ind w:left="27"/>
              <w:rPr>
                <w:b/>
                <w:sz w:val="24"/>
                <w:szCs w:val="24"/>
              </w:rPr>
            </w:pPr>
            <w:r w:rsidRPr="007D7D93">
              <w:rPr>
                <w:b/>
                <w:sz w:val="24"/>
                <w:szCs w:val="24"/>
              </w:rPr>
              <w:t xml:space="preserve">Плата за технологическое присоединение, тыс. руб. </w:t>
            </w:r>
          </w:p>
          <w:p w14:paraId="1B29DFBE" w14:textId="77777777" w:rsidR="00144686" w:rsidRPr="007D7D93" w:rsidRDefault="00144686" w:rsidP="00BC5919">
            <w:pPr>
              <w:pStyle w:val="FR1"/>
              <w:ind w:left="27"/>
              <w:rPr>
                <w:b/>
                <w:sz w:val="24"/>
                <w:szCs w:val="24"/>
              </w:rPr>
            </w:pPr>
            <w:r w:rsidRPr="007D7D93">
              <w:rPr>
                <w:b/>
                <w:sz w:val="24"/>
                <w:szCs w:val="24"/>
              </w:rPr>
              <w:t>(без НДС)</w:t>
            </w:r>
          </w:p>
        </w:tc>
      </w:tr>
      <w:tr w:rsidR="00144686" w:rsidRPr="007D7D93" w14:paraId="06BD30E6" w14:textId="77777777" w:rsidTr="00BC5919">
        <w:trPr>
          <w:trHeight w:val="476"/>
        </w:trPr>
        <w:tc>
          <w:tcPr>
            <w:tcW w:w="798" w:type="dxa"/>
            <w:shd w:val="clear" w:color="auto" w:fill="auto"/>
            <w:noWrap/>
            <w:vAlign w:val="center"/>
            <w:hideMark/>
          </w:tcPr>
          <w:p w14:paraId="3481CEC7" w14:textId="77777777" w:rsidR="00144686" w:rsidRPr="007D7D93" w:rsidRDefault="00144686" w:rsidP="00BC5919">
            <w:pPr>
              <w:pStyle w:val="FR1"/>
              <w:ind w:left="0"/>
              <w:rPr>
                <w:sz w:val="24"/>
                <w:szCs w:val="24"/>
              </w:rPr>
            </w:pPr>
            <w:r w:rsidRPr="007D7D93">
              <w:rPr>
                <w:sz w:val="24"/>
                <w:szCs w:val="24"/>
              </w:rPr>
              <w:t>1</w:t>
            </w:r>
          </w:p>
        </w:tc>
        <w:tc>
          <w:tcPr>
            <w:tcW w:w="6516" w:type="dxa"/>
            <w:shd w:val="clear" w:color="auto" w:fill="auto"/>
            <w:hideMark/>
          </w:tcPr>
          <w:p w14:paraId="72E668A7" w14:textId="77777777" w:rsidR="00144686" w:rsidRPr="007D7D93" w:rsidRDefault="00144686" w:rsidP="00BC5919">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C49CFFF" w14:textId="77777777" w:rsidR="00144686" w:rsidRPr="007D7D93" w:rsidRDefault="00144686" w:rsidP="00BC5919">
            <w:pPr>
              <w:pStyle w:val="FR1"/>
              <w:ind w:left="27"/>
              <w:rPr>
                <w:sz w:val="24"/>
                <w:szCs w:val="24"/>
              </w:rPr>
            </w:pPr>
            <w:r>
              <w:rPr>
                <w:sz w:val="24"/>
                <w:szCs w:val="24"/>
              </w:rPr>
              <w:t>6,420</w:t>
            </w:r>
          </w:p>
        </w:tc>
      </w:tr>
      <w:tr w:rsidR="00144686" w:rsidRPr="007D7D93" w14:paraId="776DD7C9" w14:textId="77777777" w:rsidTr="00BC5919">
        <w:trPr>
          <w:trHeight w:val="54"/>
        </w:trPr>
        <w:tc>
          <w:tcPr>
            <w:tcW w:w="798" w:type="dxa"/>
            <w:shd w:val="clear" w:color="auto" w:fill="auto"/>
            <w:noWrap/>
            <w:vAlign w:val="center"/>
            <w:hideMark/>
          </w:tcPr>
          <w:p w14:paraId="23099111" w14:textId="77777777" w:rsidR="00144686" w:rsidRPr="007D7D93" w:rsidRDefault="00144686" w:rsidP="00BC5919">
            <w:pPr>
              <w:pStyle w:val="FR1"/>
              <w:ind w:left="0"/>
              <w:rPr>
                <w:sz w:val="24"/>
                <w:szCs w:val="24"/>
              </w:rPr>
            </w:pPr>
            <w:r w:rsidRPr="007D7D93">
              <w:rPr>
                <w:sz w:val="24"/>
                <w:szCs w:val="24"/>
              </w:rPr>
              <w:t>2</w:t>
            </w:r>
          </w:p>
        </w:tc>
        <w:tc>
          <w:tcPr>
            <w:tcW w:w="6516" w:type="dxa"/>
            <w:shd w:val="clear" w:color="auto" w:fill="auto"/>
            <w:hideMark/>
          </w:tcPr>
          <w:p w14:paraId="410F04C7" w14:textId="77777777" w:rsidR="00144686" w:rsidRPr="007D7D93" w:rsidRDefault="00144686" w:rsidP="00BC5919">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8372AB2" w14:textId="77777777" w:rsidR="00144686" w:rsidRPr="007D7D93" w:rsidRDefault="00144686" w:rsidP="00BC5919">
            <w:pPr>
              <w:pStyle w:val="FR1"/>
              <w:ind w:left="27"/>
              <w:rPr>
                <w:sz w:val="24"/>
                <w:szCs w:val="24"/>
              </w:rPr>
            </w:pPr>
            <w:r>
              <w:rPr>
                <w:sz w:val="24"/>
                <w:szCs w:val="24"/>
              </w:rPr>
              <w:t>0,00</w:t>
            </w:r>
          </w:p>
        </w:tc>
      </w:tr>
      <w:tr w:rsidR="00144686" w:rsidRPr="007D7D93" w14:paraId="6EFF4061" w14:textId="77777777" w:rsidTr="00BC5919">
        <w:trPr>
          <w:trHeight w:val="284"/>
        </w:trPr>
        <w:tc>
          <w:tcPr>
            <w:tcW w:w="798" w:type="dxa"/>
            <w:shd w:val="clear" w:color="auto" w:fill="auto"/>
            <w:noWrap/>
            <w:vAlign w:val="center"/>
          </w:tcPr>
          <w:p w14:paraId="4BFC343A" w14:textId="77777777" w:rsidR="00144686" w:rsidRPr="007D7D93" w:rsidRDefault="00144686" w:rsidP="00BC5919">
            <w:pPr>
              <w:pStyle w:val="FR1"/>
              <w:ind w:left="0"/>
              <w:rPr>
                <w:sz w:val="24"/>
                <w:szCs w:val="24"/>
              </w:rPr>
            </w:pPr>
            <w:r>
              <w:rPr>
                <w:sz w:val="24"/>
                <w:szCs w:val="24"/>
              </w:rPr>
              <w:t>2.1</w:t>
            </w:r>
          </w:p>
        </w:tc>
        <w:tc>
          <w:tcPr>
            <w:tcW w:w="6516" w:type="dxa"/>
            <w:shd w:val="clear" w:color="auto" w:fill="auto"/>
          </w:tcPr>
          <w:p w14:paraId="256C78CD" w14:textId="77777777" w:rsidR="00144686" w:rsidRPr="00AD6627" w:rsidRDefault="00144686" w:rsidP="00BC5919">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D63213F" w14:textId="77777777" w:rsidR="00144686" w:rsidRPr="000D7887" w:rsidRDefault="00144686" w:rsidP="00BC5919">
            <w:pPr>
              <w:pStyle w:val="FR1"/>
              <w:ind w:left="27"/>
              <w:rPr>
                <w:sz w:val="24"/>
                <w:szCs w:val="24"/>
              </w:rPr>
            </w:pPr>
            <w:r>
              <w:rPr>
                <w:sz w:val="24"/>
                <w:szCs w:val="24"/>
              </w:rPr>
              <w:t>0,00</w:t>
            </w:r>
          </w:p>
        </w:tc>
      </w:tr>
      <w:tr w:rsidR="00144686" w:rsidRPr="007D7D93" w14:paraId="2F474164" w14:textId="77777777" w:rsidTr="00BC5919">
        <w:trPr>
          <w:trHeight w:val="284"/>
        </w:trPr>
        <w:tc>
          <w:tcPr>
            <w:tcW w:w="798" w:type="dxa"/>
            <w:shd w:val="clear" w:color="auto" w:fill="auto"/>
            <w:noWrap/>
            <w:vAlign w:val="center"/>
          </w:tcPr>
          <w:p w14:paraId="5155C8EA" w14:textId="77777777" w:rsidR="00144686" w:rsidRPr="007D7D93" w:rsidRDefault="00144686" w:rsidP="00BC5919">
            <w:pPr>
              <w:pStyle w:val="FR1"/>
              <w:ind w:left="0"/>
              <w:rPr>
                <w:sz w:val="24"/>
                <w:szCs w:val="24"/>
              </w:rPr>
            </w:pPr>
            <w:r>
              <w:rPr>
                <w:sz w:val="24"/>
                <w:szCs w:val="24"/>
              </w:rPr>
              <w:t>2.2</w:t>
            </w:r>
          </w:p>
        </w:tc>
        <w:tc>
          <w:tcPr>
            <w:tcW w:w="6516" w:type="dxa"/>
            <w:shd w:val="clear" w:color="auto" w:fill="auto"/>
          </w:tcPr>
          <w:p w14:paraId="6309A6A0" w14:textId="77777777" w:rsidR="00144686" w:rsidRPr="00AD6627" w:rsidRDefault="00144686" w:rsidP="00BC5919">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44A3E5E" w14:textId="77777777" w:rsidR="00144686" w:rsidRDefault="00144686" w:rsidP="00BC5919">
            <w:pPr>
              <w:pStyle w:val="FR1"/>
              <w:ind w:left="27"/>
              <w:rPr>
                <w:sz w:val="24"/>
                <w:szCs w:val="24"/>
              </w:rPr>
            </w:pPr>
            <w:r>
              <w:rPr>
                <w:sz w:val="24"/>
                <w:szCs w:val="24"/>
              </w:rPr>
              <w:t>0,00</w:t>
            </w:r>
          </w:p>
        </w:tc>
      </w:tr>
      <w:tr w:rsidR="00144686" w:rsidRPr="007D7D93" w14:paraId="4335D837" w14:textId="77777777" w:rsidTr="00BC5919">
        <w:trPr>
          <w:trHeight w:val="284"/>
        </w:trPr>
        <w:tc>
          <w:tcPr>
            <w:tcW w:w="798" w:type="dxa"/>
            <w:shd w:val="clear" w:color="auto" w:fill="auto"/>
            <w:noWrap/>
            <w:vAlign w:val="center"/>
            <w:hideMark/>
          </w:tcPr>
          <w:p w14:paraId="5BA4575E" w14:textId="77777777" w:rsidR="00144686" w:rsidRPr="007D7D93" w:rsidRDefault="00144686" w:rsidP="00BC5919">
            <w:pPr>
              <w:pStyle w:val="FR1"/>
              <w:ind w:left="0"/>
              <w:rPr>
                <w:sz w:val="24"/>
                <w:szCs w:val="24"/>
              </w:rPr>
            </w:pPr>
            <w:r w:rsidRPr="007D7D93">
              <w:rPr>
                <w:sz w:val="24"/>
                <w:szCs w:val="24"/>
              </w:rPr>
              <w:t>3</w:t>
            </w:r>
          </w:p>
        </w:tc>
        <w:tc>
          <w:tcPr>
            <w:tcW w:w="6516" w:type="dxa"/>
            <w:shd w:val="clear" w:color="auto" w:fill="auto"/>
            <w:hideMark/>
          </w:tcPr>
          <w:p w14:paraId="4AB89A46" w14:textId="77777777" w:rsidR="00144686" w:rsidRPr="007D7D93" w:rsidRDefault="00144686" w:rsidP="00BC5919">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7034334" w14:textId="77777777" w:rsidR="00144686" w:rsidRPr="007D7D93" w:rsidRDefault="00144686" w:rsidP="00BC5919">
            <w:pPr>
              <w:pStyle w:val="FR1"/>
              <w:ind w:left="27"/>
              <w:rPr>
                <w:sz w:val="24"/>
                <w:szCs w:val="24"/>
              </w:rPr>
            </w:pPr>
            <w:r>
              <w:rPr>
                <w:sz w:val="24"/>
                <w:szCs w:val="24"/>
              </w:rPr>
              <w:t>8,450</w:t>
            </w:r>
          </w:p>
        </w:tc>
      </w:tr>
      <w:tr w:rsidR="00144686" w:rsidRPr="007D7D93" w14:paraId="4EC04A76" w14:textId="77777777" w:rsidTr="00BC5919">
        <w:trPr>
          <w:trHeight w:val="230"/>
        </w:trPr>
        <w:tc>
          <w:tcPr>
            <w:tcW w:w="798" w:type="dxa"/>
            <w:shd w:val="clear" w:color="auto" w:fill="auto"/>
            <w:noWrap/>
          </w:tcPr>
          <w:p w14:paraId="03B483E9" w14:textId="77777777" w:rsidR="00144686" w:rsidRPr="007D7D93" w:rsidRDefault="00144686" w:rsidP="00BC5919">
            <w:pPr>
              <w:pStyle w:val="FR1"/>
              <w:ind w:left="0"/>
              <w:jc w:val="both"/>
              <w:rPr>
                <w:sz w:val="24"/>
                <w:szCs w:val="24"/>
              </w:rPr>
            </w:pPr>
          </w:p>
        </w:tc>
        <w:tc>
          <w:tcPr>
            <w:tcW w:w="6516" w:type="dxa"/>
            <w:shd w:val="clear" w:color="auto" w:fill="auto"/>
          </w:tcPr>
          <w:p w14:paraId="3F353186" w14:textId="77777777" w:rsidR="00144686" w:rsidRPr="007D7D93" w:rsidRDefault="00144686" w:rsidP="00BC5919">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6B9BE23" w14:textId="77777777" w:rsidR="00144686" w:rsidRPr="000D7887" w:rsidRDefault="00144686" w:rsidP="00BC5919">
            <w:pPr>
              <w:pStyle w:val="FR1"/>
              <w:ind w:left="27"/>
              <w:rPr>
                <w:sz w:val="24"/>
                <w:szCs w:val="24"/>
                <w:lang w:val="en-US"/>
              </w:rPr>
            </w:pPr>
            <w:r>
              <w:rPr>
                <w:bCs/>
                <w:sz w:val="24"/>
                <w:szCs w:val="24"/>
              </w:rPr>
              <w:t>14,870</w:t>
            </w:r>
          </w:p>
        </w:tc>
      </w:tr>
    </w:tbl>
    <w:p w14:paraId="41F5738C" w14:textId="77777777" w:rsidR="00144686" w:rsidRDefault="00144686" w:rsidP="00144686">
      <w:pPr>
        <w:pStyle w:val="FR1"/>
        <w:ind w:left="0"/>
        <w:jc w:val="both"/>
        <w:rPr>
          <w:b/>
          <w:sz w:val="24"/>
          <w:szCs w:val="24"/>
          <w:u w:val="single"/>
        </w:rPr>
      </w:pPr>
    </w:p>
    <w:p w14:paraId="005EA42B" w14:textId="77777777" w:rsidR="00144686" w:rsidRDefault="00144686" w:rsidP="00144686">
      <w:pPr>
        <w:pStyle w:val="FR1"/>
        <w:ind w:left="0" w:firstLine="708"/>
        <w:jc w:val="both"/>
        <w:rPr>
          <w:szCs w:val="28"/>
        </w:rPr>
      </w:pPr>
      <w:r w:rsidRPr="00A22A25">
        <w:rPr>
          <w:szCs w:val="28"/>
        </w:rPr>
        <w:t>Примечание:</w:t>
      </w:r>
    </w:p>
    <w:p w14:paraId="49CCC516" w14:textId="77777777" w:rsidR="00144686" w:rsidRDefault="00144686" w:rsidP="00144686">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195 к</w:t>
      </w:r>
      <w:r w:rsidRPr="00A22A25">
        <w:rPr>
          <w:szCs w:val="28"/>
        </w:rPr>
        <w:t>Вт.</w:t>
      </w:r>
    </w:p>
    <w:p w14:paraId="4FB1B110" w14:textId="77777777" w:rsidR="00144686" w:rsidRDefault="00144686" w:rsidP="00144686">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524EFF">
        <w:rPr>
          <w:b/>
          <w:szCs w:val="28"/>
        </w:rPr>
        <w:t>16 743,708</w:t>
      </w:r>
      <w:r>
        <w:rPr>
          <w:szCs w:val="28"/>
        </w:rPr>
        <w:t xml:space="preserve">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EE29364" w14:textId="77777777" w:rsidR="00144686" w:rsidRDefault="00144686" w:rsidP="00144686">
      <w:pPr>
        <w:pStyle w:val="FR1"/>
        <w:ind w:left="0" w:firstLine="708"/>
        <w:jc w:val="both"/>
        <w:rPr>
          <w:szCs w:val="28"/>
        </w:rPr>
      </w:pPr>
    </w:p>
    <w:p w14:paraId="053D68B4" w14:textId="77777777" w:rsidR="00144686" w:rsidRDefault="00144686" w:rsidP="00144686">
      <w:pPr>
        <w:tabs>
          <w:tab w:val="left" w:pos="3686"/>
          <w:tab w:val="left" w:pos="9498"/>
        </w:tabs>
        <w:ind w:right="-569"/>
        <w:sectPr w:rsidR="00144686" w:rsidSect="0094420F">
          <w:pgSz w:w="11906" w:h="16838"/>
          <w:pgMar w:top="851" w:right="851" w:bottom="851" w:left="1134" w:header="709" w:footer="709" w:gutter="0"/>
          <w:pgNumType w:start="1"/>
          <w:cols w:space="708"/>
          <w:titlePg/>
          <w:docGrid w:linePitch="360"/>
        </w:sectPr>
      </w:pPr>
    </w:p>
    <w:p w14:paraId="1FE68128" w14:textId="77777777" w:rsidR="00144686" w:rsidRPr="00D00103" w:rsidRDefault="00144686" w:rsidP="00144686">
      <w:pPr>
        <w:tabs>
          <w:tab w:val="left" w:pos="3686"/>
          <w:tab w:val="left" w:pos="9498"/>
        </w:tabs>
        <w:ind w:left="-2884" w:right="-569" w:firstLine="8696"/>
      </w:pPr>
      <w:r w:rsidRPr="00D00103">
        <w:lastRenderedPageBreak/>
        <w:t>Приложение</w:t>
      </w:r>
      <w:r>
        <w:t xml:space="preserve"> № 3 </w:t>
      </w:r>
      <w:r w:rsidRPr="00D00103">
        <w:t xml:space="preserve">к протоколу № </w:t>
      </w:r>
      <w:r>
        <w:t>30</w:t>
      </w:r>
    </w:p>
    <w:p w14:paraId="68F5A51C"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32CC0B40" w14:textId="77777777" w:rsidR="00144686" w:rsidRDefault="00144686" w:rsidP="00144686">
      <w:pPr>
        <w:tabs>
          <w:tab w:val="left" w:pos="3686"/>
          <w:tab w:val="left" w:pos="9498"/>
        </w:tabs>
        <w:ind w:left="-2884" w:right="-569" w:firstLine="8696"/>
      </w:pPr>
      <w:r w:rsidRPr="00D00103">
        <w:t>энергетической комиссии</w:t>
      </w:r>
    </w:p>
    <w:p w14:paraId="58D85530"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7E490274" w14:textId="77777777" w:rsidR="00144686" w:rsidRDefault="00144686" w:rsidP="00144686">
      <w:pPr>
        <w:tabs>
          <w:tab w:val="left" w:pos="3686"/>
          <w:tab w:val="left" w:pos="9498"/>
        </w:tabs>
        <w:ind w:left="-2884" w:right="-569" w:firstLine="8696"/>
      </w:pPr>
    </w:p>
    <w:p w14:paraId="51F00B2F" w14:textId="77777777" w:rsidR="00144686" w:rsidRPr="00204A66" w:rsidRDefault="00144686" w:rsidP="00144686">
      <w:pPr>
        <w:jc w:val="center"/>
        <w:rPr>
          <w:b/>
          <w:sz w:val="28"/>
          <w:szCs w:val="28"/>
        </w:rPr>
      </w:pPr>
      <w:r w:rsidRPr="00204A66">
        <w:rPr>
          <w:b/>
          <w:sz w:val="28"/>
        </w:rPr>
        <w:t xml:space="preserve">Экспертное заключение </w:t>
      </w:r>
      <w:r w:rsidRPr="00204A66">
        <w:rPr>
          <w:b/>
          <w:sz w:val="28"/>
          <w:szCs w:val="28"/>
        </w:rPr>
        <w:t>Региональной энергетической комиссии Кузбасса по утверждению платы за подключение в расчете на единицу мощности подключаемой тепловой нагрузки на 2023 год к тепловым сетям ООО «Тепловые сети»</w:t>
      </w:r>
    </w:p>
    <w:p w14:paraId="00E9EB69" w14:textId="77777777" w:rsidR="00144686" w:rsidRPr="00204A66" w:rsidRDefault="00144686" w:rsidP="00144686">
      <w:pPr>
        <w:jc w:val="center"/>
        <w:rPr>
          <w:sz w:val="28"/>
          <w:szCs w:val="28"/>
        </w:rPr>
      </w:pPr>
    </w:p>
    <w:p w14:paraId="28F8CCC0" w14:textId="77777777" w:rsidR="00144686" w:rsidRPr="00204A66" w:rsidRDefault="00144686" w:rsidP="00144686">
      <w:pPr>
        <w:spacing w:line="276" w:lineRule="auto"/>
        <w:ind w:firstLine="680"/>
        <w:jc w:val="both"/>
        <w:rPr>
          <w:sz w:val="28"/>
          <w:szCs w:val="28"/>
        </w:rPr>
      </w:pPr>
      <w:r w:rsidRPr="00204A66">
        <w:rPr>
          <w:sz w:val="28"/>
          <w:szCs w:val="28"/>
        </w:rPr>
        <w:t xml:space="preserve">ООО «Тепловые сети» обратилось в адрес Региональной энергетической комиссии Кузбасса (далее РЭК Кузбасса) с заявлением </w:t>
      </w:r>
      <w:r w:rsidRPr="00204A66">
        <w:rPr>
          <w:sz w:val="28"/>
          <w:szCs w:val="28"/>
        </w:rPr>
        <w:br/>
        <w:t xml:space="preserve">от 03.03.2023 № 76 (вх. в РЭК Кузбасса № 1085 от 06.03.2023) </w:t>
      </w:r>
      <w:r w:rsidRPr="00204A66">
        <w:rPr>
          <w:sz w:val="28"/>
          <w:szCs w:val="28"/>
        </w:rPr>
        <w:br/>
        <w:t xml:space="preserve">об установлении платы за подключение к тепловым сетям ООО «Тепловые сети» в расчете на единицу мощности подключаемой тепловой нагрузки </w:t>
      </w:r>
      <w:r w:rsidRPr="00204A66">
        <w:rPr>
          <w:sz w:val="28"/>
          <w:szCs w:val="28"/>
        </w:rPr>
        <w:br/>
        <w:t>на 2023 год.</w:t>
      </w:r>
    </w:p>
    <w:p w14:paraId="6BD39EAA" w14:textId="77777777" w:rsidR="00144686" w:rsidRPr="00204A66" w:rsidRDefault="00144686" w:rsidP="00144686">
      <w:pPr>
        <w:spacing w:line="276" w:lineRule="auto"/>
        <w:ind w:firstLine="720"/>
        <w:jc w:val="both"/>
        <w:rPr>
          <w:sz w:val="28"/>
          <w:szCs w:val="28"/>
        </w:rPr>
      </w:pPr>
      <w:r w:rsidRPr="00204A66">
        <w:rPr>
          <w:sz w:val="28"/>
          <w:szCs w:val="28"/>
        </w:rPr>
        <w:t>Нормативно-методической основой проведения анализа материалов, представленных ООО «тепловые сети» являются:</w:t>
      </w:r>
    </w:p>
    <w:p w14:paraId="307ADEF3"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Гражданский кодекс Российской Федерации;</w:t>
      </w:r>
    </w:p>
    <w:p w14:paraId="74C7E3D2"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337BDD6F"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Налоговый кодекс Российской Федерации (в дальнейшем НК РФ);</w:t>
      </w:r>
    </w:p>
    <w:p w14:paraId="31EAC5C4"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Трудовой Кодекс Российской Федерации (в дальнейшем ТК РФ);</w:t>
      </w:r>
    </w:p>
    <w:p w14:paraId="16B1ACE6"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Федеральный закон от 27.07.2010 № 190-ФЗ «О теплоснабжении»;</w:t>
      </w:r>
    </w:p>
    <w:p w14:paraId="3942ABFA"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Федеральный Закон от 17.08.1995 № 147-ФЗ «О естественных монополиях»;</w:t>
      </w:r>
    </w:p>
    <w:p w14:paraId="4DCC670B"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 xml:space="preserve">Постановление Правительства РФ от 30.11.2021 № 2130 </w:t>
      </w:r>
      <w:r w:rsidRPr="00204A66">
        <w:rPr>
          <w:sz w:val="28"/>
          <w:szCs w:val="28"/>
        </w:rPr>
        <w:b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14:paraId="3599E6F1"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Постановление Правительства РФ от 05.07.2018 №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14:paraId="6C3D6C23"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bookmarkStart w:id="24" w:name="_Hlk488313538"/>
      <w:r w:rsidRPr="00204A66">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B6A6A96"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 xml:space="preserve">Постановление Правительства Российской Федерации </w:t>
      </w:r>
      <w:r w:rsidRPr="00204A66">
        <w:rPr>
          <w:sz w:val="28"/>
          <w:szCs w:val="28"/>
        </w:rPr>
        <w:br/>
        <w:t>22.10.2012 №1075 «О ценообразовании в сфере теплоснабжения»;</w:t>
      </w:r>
    </w:p>
    <w:p w14:paraId="0C87B750"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lastRenderedPageBreak/>
        <w:t>Приказ Министерства строительства и жилищно-коммунального хозяйства Российской Федерации от 28.08.2014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D904217" w14:textId="77777777" w:rsidR="00144686" w:rsidRPr="00204A66" w:rsidRDefault="00144686" w:rsidP="00144686">
      <w:pPr>
        <w:numPr>
          <w:ilvl w:val="1"/>
          <w:numId w:val="39"/>
        </w:numPr>
        <w:tabs>
          <w:tab w:val="num" w:pos="0"/>
          <w:tab w:val="left" w:pos="993"/>
        </w:tabs>
        <w:spacing w:line="276" w:lineRule="auto"/>
        <w:ind w:left="0" w:firstLine="709"/>
        <w:jc w:val="both"/>
        <w:rPr>
          <w:sz w:val="28"/>
          <w:szCs w:val="28"/>
        </w:rPr>
      </w:pPr>
      <w:r w:rsidRPr="00204A6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24"/>
    <w:p w14:paraId="324457E1" w14:textId="77777777" w:rsidR="00144686" w:rsidRPr="00204A66" w:rsidRDefault="00144686" w:rsidP="00144686">
      <w:pPr>
        <w:spacing w:line="276" w:lineRule="auto"/>
        <w:jc w:val="center"/>
        <w:rPr>
          <w:b/>
          <w:sz w:val="28"/>
          <w:szCs w:val="28"/>
        </w:rPr>
      </w:pPr>
    </w:p>
    <w:p w14:paraId="02EC1F52" w14:textId="77777777" w:rsidR="00144686" w:rsidRPr="00204A66" w:rsidRDefault="00144686" w:rsidP="00144686">
      <w:pPr>
        <w:spacing w:line="276" w:lineRule="auto"/>
        <w:jc w:val="center"/>
        <w:rPr>
          <w:b/>
          <w:sz w:val="28"/>
          <w:szCs w:val="28"/>
        </w:rPr>
      </w:pPr>
      <w:r w:rsidRPr="00204A66">
        <w:rPr>
          <w:b/>
          <w:sz w:val="28"/>
          <w:szCs w:val="28"/>
        </w:rPr>
        <w:t>Перечень представленных материалов</w:t>
      </w:r>
    </w:p>
    <w:p w14:paraId="377A3254" w14:textId="77777777" w:rsidR="00144686" w:rsidRPr="00204A66" w:rsidRDefault="00144686" w:rsidP="00144686">
      <w:pPr>
        <w:spacing w:line="276" w:lineRule="auto"/>
        <w:ind w:firstLine="709"/>
        <w:jc w:val="both"/>
        <w:rPr>
          <w:sz w:val="28"/>
          <w:szCs w:val="28"/>
        </w:rPr>
      </w:pPr>
    </w:p>
    <w:p w14:paraId="65E99A6E" w14:textId="77777777" w:rsidR="00144686" w:rsidRPr="00204A66" w:rsidRDefault="00144686" w:rsidP="00144686">
      <w:pPr>
        <w:spacing w:line="276" w:lineRule="auto"/>
        <w:ind w:firstLine="709"/>
        <w:jc w:val="both"/>
        <w:rPr>
          <w:sz w:val="28"/>
          <w:szCs w:val="28"/>
        </w:rPr>
      </w:pPr>
      <w:r w:rsidRPr="00204A66">
        <w:rPr>
          <w:sz w:val="28"/>
          <w:szCs w:val="28"/>
        </w:rPr>
        <w:t>Предприятием представлено заявление от 03.03.2023 № 76 (вх. в РЭК Кузбасса № 1085 от 06.03.2023) об установлении платы за подключение к тепловым сетям ООО «Тепловые сети» в расчете на единицу мощности подключаемой тепловой нагрузки на 2023 год, которое содержит:</w:t>
      </w:r>
    </w:p>
    <w:p w14:paraId="4DD65D9B"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Копию заявки от ОО СЗ ИСК «СтройИндустрия» на подключение к системе теплоснабжения проектируемого МКД на земельном участке с кадастровым номером 42:36:0102001:27415;</w:t>
      </w:r>
    </w:p>
    <w:p w14:paraId="33D1CF83"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Копия технических условий на подключение (технологическое присоединение) № 29 от 07.11.2022;</w:t>
      </w:r>
    </w:p>
    <w:p w14:paraId="1312A404"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Копия схемы тепловой сети от тепловой камеры ТК-29 (сетей 4 микрорайона) до проектируемого жилого дома стр. № 9/4 (участок с кадастровым номером 42:36:0102001:27415);</w:t>
      </w:r>
    </w:p>
    <w:p w14:paraId="4D2AF59C"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Локальный сметный расчет стоимости цены строительства наружной тепловой сети для прокладки бесканальным способом;</w:t>
      </w:r>
    </w:p>
    <w:p w14:paraId="041D3871"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Копия письма ООО «Юргапроект» о стоимости проектных работ;</w:t>
      </w:r>
    </w:p>
    <w:p w14:paraId="700B0790"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Копия сметы на проектные работы ООО «Юргапроект»;</w:t>
      </w:r>
    </w:p>
    <w:p w14:paraId="722E0836"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Копия сметы на комплекс геодезических и кадастровых работ;</w:t>
      </w:r>
    </w:p>
    <w:p w14:paraId="6AFDE4D8"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Копия письма филиала № 7 БТИ Юргинского городского округа и Юргинского муниципального округа о стоимости кадастровых работ по подготовке технического плана тепловой сети;</w:t>
      </w:r>
    </w:p>
    <w:p w14:paraId="29411B98"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Пояснительная записка к статье затрат «О государственной регистрации недвижимости».</w:t>
      </w:r>
    </w:p>
    <w:p w14:paraId="41CC6A10" w14:textId="77777777" w:rsidR="00144686" w:rsidRPr="00204A66" w:rsidRDefault="00144686" w:rsidP="00144686">
      <w:pPr>
        <w:tabs>
          <w:tab w:val="left" w:pos="1134"/>
        </w:tabs>
        <w:spacing w:line="276" w:lineRule="auto"/>
        <w:ind w:firstLine="709"/>
        <w:jc w:val="both"/>
        <w:rPr>
          <w:sz w:val="28"/>
          <w:szCs w:val="28"/>
        </w:rPr>
      </w:pPr>
      <w:r w:rsidRPr="00204A66">
        <w:rPr>
          <w:sz w:val="28"/>
          <w:szCs w:val="28"/>
        </w:rPr>
        <w:t>Так же дополнительным письмом от 24.04.2023 № 148 (вх. в РЭК Кузбасса № 2235 от 25.04.2023) представлены дополнительные документы, в том числе:</w:t>
      </w:r>
    </w:p>
    <w:p w14:paraId="5A0DCB77"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Расчет платы за подключение к системе теплоснабжения (Приложения 7.1 -7.3, 7.5);</w:t>
      </w:r>
    </w:p>
    <w:p w14:paraId="5E438466"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lastRenderedPageBreak/>
        <w:t>Расчет налога на прибыль, отнесенного к плате за подключение объектов заявителя к сетям теплоснабжения;</w:t>
      </w:r>
    </w:p>
    <w:p w14:paraId="5F3B13AC" w14:textId="77777777" w:rsidR="00144686" w:rsidRPr="00204A66" w:rsidRDefault="00144686" w:rsidP="00144686">
      <w:pPr>
        <w:numPr>
          <w:ilvl w:val="0"/>
          <w:numId w:val="40"/>
        </w:numPr>
        <w:tabs>
          <w:tab w:val="left" w:pos="1134"/>
        </w:tabs>
        <w:spacing w:line="276" w:lineRule="auto"/>
        <w:ind w:left="0" w:firstLine="709"/>
        <w:jc w:val="both"/>
        <w:rPr>
          <w:sz w:val="28"/>
          <w:szCs w:val="28"/>
        </w:rPr>
      </w:pPr>
      <w:r w:rsidRPr="00204A66">
        <w:rPr>
          <w:sz w:val="28"/>
          <w:szCs w:val="28"/>
        </w:rPr>
        <w:t>Схема расположения планируемой к строительству теплотрассы.</w:t>
      </w:r>
    </w:p>
    <w:p w14:paraId="786E866C" w14:textId="77777777" w:rsidR="00144686" w:rsidRPr="00204A66" w:rsidRDefault="00144686" w:rsidP="00144686">
      <w:pPr>
        <w:tabs>
          <w:tab w:val="left" w:pos="1134"/>
        </w:tabs>
        <w:spacing w:line="276" w:lineRule="auto"/>
        <w:ind w:firstLine="709"/>
        <w:jc w:val="both"/>
        <w:rPr>
          <w:sz w:val="28"/>
          <w:szCs w:val="28"/>
        </w:rPr>
      </w:pPr>
    </w:p>
    <w:p w14:paraId="4327CE60" w14:textId="77777777" w:rsidR="00144686" w:rsidRPr="00204A66" w:rsidRDefault="00144686" w:rsidP="00144686">
      <w:pPr>
        <w:spacing w:line="26" w:lineRule="atLeast"/>
        <w:jc w:val="center"/>
        <w:rPr>
          <w:b/>
          <w:sz w:val="28"/>
          <w:szCs w:val="28"/>
        </w:rPr>
      </w:pPr>
      <w:r w:rsidRPr="00204A66">
        <w:rPr>
          <w:b/>
          <w:sz w:val="28"/>
          <w:szCs w:val="28"/>
        </w:rPr>
        <w:t xml:space="preserve">Анализ величины максимальной мощности для утверждения платы за подключение </w:t>
      </w:r>
    </w:p>
    <w:p w14:paraId="69251D80" w14:textId="77777777" w:rsidR="00144686" w:rsidRPr="00204A66" w:rsidRDefault="00144686" w:rsidP="00144686">
      <w:pPr>
        <w:spacing w:line="26" w:lineRule="atLeast"/>
        <w:jc w:val="center"/>
        <w:rPr>
          <w:sz w:val="28"/>
          <w:szCs w:val="28"/>
        </w:rPr>
      </w:pPr>
    </w:p>
    <w:p w14:paraId="4FE9B587" w14:textId="77777777" w:rsidR="00144686" w:rsidRPr="00204A66" w:rsidRDefault="00144686" w:rsidP="00144686">
      <w:pPr>
        <w:spacing w:line="276" w:lineRule="auto"/>
        <w:ind w:firstLine="680"/>
        <w:jc w:val="both"/>
        <w:rPr>
          <w:sz w:val="28"/>
          <w:szCs w:val="28"/>
        </w:rPr>
      </w:pPr>
      <w:r w:rsidRPr="00204A66">
        <w:rPr>
          <w:sz w:val="28"/>
          <w:szCs w:val="28"/>
        </w:rPr>
        <w:t>В соответствии с представленными документами планируется присоединить объект заявителя ООО СЗ ИСК «СтройИндустрия» с суммарной тепловой нагрузкой 0,477 Гкал/час.</w:t>
      </w:r>
    </w:p>
    <w:p w14:paraId="53E5E9D0" w14:textId="77777777" w:rsidR="00144686" w:rsidRPr="00204A66" w:rsidRDefault="00144686" w:rsidP="00144686">
      <w:pPr>
        <w:spacing w:line="276" w:lineRule="auto"/>
        <w:ind w:firstLine="709"/>
        <w:jc w:val="both"/>
        <w:rPr>
          <w:sz w:val="28"/>
          <w:szCs w:val="28"/>
        </w:rPr>
      </w:pPr>
      <w:r w:rsidRPr="00204A66">
        <w:rPr>
          <w:sz w:val="28"/>
          <w:szCs w:val="28"/>
        </w:rPr>
        <w:t xml:space="preserve">Необходимость подключения подтверждается заявкой </w:t>
      </w:r>
      <w:r w:rsidRPr="00204A66">
        <w:rPr>
          <w:sz w:val="28"/>
          <w:szCs w:val="28"/>
        </w:rPr>
        <w:br/>
        <w:t>на подключение и техническими условиями для подключения.</w:t>
      </w:r>
    </w:p>
    <w:p w14:paraId="3647AE60" w14:textId="77777777" w:rsidR="00144686" w:rsidRPr="00204A66" w:rsidRDefault="00144686" w:rsidP="00144686">
      <w:pPr>
        <w:spacing w:line="276" w:lineRule="auto"/>
        <w:ind w:firstLine="680"/>
        <w:jc w:val="both"/>
        <w:rPr>
          <w:sz w:val="28"/>
          <w:szCs w:val="28"/>
        </w:rPr>
      </w:pPr>
      <w:r w:rsidRPr="00204A66">
        <w:rPr>
          <w:sz w:val="28"/>
          <w:szCs w:val="28"/>
        </w:rPr>
        <w:t xml:space="preserve">На основе представленных в РЭК Кузбасса материалов, подтверждающих объём заявленной мощности, </w:t>
      </w:r>
      <w:bookmarkStart w:id="25" w:name="_Hlk522535033"/>
      <w:r w:rsidRPr="00204A66">
        <w:rPr>
          <w:sz w:val="28"/>
          <w:szCs w:val="28"/>
        </w:rPr>
        <w:t>предлагается согласиться с предлагаемой предприятием тепловой нагрузкой объекта подключения.</w:t>
      </w:r>
    </w:p>
    <w:bookmarkEnd w:id="25"/>
    <w:p w14:paraId="76F95C3C" w14:textId="77777777" w:rsidR="00144686" w:rsidRPr="00204A66" w:rsidRDefault="00144686" w:rsidP="00144686">
      <w:pPr>
        <w:tabs>
          <w:tab w:val="left" w:pos="2835"/>
          <w:tab w:val="left" w:pos="3119"/>
        </w:tabs>
        <w:spacing w:line="26" w:lineRule="atLeast"/>
        <w:jc w:val="center"/>
        <w:rPr>
          <w:b/>
          <w:sz w:val="28"/>
          <w:szCs w:val="28"/>
        </w:rPr>
      </w:pPr>
    </w:p>
    <w:p w14:paraId="57544EF3" w14:textId="77777777" w:rsidR="00144686" w:rsidRPr="00204A66" w:rsidRDefault="00144686" w:rsidP="00144686">
      <w:pPr>
        <w:tabs>
          <w:tab w:val="left" w:pos="2835"/>
          <w:tab w:val="left" w:pos="3119"/>
        </w:tabs>
        <w:spacing w:line="26" w:lineRule="atLeast"/>
        <w:jc w:val="center"/>
        <w:rPr>
          <w:b/>
          <w:sz w:val="28"/>
          <w:szCs w:val="28"/>
        </w:rPr>
      </w:pPr>
      <w:r w:rsidRPr="00204A66">
        <w:rPr>
          <w:b/>
          <w:sz w:val="28"/>
          <w:szCs w:val="28"/>
        </w:rPr>
        <w:t xml:space="preserve">Обоснование необходимости и стоимости мероприятий. Необходимых для подключения </w:t>
      </w:r>
    </w:p>
    <w:p w14:paraId="5865A282" w14:textId="77777777" w:rsidR="00144686" w:rsidRPr="00204A66" w:rsidRDefault="00144686" w:rsidP="00144686">
      <w:pPr>
        <w:tabs>
          <w:tab w:val="left" w:pos="2835"/>
          <w:tab w:val="left" w:pos="3119"/>
        </w:tabs>
        <w:spacing w:line="26" w:lineRule="atLeast"/>
        <w:jc w:val="center"/>
        <w:rPr>
          <w:sz w:val="28"/>
          <w:szCs w:val="28"/>
        </w:rPr>
      </w:pPr>
    </w:p>
    <w:p w14:paraId="4E183416" w14:textId="77777777" w:rsidR="00144686" w:rsidRPr="00204A66" w:rsidRDefault="00144686" w:rsidP="00144686">
      <w:pPr>
        <w:spacing w:line="276" w:lineRule="auto"/>
        <w:ind w:firstLine="680"/>
        <w:jc w:val="both"/>
        <w:rPr>
          <w:bCs/>
          <w:sz w:val="28"/>
        </w:rPr>
      </w:pPr>
      <w:r w:rsidRPr="00204A66">
        <w:rPr>
          <w:bCs/>
          <w:sz w:val="28"/>
        </w:rPr>
        <w:t xml:space="preserve">В соответствии с представленными </w:t>
      </w:r>
      <w:r w:rsidRPr="00204A66">
        <w:rPr>
          <w:sz w:val="28"/>
          <w:szCs w:val="28"/>
        </w:rPr>
        <w:t>ООО «Тепловые сети»</w:t>
      </w:r>
      <w:r w:rsidRPr="00204A66">
        <w:rPr>
          <w:bCs/>
          <w:sz w:val="28"/>
        </w:rPr>
        <w:t xml:space="preserve"> материалами, в целях обеспечения подключения объектов заявителей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строительство тепловой сети Ду80 мм в две нитки протяженностью 236 м в однотрубном исчислении, в том числе прокладка сетей в футлярах протяженностью 36 м в однотрубном исчислении. Суммарная стоимость мероприятия составляет </w:t>
      </w:r>
      <w:r w:rsidRPr="00204A66">
        <w:rPr>
          <w:b/>
          <w:bCs/>
          <w:sz w:val="28"/>
        </w:rPr>
        <w:t>2 176,10 тыс. руб.</w:t>
      </w:r>
    </w:p>
    <w:p w14:paraId="11930830" w14:textId="77777777" w:rsidR="00144686" w:rsidRPr="00204A66" w:rsidRDefault="00144686" w:rsidP="00144686">
      <w:pPr>
        <w:widowControl w:val="0"/>
        <w:autoSpaceDE w:val="0"/>
        <w:autoSpaceDN w:val="0"/>
        <w:adjustRightInd w:val="0"/>
        <w:spacing w:line="276" w:lineRule="auto"/>
        <w:ind w:firstLine="709"/>
        <w:jc w:val="both"/>
        <w:outlineLvl w:val="0"/>
        <w:rPr>
          <w:sz w:val="28"/>
          <w:szCs w:val="28"/>
        </w:rPr>
      </w:pPr>
      <w:bookmarkStart w:id="26" w:name="_Hlk522534756"/>
      <w:r w:rsidRPr="00204A66">
        <w:rPr>
          <w:sz w:val="28"/>
          <w:szCs w:val="28"/>
        </w:rPr>
        <w:t>Специалистами был проведен анализ необходимости выполнения заявленных работ.</w:t>
      </w:r>
    </w:p>
    <w:p w14:paraId="50ADC4E5" w14:textId="77777777" w:rsidR="00144686" w:rsidRPr="00204A66" w:rsidRDefault="00144686" w:rsidP="00144686">
      <w:pPr>
        <w:widowControl w:val="0"/>
        <w:autoSpaceDE w:val="0"/>
        <w:autoSpaceDN w:val="0"/>
        <w:adjustRightInd w:val="0"/>
        <w:spacing w:line="276" w:lineRule="auto"/>
        <w:ind w:firstLine="709"/>
        <w:jc w:val="both"/>
        <w:outlineLvl w:val="0"/>
        <w:rPr>
          <w:sz w:val="28"/>
          <w:szCs w:val="28"/>
        </w:rPr>
      </w:pPr>
      <w:r w:rsidRPr="00204A66">
        <w:rPr>
          <w:sz w:val="28"/>
          <w:szCs w:val="28"/>
        </w:rPr>
        <w:t>В качестве обоснования необходимости представлены: планы строящихся тепловых сетей с привязкой к карте местности, технические условия на подключение.</w:t>
      </w:r>
    </w:p>
    <w:p w14:paraId="35676C85" w14:textId="77777777" w:rsidR="00144686" w:rsidRPr="00204A66" w:rsidRDefault="00144686" w:rsidP="00144686">
      <w:pPr>
        <w:autoSpaceDE w:val="0"/>
        <w:autoSpaceDN w:val="0"/>
        <w:adjustRightInd w:val="0"/>
        <w:spacing w:line="276" w:lineRule="auto"/>
        <w:ind w:firstLine="540"/>
        <w:jc w:val="both"/>
        <w:rPr>
          <w:bCs/>
          <w:sz w:val="28"/>
          <w:szCs w:val="28"/>
        </w:rPr>
      </w:pPr>
      <w:r w:rsidRPr="00204A66">
        <w:rPr>
          <w:bCs/>
          <w:sz w:val="28"/>
          <w:szCs w:val="28"/>
        </w:rPr>
        <w:t>Рассмотрев представленные обосновывающие материалы, учитывая их объем и качество, специалисты считают необходимость строительства тепловых сетей, обоснованной.</w:t>
      </w:r>
    </w:p>
    <w:p w14:paraId="5BBAF04C" w14:textId="77777777" w:rsidR="00144686" w:rsidRPr="00204A66" w:rsidRDefault="00144686" w:rsidP="00144686">
      <w:pPr>
        <w:autoSpaceDE w:val="0"/>
        <w:autoSpaceDN w:val="0"/>
        <w:adjustRightInd w:val="0"/>
        <w:spacing w:line="276" w:lineRule="auto"/>
        <w:ind w:firstLine="540"/>
        <w:jc w:val="both"/>
        <w:rPr>
          <w:bCs/>
          <w:sz w:val="28"/>
          <w:szCs w:val="28"/>
        </w:rPr>
      </w:pPr>
      <w:r w:rsidRPr="00204A66">
        <w:rPr>
          <w:bCs/>
          <w:sz w:val="28"/>
          <w:szCs w:val="28"/>
        </w:rPr>
        <w:t>Также специалистами проведен анализ обоснованности заявленной стоимости выполнения заявленных работ по подключению.</w:t>
      </w:r>
    </w:p>
    <w:p w14:paraId="2DA1867A" w14:textId="77777777" w:rsidR="00144686" w:rsidRPr="00204A66" w:rsidRDefault="00144686" w:rsidP="00144686">
      <w:pPr>
        <w:autoSpaceDE w:val="0"/>
        <w:autoSpaceDN w:val="0"/>
        <w:adjustRightInd w:val="0"/>
        <w:spacing w:line="276" w:lineRule="auto"/>
        <w:ind w:firstLine="540"/>
        <w:jc w:val="both"/>
        <w:rPr>
          <w:bCs/>
          <w:sz w:val="28"/>
          <w:szCs w:val="28"/>
        </w:rPr>
      </w:pPr>
      <w:r w:rsidRPr="00204A66">
        <w:rPr>
          <w:bCs/>
          <w:sz w:val="28"/>
          <w:szCs w:val="28"/>
        </w:rPr>
        <w:t>В качестве обоснования стоимости мероприятий представлен локальный сметный расчет</w:t>
      </w:r>
      <w:bookmarkEnd w:id="26"/>
      <w:r w:rsidRPr="00204A66">
        <w:rPr>
          <w:bCs/>
          <w:sz w:val="28"/>
          <w:szCs w:val="28"/>
        </w:rPr>
        <w:t>.</w:t>
      </w:r>
    </w:p>
    <w:p w14:paraId="28B0BB42" w14:textId="77777777" w:rsidR="00144686" w:rsidRPr="00204A66" w:rsidRDefault="00144686" w:rsidP="00144686">
      <w:pPr>
        <w:autoSpaceDE w:val="0"/>
        <w:autoSpaceDN w:val="0"/>
        <w:adjustRightInd w:val="0"/>
        <w:spacing w:line="276" w:lineRule="auto"/>
        <w:ind w:firstLine="540"/>
        <w:jc w:val="both"/>
        <w:rPr>
          <w:bCs/>
          <w:sz w:val="28"/>
          <w:szCs w:val="28"/>
        </w:rPr>
      </w:pPr>
      <w:r w:rsidRPr="00204A66">
        <w:rPr>
          <w:bCs/>
          <w:sz w:val="28"/>
          <w:szCs w:val="28"/>
        </w:rPr>
        <w:t xml:space="preserve">Рассмотрев представленные обосновывающие материалы, специалисты РЭК Кузбасса считают заявленную стоимость капитальных вложений обоснованной в </w:t>
      </w:r>
      <w:r w:rsidRPr="00204A66">
        <w:rPr>
          <w:bCs/>
          <w:sz w:val="28"/>
          <w:szCs w:val="28"/>
        </w:rPr>
        <w:lastRenderedPageBreak/>
        <w:t xml:space="preserve">полном объеме и предлагают принять его </w:t>
      </w:r>
      <w:r w:rsidRPr="00204A66">
        <w:rPr>
          <w:bCs/>
          <w:sz w:val="28"/>
          <w:szCs w:val="28"/>
        </w:rPr>
        <w:br/>
        <w:t xml:space="preserve">в размере </w:t>
      </w:r>
      <w:r w:rsidRPr="00204A66">
        <w:rPr>
          <w:b/>
          <w:bCs/>
          <w:sz w:val="28"/>
        </w:rPr>
        <w:t>2 176,10</w:t>
      </w:r>
      <w:r w:rsidRPr="00204A66">
        <w:rPr>
          <w:sz w:val="28"/>
          <w:szCs w:val="28"/>
        </w:rPr>
        <w:t xml:space="preserve"> тыс. руб.</w:t>
      </w:r>
      <w:r w:rsidRPr="00204A66">
        <w:rPr>
          <w:bCs/>
          <w:sz w:val="28"/>
          <w:szCs w:val="28"/>
        </w:rPr>
        <w:t xml:space="preserve"> (без НДС). </w:t>
      </w:r>
    </w:p>
    <w:p w14:paraId="1F0C8AA7" w14:textId="77777777" w:rsidR="00144686" w:rsidRPr="00204A66" w:rsidRDefault="00144686" w:rsidP="00144686">
      <w:pPr>
        <w:spacing w:line="30" w:lineRule="atLeast"/>
        <w:ind w:firstLine="720"/>
        <w:jc w:val="right"/>
        <w:rPr>
          <w:bCs/>
          <w:sz w:val="28"/>
        </w:rPr>
      </w:pPr>
      <w:r w:rsidRPr="00204A66">
        <w:rPr>
          <w:bCs/>
          <w:sz w:val="28"/>
        </w:rPr>
        <w:t>Таблица 1.</w:t>
      </w:r>
    </w:p>
    <w:p w14:paraId="3F2FDA92" w14:textId="77777777" w:rsidR="00144686" w:rsidRPr="00204A66" w:rsidRDefault="00144686" w:rsidP="00144686">
      <w:pPr>
        <w:tabs>
          <w:tab w:val="left" w:pos="993"/>
        </w:tabs>
        <w:spacing w:line="30" w:lineRule="atLeast"/>
        <w:ind w:left="709"/>
        <w:jc w:val="center"/>
        <w:rPr>
          <w:sz w:val="28"/>
          <w:szCs w:val="28"/>
        </w:rPr>
      </w:pPr>
      <w:r w:rsidRPr="00204A66">
        <w:rPr>
          <w:sz w:val="28"/>
          <w:szCs w:val="28"/>
        </w:rPr>
        <w:t>Предложение по величине капитальных вложений</w:t>
      </w: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3262"/>
        <w:gridCol w:w="3197"/>
      </w:tblGrid>
      <w:tr w:rsidR="00144686" w:rsidRPr="00204A66" w14:paraId="7BE84127" w14:textId="77777777" w:rsidTr="00BC5919">
        <w:trPr>
          <w:trHeight w:val="523"/>
          <w:jc w:val="center"/>
        </w:trPr>
        <w:tc>
          <w:tcPr>
            <w:tcW w:w="1602" w:type="pct"/>
            <w:shd w:val="clear" w:color="auto" w:fill="auto"/>
            <w:vAlign w:val="center"/>
          </w:tcPr>
          <w:p w14:paraId="29E0EBD5" w14:textId="77777777" w:rsidR="00144686" w:rsidRPr="00204A66" w:rsidRDefault="00144686" w:rsidP="00BC5919">
            <w:pPr>
              <w:spacing w:line="30" w:lineRule="atLeast"/>
              <w:jc w:val="center"/>
              <w:rPr>
                <w:sz w:val="22"/>
                <w:szCs w:val="22"/>
              </w:rPr>
            </w:pPr>
            <w:r w:rsidRPr="00204A66">
              <w:rPr>
                <w:sz w:val="22"/>
                <w:szCs w:val="22"/>
              </w:rPr>
              <w:t>Предложение предприятия, тыс. руб.</w:t>
            </w:r>
          </w:p>
        </w:tc>
        <w:tc>
          <w:tcPr>
            <w:tcW w:w="1716" w:type="pct"/>
            <w:shd w:val="clear" w:color="auto" w:fill="auto"/>
            <w:vAlign w:val="center"/>
          </w:tcPr>
          <w:p w14:paraId="34C40739" w14:textId="77777777" w:rsidR="00144686" w:rsidRPr="00204A66" w:rsidRDefault="00144686" w:rsidP="00BC5919">
            <w:pPr>
              <w:spacing w:line="30" w:lineRule="atLeast"/>
              <w:jc w:val="center"/>
              <w:rPr>
                <w:sz w:val="22"/>
                <w:szCs w:val="22"/>
              </w:rPr>
            </w:pPr>
            <w:r w:rsidRPr="00204A66">
              <w:rPr>
                <w:sz w:val="22"/>
                <w:szCs w:val="22"/>
              </w:rPr>
              <w:t>Предложение экспертной группы, тыс. руб.</w:t>
            </w:r>
          </w:p>
        </w:tc>
        <w:tc>
          <w:tcPr>
            <w:tcW w:w="1682" w:type="pct"/>
            <w:shd w:val="clear" w:color="auto" w:fill="auto"/>
            <w:vAlign w:val="center"/>
          </w:tcPr>
          <w:p w14:paraId="5F55DC10" w14:textId="77777777" w:rsidR="00144686" w:rsidRPr="00204A66" w:rsidRDefault="00144686" w:rsidP="00BC5919">
            <w:pPr>
              <w:spacing w:line="30" w:lineRule="atLeast"/>
              <w:jc w:val="center"/>
              <w:rPr>
                <w:sz w:val="22"/>
                <w:szCs w:val="22"/>
              </w:rPr>
            </w:pPr>
            <w:r w:rsidRPr="00204A66">
              <w:rPr>
                <w:sz w:val="22"/>
                <w:szCs w:val="22"/>
              </w:rPr>
              <w:t>Корректировка</w:t>
            </w:r>
            <w:r w:rsidRPr="00204A66">
              <w:rPr>
                <w:sz w:val="22"/>
                <w:szCs w:val="22"/>
              </w:rPr>
              <w:br/>
              <w:t xml:space="preserve"> тыс. руб.</w:t>
            </w:r>
          </w:p>
        </w:tc>
      </w:tr>
      <w:tr w:rsidR="00144686" w:rsidRPr="00204A66" w14:paraId="7F67FFD4" w14:textId="77777777" w:rsidTr="00BC5919">
        <w:trPr>
          <w:trHeight w:val="417"/>
          <w:jc w:val="center"/>
        </w:trPr>
        <w:tc>
          <w:tcPr>
            <w:tcW w:w="1602" w:type="pct"/>
            <w:shd w:val="clear" w:color="auto" w:fill="auto"/>
            <w:vAlign w:val="center"/>
          </w:tcPr>
          <w:p w14:paraId="1818723A" w14:textId="77777777" w:rsidR="00144686" w:rsidRPr="00204A66" w:rsidRDefault="00144686" w:rsidP="00BC5919">
            <w:pPr>
              <w:spacing w:line="30" w:lineRule="atLeast"/>
              <w:jc w:val="center"/>
              <w:rPr>
                <w:sz w:val="22"/>
                <w:szCs w:val="22"/>
              </w:rPr>
            </w:pPr>
            <w:r w:rsidRPr="00204A66">
              <w:rPr>
                <w:bCs/>
                <w:sz w:val="22"/>
                <w:szCs w:val="22"/>
              </w:rPr>
              <w:t>2 176,10</w:t>
            </w:r>
          </w:p>
        </w:tc>
        <w:tc>
          <w:tcPr>
            <w:tcW w:w="1716" w:type="pct"/>
            <w:shd w:val="clear" w:color="auto" w:fill="auto"/>
            <w:vAlign w:val="center"/>
          </w:tcPr>
          <w:p w14:paraId="7CE2D4B0" w14:textId="77777777" w:rsidR="00144686" w:rsidRPr="00204A66" w:rsidRDefault="00144686" w:rsidP="00BC5919">
            <w:pPr>
              <w:spacing w:line="30" w:lineRule="atLeast"/>
              <w:jc w:val="center"/>
              <w:rPr>
                <w:sz w:val="22"/>
                <w:szCs w:val="22"/>
              </w:rPr>
            </w:pPr>
            <w:r w:rsidRPr="00204A66">
              <w:rPr>
                <w:bCs/>
                <w:sz w:val="22"/>
                <w:szCs w:val="22"/>
              </w:rPr>
              <w:t>2 176,10</w:t>
            </w:r>
          </w:p>
        </w:tc>
        <w:tc>
          <w:tcPr>
            <w:tcW w:w="1682" w:type="pct"/>
            <w:shd w:val="clear" w:color="auto" w:fill="auto"/>
            <w:vAlign w:val="center"/>
          </w:tcPr>
          <w:p w14:paraId="250657EE" w14:textId="77777777" w:rsidR="00144686" w:rsidRPr="00204A66" w:rsidRDefault="00144686" w:rsidP="00BC5919">
            <w:pPr>
              <w:spacing w:line="30" w:lineRule="atLeast"/>
              <w:jc w:val="center"/>
              <w:rPr>
                <w:sz w:val="22"/>
                <w:szCs w:val="22"/>
              </w:rPr>
            </w:pPr>
            <w:r w:rsidRPr="00204A66">
              <w:rPr>
                <w:sz w:val="22"/>
                <w:szCs w:val="22"/>
              </w:rPr>
              <w:t>0,00</w:t>
            </w:r>
          </w:p>
        </w:tc>
      </w:tr>
    </w:tbl>
    <w:p w14:paraId="53CE54F6" w14:textId="77777777" w:rsidR="00144686" w:rsidRPr="00204A66" w:rsidRDefault="00144686" w:rsidP="00144686">
      <w:pPr>
        <w:tabs>
          <w:tab w:val="left" w:pos="0"/>
          <w:tab w:val="left" w:pos="284"/>
        </w:tabs>
        <w:spacing w:line="276" w:lineRule="auto"/>
        <w:jc w:val="center"/>
        <w:rPr>
          <w:b/>
          <w:sz w:val="28"/>
          <w:szCs w:val="28"/>
        </w:rPr>
      </w:pPr>
      <w:r w:rsidRPr="00204A66">
        <w:rPr>
          <w:b/>
          <w:sz w:val="28"/>
          <w:szCs w:val="28"/>
        </w:rPr>
        <w:br w:type="page"/>
      </w:r>
      <w:r w:rsidRPr="00204A66">
        <w:rPr>
          <w:b/>
          <w:sz w:val="28"/>
          <w:szCs w:val="28"/>
        </w:rPr>
        <w:lastRenderedPageBreak/>
        <w:t>(П1) Расходы на выполнение теплоснабжающей организацией мероприятий, по подключению объектов заявителей</w:t>
      </w:r>
    </w:p>
    <w:p w14:paraId="2D9E3F67" w14:textId="77777777" w:rsidR="00144686" w:rsidRPr="00204A66" w:rsidRDefault="00144686" w:rsidP="00144686">
      <w:pPr>
        <w:tabs>
          <w:tab w:val="left" w:pos="0"/>
          <w:tab w:val="left" w:pos="284"/>
          <w:tab w:val="left" w:pos="1512"/>
        </w:tabs>
        <w:ind w:firstLine="709"/>
        <w:jc w:val="center"/>
        <w:rPr>
          <w:b/>
          <w:sz w:val="28"/>
          <w:szCs w:val="28"/>
        </w:rPr>
      </w:pPr>
    </w:p>
    <w:p w14:paraId="2AF32AAF" w14:textId="77777777" w:rsidR="00144686" w:rsidRPr="00204A66" w:rsidRDefault="00144686" w:rsidP="00144686">
      <w:pPr>
        <w:autoSpaceDE w:val="0"/>
        <w:autoSpaceDN w:val="0"/>
        <w:adjustRightInd w:val="0"/>
        <w:spacing w:line="276" w:lineRule="auto"/>
        <w:ind w:firstLine="709"/>
        <w:jc w:val="both"/>
        <w:rPr>
          <w:sz w:val="28"/>
          <w:szCs w:val="28"/>
        </w:rPr>
      </w:pPr>
      <w:r w:rsidRPr="00204A66">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12" w:history="1">
        <w:r w:rsidRPr="00204A66">
          <w:rPr>
            <w:sz w:val="28"/>
            <w:szCs w:val="28"/>
          </w:rPr>
          <w:t>приложением 7.1</w:t>
        </w:r>
      </w:hyperlink>
      <w:r w:rsidRPr="00204A66">
        <w:rPr>
          <w:sz w:val="28"/>
          <w:szCs w:val="28"/>
        </w:rPr>
        <w:t xml:space="preserve"> к настоящих Методическим указаниям по формуле:</w:t>
      </w:r>
    </w:p>
    <w:p w14:paraId="4DB9545D" w14:textId="77777777" w:rsidR="00144686" w:rsidRPr="00204A66" w:rsidRDefault="00144686" w:rsidP="00144686">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204A66">
        <w:rPr>
          <w:b/>
          <w:bCs/>
          <w:sz w:val="28"/>
          <w:szCs w:val="28"/>
        </w:rPr>
        <w:t xml:space="preserve"> </w:t>
      </w:r>
      <w:r w:rsidRPr="00204A66">
        <w:rPr>
          <w:bCs/>
        </w:rPr>
        <w:t>(тыс. руб./Гкал/ч),</w:t>
      </w:r>
    </w:p>
    <w:p w14:paraId="59E656FD" w14:textId="77777777" w:rsidR="00144686" w:rsidRPr="00204A66" w:rsidRDefault="00144686" w:rsidP="00144686">
      <w:pPr>
        <w:autoSpaceDE w:val="0"/>
        <w:autoSpaceDN w:val="0"/>
        <w:adjustRightInd w:val="0"/>
        <w:spacing w:line="276" w:lineRule="auto"/>
        <w:ind w:firstLine="709"/>
        <w:jc w:val="both"/>
        <w:rPr>
          <w:bCs/>
          <w:sz w:val="28"/>
          <w:szCs w:val="28"/>
        </w:rPr>
      </w:pPr>
      <w:r w:rsidRPr="00204A66">
        <w:rPr>
          <w:bCs/>
          <w:sz w:val="28"/>
          <w:szCs w:val="28"/>
        </w:rPr>
        <w:t>где:</w:t>
      </w:r>
    </w:p>
    <w:p w14:paraId="74A414A1" w14:textId="77777777" w:rsidR="00144686" w:rsidRPr="00204A66" w:rsidRDefault="00144686" w:rsidP="00144686">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204A66">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55B853D5" w14:textId="77777777" w:rsidR="00144686" w:rsidRPr="00204A66" w:rsidRDefault="00144686" w:rsidP="00144686">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204A66">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1B74E939" w14:textId="77777777" w:rsidR="00144686" w:rsidRPr="00204A66" w:rsidRDefault="00144686" w:rsidP="00144686">
      <w:pPr>
        <w:tabs>
          <w:tab w:val="left" w:pos="1512"/>
        </w:tabs>
        <w:spacing w:line="276" w:lineRule="auto"/>
        <w:ind w:firstLine="709"/>
        <w:jc w:val="both"/>
        <w:rPr>
          <w:sz w:val="28"/>
          <w:szCs w:val="28"/>
        </w:rPr>
      </w:pPr>
    </w:p>
    <w:p w14:paraId="6F23F730" w14:textId="77777777" w:rsidR="00144686" w:rsidRPr="00204A66" w:rsidRDefault="00144686" w:rsidP="00144686">
      <w:pPr>
        <w:tabs>
          <w:tab w:val="left" w:pos="1512"/>
        </w:tabs>
        <w:spacing w:line="276" w:lineRule="auto"/>
        <w:ind w:firstLine="709"/>
        <w:jc w:val="both"/>
        <w:rPr>
          <w:sz w:val="28"/>
          <w:szCs w:val="28"/>
        </w:rPr>
      </w:pPr>
      <w:r w:rsidRPr="00204A66">
        <w:rPr>
          <w:sz w:val="28"/>
          <w:szCs w:val="28"/>
        </w:rPr>
        <w:t>В расчет платы за подключение к системе теплоснабжения включаются расходы на выполнение теплоснабжающей организацией мероприятий, осуществляемых при подключении к системе теплоснабжения, в том числе:</w:t>
      </w:r>
    </w:p>
    <w:p w14:paraId="51CED137" w14:textId="77777777" w:rsidR="00144686" w:rsidRPr="00204A66" w:rsidRDefault="00144686" w:rsidP="00144686">
      <w:pPr>
        <w:tabs>
          <w:tab w:val="left" w:pos="1512"/>
        </w:tabs>
        <w:spacing w:line="276" w:lineRule="auto"/>
        <w:jc w:val="both"/>
        <w:rPr>
          <w:sz w:val="28"/>
          <w:szCs w:val="28"/>
        </w:rPr>
      </w:pPr>
      <w:r w:rsidRPr="00204A66">
        <w:rPr>
          <w:sz w:val="28"/>
          <w:szCs w:val="28"/>
        </w:rPr>
        <w:t>- «Расходы на сырье и материалы»;</w:t>
      </w:r>
    </w:p>
    <w:p w14:paraId="063D10A9" w14:textId="77777777" w:rsidR="00144686" w:rsidRPr="00204A66" w:rsidRDefault="00144686" w:rsidP="00144686">
      <w:pPr>
        <w:tabs>
          <w:tab w:val="left" w:pos="1512"/>
        </w:tabs>
        <w:spacing w:line="276" w:lineRule="auto"/>
        <w:jc w:val="both"/>
        <w:rPr>
          <w:sz w:val="28"/>
          <w:szCs w:val="28"/>
        </w:rPr>
      </w:pPr>
      <w:r w:rsidRPr="00204A66">
        <w:rPr>
          <w:sz w:val="28"/>
          <w:szCs w:val="28"/>
        </w:rPr>
        <w:t>- «Расходы на прочие покупаемые энергетические ресурсы»;</w:t>
      </w:r>
    </w:p>
    <w:p w14:paraId="6FB4E986" w14:textId="77777777" w:rsidR="00144686" w:rsidRPr="00204A66" w:rsidRDefault="00144686" w:rsidP="00144686">
      <w:pPr>
        <w:tabs>
          <w:tab w:val="left" w:pos="993"/>
          <w:tab w:val="left" w:pos="1512"/>
        </w:tabs>
        <w:spacing w:line="276" w:lineRule="auto"/>
        <w:jc w:val="both"/>
        <w:rPr>
          <w:sz w:val="28"/>
          <w:szCs w:val="28"/>
        </w:rPr>
      </w:pPr>
      <w:r w:rsidRPr="00204A66">
        <w:rPr>
          <w:sz w:val="28"/>
          <w:szCs w:val="28"/>
        </w:rPr>
        <w:t>- «Оплата труда»;</w:t>
      </w:r>
    </w:p>
    <w:p w14:paraId="0A6FBA7C" w14:textId="77777777" w:rsidR="00144686" w:rsidRPr="00204A66" w:rsidRDefault="00144686" w:rsidP="00144686">
      <w:pPr>
        <w:tabs>
          <w:tab w:val="left" w:pos="993"/>
          <w:tab w:val="left" w:pos="1512"/>
        </w:tabs>
        <w:spacing w:line="276" w:lineRule="auto"/>
        <w:jc w:val="both"/>
        <w:rPr>
          <w:sz w:val="28"/>
          <w:szCs w:val="28"/>
        </w:rPr>
      </w:pPr>
      <w:r w:rsidRPr="00204A66">
        <w:rPr>
          <w:sz w:val="28"/>
          <w:szCs w:val="28"/>
        </w:rPr>
        <w:t>- «Отчисления на социальные нужды»;</w:t>
      </w:r>
    </w:p>
    <w:p w14:paraId="7B51E3CF" w14:textId="77777777" w:rsidR="00144686" w:rsidRPr="00204A66" w:rsidRDefault="00144686" w:rsidP="00144686">
      <w:pPr>
        <w:tabs>
          <w:tab w:val="left" w:pos="993"/>
          <w:tab w:val="left" w:pos="1512"/>
        </w:tabs>
        <w:spacing w:line="276" w:lineRule="auto"/>
        <w:jc w:val="both"/>
        <w:rPr>
          <w:sz w:val="28"/>
          <w:szCs w:val="28"/>
        </w:rPr>
      </w:pPr>
      <w:r w:rsidRPr="00204A66">
        <w:rPr>
          <w:sz w:val="28"/>
          <w:szCs w:val="28"/>
        </w:rPr>
        <w:t>- «Прочие расходы»;</w:t>
      </w:r>
    </w:p>
    <w:p w14:paraId="0F9D8852" w14:textId="77777777" w:rsidR="00144686" w:rsidRPr="00204A66" w:rsidRDefault="00144686" w:rsidP="00144686">
      <w:pPr>
        <w:tabs>
          <w:tab w:val="left" w:pos="993"/>
          <w:tab w:val="left" w:pos="1512"/>
        </w:tabs>
        <w:spacing w:line="276" w:lineRule="auto"/>
        <w:jc w:val="both"/>
        <w:rPr>
          <w:sz w:val="28"/>
          <w:szCs w:val="28"/>
        </w:rPr>
      </w:pPr>
      <w:r w:rsidRPr="00204A66">
        <w:rPr>
          <w:sz w:val="28"/>
          <w:szCs w:val="28"/>
        </w:rPr>
        <w:t>- «Внереализационные расходы».</w:t>
      </w:r>
    </w:p>
    <w:p w14:paraId="298358AE" w14:textId="77777777" w:rsidR="00144686" w:rsidRPr="00204A66" w:rsidRDefault="00144686" w:rsidP="00144686">
      <w:pPr>
        <w:tabs>
          <w:tab w:val="left" w:pos="1134"/>
          <w:tab w:val="left" w:pos="1512"/>
        </w:tabs>
        <w:spacing w:line="276" w:lineRule="auto"/>
        <w:ind w:firstLine="709"/>
        <w:jc w:val="both"/>
        <w:rPr>
          <w:sz w:val="28"/>
          <w:szCs w:val="28"/>
          <w:highlight w:val="yellow"/>
        </w:rPr>
      </w:pPr>
    </w:p>
    <w:p w14:paraId="2EEDC91A" w14:textId="77777777" w:rsidR="00144686" w:rsidRPr="00204A66" w:rsidRDefault="00144686" w:rsidP="00144686">
      <w:pPr>
        <w:tabs>
          <w:tab w:val="left" w:pos="1134"/>
          <w:tab w:val="left" w:pos="1512"/>
        </w:tabs>
        <w:spacing w:line="276" w:lineRule="auto"/>
        <w:ind w:firstLine="709"/>
        <w:jc w:val="both"/>
        <w:rPr>
          <w:sz w:val="28"/>
          <w:szCs w:val="28"/>
        </w:rPr>
      </w:pPr>
      <w:r w:rsidRPr="00204A66">
        <w:rPr>
          <w:sz w:val="28"/>
          <w:szCs w:val="28"/>
        </w:rPr>
        <w:t xml:space="preserve">Предприятием заявлены расходы на услуги кадастровых инженеров в размере 53 427,79 рублей, в том числе подготовка схемы расположения земельного участка – 11 868,80 руб., вынос в натуру проекта сети – 9 901,04 руб., исполнительная съёмка законченного строительством объекта – 14 604,29 руб., кадастровые работы по подготовке технического плана тепловой сети – 17 053,66 руб. (без НДС), а также расходы на государственную регистрацию прав объектов недвижимости – 22 000,00 руб. </w:t>
      </w:r>
    </w:p>
    <w:p w14:paraId="7348C5A1" w14:textId="77777777" w:rsidR="00144686" w:rsidRPr="00204A66" w:rsidRDefault="00144686" w:rsidP="00144686">
      <w:pPr>
        <w:tabs>
          <w:tab w:val="left" w:pos="1134"/>
          <w:tab w:val="left" w:pos="1512"/>
        </w:tabs>
        <w:spacing w:line="276" w:lineRule="auto"/>
        <w:ind w:firstLine="680"/>
        <w:jc w:val="both"/>
        <w:rPr>
          <w:color w:val="000000"/>
          <w:sz w:val="28"/>
          <w:szCs w:val="28"/>
        </w:rPr>
      </w:pPr>
      <w:r w:rsidRPr="00204A66">
        <w:rPr>
          <w:color w:val="000000"/>
          <w:sz w:val="28"/>
          <w:szCs w:val="28"/>
        </w:rPr>
        <w:t>Проанализировав представленные материалы, эксперты предлагают учесть расходы на проведение мероприятий по подключению объектов заявителей в полном объёме – 75 427,79 тыс. руб.</w:t>
      </w:r>
    </w:p>
    <w:p w14:paraId="49D2B3DD" w14:textId="77777777" w:rsidR="00144686" w:rsidRPr="00204A66" w:rsidRDefault="00144686" w:rsidP="00144686">
      <w:pPr>
        <w:tabs>
          <w:tab w:val="left" w:pos="1134"/>
          <w:tab w:val="left" w:pos="1512"/>
        </w:tabs>
        <w:spacing w:line="276" w:lineRule="auto"/>
        <w:ind w:firstLine="709"/>
        <w:jc w:val="both"/>
        <w:rPr>
          <w:sz w:val="28"/>
          <w:szCs w:val="28"/>
        </w:rPr>
      </w:pPr>
      <w:r w:rsidRPr="00204A66">
        <w:rPr>
          <w:sz w:val="28"/>
          <w:szCs w:val="28"/>
        </w:rPr>
        <w:t>Таким образом, с учётом суммарной подключаемой тепловой нагрузки в размере 0,477 Гкал/ч, расходы на проведение мероприятий по подключению объектов заявителя (П1) составят 158,13 тыс. руб./Гкал/ч.</w:t>
      </w:r>
    </w:p>
    <w:p w14:paraId="334B0139" w14:textId="77777777" w:rsidR="00144686" w:rsidRPr="00204A66" w:rsidRDefault="00144686" w:rsidP="00144686">
      <w:pPr>
        <w:tabs>
          <w:tab w:val="left" w:pos="993"/>
          <w:tab w:val="left" w:pos="1512"/>
        </w:tabs>
        <w:ind w:firstLine="709"/>
        <w:jc w:val="right"/>
        <w:rPr>
          <w:sz w:val="28"/>
          <w:szCs w:val="28"/>
          <w:highlight w:val="red"/>
        </w:rPr>
      </w:pPr>
    </w:p>
    <w:p w14:paraId="5F7ABCAD" w14:textId="77777777" w:rsidR="00144686" w:rsidRPr="00204A66" w:rsidRDefault="00144686" w:rsidP="00144686">
      <w:pPr>
        <w:tabs>
          <w:tab w:val="left" w:pos="993"/>
          <w:tab w:val="left" w:pos="1512"/>
        </w:tabs>
        <w:ind w:firstLine="709"/>
        <w:jc w:val="right"/>
        <w:rPr>
          <w:sz w:val="28"/>
          <w:szCs w:val="28"/>
        </w:rPr>
      </w:pPr>
      <w:r w:rsidRPr="00204A66">
        <w:rPr>
          <w:sz w:val="28"/>
          <w:szCs w:val="28"/>
        </w:rPr>
        <w:t xml:space="preserve">Таблица 2 </w:t>
      </w:r>
    </w:p>
    <w:p w14:paraId="02A511F1" w14:textId="77777777" w:rsidR="00144686" w:rsidRPr="00204A66" w:rsidRDefault="00144686" w:rsidP="00144686">
      <w:pPr>
        <w:tabs>
          <w:tab w:val="left" w:pos="993"/>
          <w:tab w:val="left" w:pos="1512"/>
        </w:tabs>
        <w:ind w:firstLine="709"/>
        <w:jc w:val="right"/>
        <w:rPr>
          <w:sz w:val="28"/>
          <w:szCs w:val="28"/>
        </w:rPr>
      </w:pPr>
      <w:r w:rsidRPr="00204A66">
        <w:rPr>
          <w:sz w:val="28"/>
          <w:szCs w:val="28"/>
        </w:rPr>
        <w:t>(Приложение 7.1 к Методическим указаниям)</w:t>
      </w:r>
    </w:p>
    <w:p w14:paraId="11ADFCE8" w14:textId="77777777" w:rsidR="00144686" w:rsidRPr="00204A66" w:rsidRDefault="00144686" w:rsidP="00144686">
      <w:pPr>
        <w:tabs>
          <w:tab w:val="left" w:pos="993"/>
          <w:tab w:val="left" w:pos="1512"/>
        </w:tabs>
        <w:jc w:val="center"/>
        <w:rPr>
          <w:b/>
          <w:sz w:val="28"/>
          <w:szCs w:val="28"/>
        </w:rPr>
      </w:pPr>
      <w:r w:rsidRPr="00204A66">
        <w:rPr>
          <w:b/>
          <w:sz w:val="28"/>
          <w:szCs w:val="28"/>
        </w:rPr>
        <w:t>Расчет расходов на проведение мероприятий по подключению объектов заявителей к системе теплоснабжения ООО «Тепловые сети»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433"/>
        <w:gridCol w:w="1199"/>
        <w:gridCol w:w="1495"/>
        <w:gridCol w:w="1495"/>
        <w:gridCol w:w="1629"/>
      </w:tblGrid>
      <w:tr w:rsidR="00144686" w:rsidRPr="00204A66" w14:paraId="0DD1476A" w14:textId="77777777" w:rsidTr="00BC5919">
        <w:trPr>
          <w:trHeight w:val="677"/>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5ACC0628" w14:textId="77777777" w:rsidR="00144686" w:rsidRPr="00204A66" w:rsidRDefault="00144686" w:rsidP="00BC5919">
            <w:pPr>
              <w:tabs>
                <w:tab w:val="left" w:pos="993"/>
                <w:tab w:val="left" w:pos="1512"/>
              </w:tabs>
              <w:jc w:val="center"/>
              <w:rPr>
                <w:sz w:val="21"/>
                <w:szCs w:val="21"/>
              </w:rPr>
            </w:pPr>
            <w:r w:rsidRPr="00204A66">
              <w:rPr>
                <w:sz w:val="21"/>
                <w:szCs w:val="21"/>
              </w:rPr>
              <w:t>№ п/п</w:t>
            </w:r>
          </w:p>
        </w:tc>
        <w:tc>
          <w:tcPr>
            <w:tcW w:w="1732" w:type="pct"/>
            <w:tcBorders>
              <w:top w:val="single" w:sz="4" w:space="0" w:color="auto"/>
              <w:left w:val="single" w:sz="4" w:space="0" w:color="auto"/>
              <w:bottom w:val="single" w:sz="4" w:space="0" w:color="auto"/>
              <w:right w:val="single" w:sz="4" w:space="0" w:color="auto"/>
            </w:tcBorders>
            <w:vAlign w:val="center"/>
            <w:hideMark/>
          </w:tcPr>
          <w:p w14:paraId="60150E03" w14:textId="77777777" w:rsidR="00144686" w:rsidRPr="00204A66" w:rsidRDefault="00144686" w:rsidP="00BC5919">
            <w:pPr>
              <w:tabs>
                <w:tab w:val="left" w:pos="993"/>
                <w:tab w:val="left" w:pos="1512"/>
              </w:tabs>
              <w:jc w:val="center"/>
              <w:rPr>
                <w:sz w:val="21"/>
                <w:szCs w:val="21"/>
              </w:rPr>
            </w:pPr>
            <w:r w:rsidRPr="00204A66">
              <w:rPr>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22C76EFF" w14:textId="77777777" w:rsidR="00144686" w:rsidRPr="00204A66" w:rsidRDefault="00144686" w:rsidP="00BC5919">
            <w:pPr>
              <w:tabs>
                <w:tab w:val="left" w:pos="993"/>
                <w:tab w:val="left" w:pos="1512"/>
              </w:tabs>
              <w:jc w:val="center"/>
              <w:rPr>
                <w:sz w:val="21"/>
                <w:szCs w:val="21"/>
              </w:rPr>
            </w:pPr>
            <w:r w:rsidRPr="00204A66">
              <w:rPr>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57F9E14F" w14:textId="77777777" w:rsidR="00144686" w:rsidRPr="00204A66" w:rsidRDefault="00144686" w:rsidP="00BC5919">
            <w:pPr>
              <w:tabs>
                <w:tab w:val="left" w:pos="993"/>
                <w:tab w:val="left" w:pos="1512"/>
              </w:tabs>
              <w:jc w:val="center"/>
              <w:rPr>
                <w:sz w:val="21"/>
                <w:szCs w:val="21"/>
              </w:rPr>
            </w:pPr>
            <w:r w:rsidRPr="00204A66">
              <w:rPr>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vAlign w:val="center"/>
            <w:hideMark/>
          </w:tcPr>
          <w:p w14:paraId="28458824" w14:textId="77777777" w:rsidR="00144686" w:rsidRPr="00204A66" w:rsidRDefault="00144686" w:rsidP="00BC5919">
            <w:pPr>
              <w:tabs>
                <w:tab w:val="left" w:pos="993"/>
                <w:tab w:val="left" w:pos="1512"/>
              </w:tabs>
              <w:jc w:val="center"/>
              <w:rPr>
                <w:sz w:val="21"/>
                <w:szCs w:val="21"/>
              </w:rPr>
            </w:pPr>
            <w:r w:rsidRPr="00204A66">
              <w:rPr>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vAlign w:val="center"/>
            <w:hideMark/>
          </w:tcPr>
          <w:p w14:paraId="0E848AE6" w14:textId="77777777" w:rsidR="00144686" w:rsidRPr="00204A66" w:rsidRDefault="00144686" w:rsidP="00BC5919">
            <w:pPr>
              <w:tabs>
                <w:tab w:val="left" w:pos="993"/>
                <w:tab w:val="left" w:pos="1512"/>
              </w:tabs>
              <w:jc w:val="center"/>
              <w:rPr>
                <w:sz w:val="21"/>
                <w:szCs w:val="21"/>
              </w:rPr>
            </w:pPr>
            <w:r w:rsidRPr="00204A66">
              <w:rPr>
                <w:sz w:val="21"/>
                <w:szCs w:val="21"/>
              </w:rPr>
              <w:t>Корректировка</w:t>
            </w:r>
          </w:p>
        </w:tc>
      </w:tr>
      <w:tr w:rsidR="00144686" w:rsidRPr="00204A66" w14:paraId="61494DD4" w14:textId="77777777" w:rsidTr="00BC5919">
        <w:trPr>
          <w:tblHeader/>
        </w:trPr>
        <w:tc>
          <w:tcPr>
            <w:tcW w:w="333" w:type="pct"/>
            <w:tcBorders>
              <w:top w:val="single" w:sz="4" w:space="0" w:color="auto"/>
              <w:left w:val="single" w:sz="4" w:space="0" w:color="auto"/>
              <w:bottom w:val="single" w:sz="4" w:space="0" w:color="auto"/>
              <w:right w:val="single" w:sz="4" w:space="0" w:color="auto"/>
            </w:tcBorders>
            <w:vAlign w:val="center"/>
          </w:tcPr>
          <w:p w14:paraId="30AD6747" w14:textId="77777777" w:rsidR="00144686" w:rsidRPr="00204A66" w:rsidRDefault="00144686" w:rsidP="00BC5919">
            <w:pPr>
              <w:tabs>
                <w:tab w:val="left" w:pos="993"/>
                <w:tab w:val="left" w:pos="1512"/>
              </w:tabs>
              <w:jc w:val="center"/>
              <w:rPr>
                <w:sz w:val="21"/>
                <w:szCs w:val="21"/>
              </w:rPr>
            </w:pPr>
            <w:r w:rsidRPr="00204A66">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tcPr>
          <w:p w14:paraId="075FEA5C" w14:textId="77777777" w:rsidR="00144686" w:rsidRPr="00204A66" w:rsidRDefault="00144686" w:rsidP="00BC5919">
            <w:pPr>
              <w:tabs>
                <w:tab w:val="left" w:pos="993"/>
                <w:tab w:val="left" w:pos="1512"/>
              </w:tabs>
              <w:jc w:val="center"/>
              <w:rPr>
                <w:sz w:val="21"/>
                <w:szCs w:val="21"/>
              </w:rPr>
            </w:pPr>
            <w:r w:rsidRPr="00204A66">
              <w:rPr>
                <w:sz w:val="21"/>
                <w:szCs w:val="21"/>
              </w:rPr>
              <w:t>2</w:t>
            </w:r>
          </w:p>
        </w:tc>
        <w:tc>
          <w:tcPr>
            <w:tcW w:w="605" w:type="pct"/>
            <w:tcBorders>
              <w:top w:val="single" w:sz="4" w:space="0" w:color="auto"/>
              <w:left w:val="single" w:sz="4" w:space="0" w:color="auto"/>
              <w:bottom w:val="single" w:sz="4" w:space="0" w:color="auto"/>
              <w:right w:val="single" w:sz="4" w:space="0" w:color="auto"/>
            </w:tcBorders>
            <w:vAlign w:val="center"/>
          </w:tcPr>
          <w:p w14:paraId="05AE7D8E" w14:textId="77777777" w:rsidR="00144686" w:rsidRPr="00204A66" w:rsidRDefault="00144686" w:rsidP="00BC5919">
            <w:pPr>
              <w:tabs>
                <w:tab w:val="left" w:pos="993"/>
                <w:tab w:val="left" w:pos="1512"/>
              </w:tabs>
              <w:jc w:val="center"/>
              <w:rPr>
                <w:sz w:val="21"/>
                <w:szCs w:val="21"/>
              </w:rPr>
            </w:pPr>
            <w:r w:rsidRPr="00204A66">
              <w:rPr>
                <w:sz w:val="21"/>
                <w:szCs w:val="21"/>
              </w:rPr>
              <w:t>3</w:t>
            </w:r>
          </w:p>
        </w:tc>
        <w:tc>
          <w:tcPr>
            <w:tcW w:w="754" w:type="pct"/>
            <w:tcBorders>
              <w:top w:val="single" w:sz="4" w:space="0" w:color="auto"/>
              <w:left w:val="single" w:sz="4" w:space="0" w:color="auto"/>
              <w:bottom w:val="single" w:sz="4" w:space="0" w:color="auto"/>
              <w:right w:val="single" w:sz="4" w:space="0" w:color="auto"/>
            </w:tcBorders>
            <w:vAlign w:val="center"/>
          </w:tcPr>
          <w:p w14:paraId="1213518F" w14:textId="77777777" w:rsidR="00144686" w:rsidRPr="00204A66" w:rsidRDefault="00144686" w:rsidP="00BC5919">
            <w:pPr>
              <w:jc w:val="center"/>
              <w:rPr>
                <w:sz w:val="21"/>
                <w:szCs w:val="21"/>
              </w:rPr>
            </w:pPr>
            <w:r w:rsidRPr="00204A66">
              <w:rPr>
                <w:sz w:val="21"/>
                <w:szCs w:val="21"/>
              </w:rPr>
              <w:t>4</w:t>
            </w:r>
          </w:p>
        </w:tc>
        <w:tc>
          <w:tcPr>
            <w:tcW w:w="754" w:type="pct"/>
            <w:tcBorders>
              <w:top w:val="single" w:sz="4" w:space="0" w:color="auto"/>
              <w:left w:val="single" w:sz="4" w:space="0" w:color="auto"/>
              <w:bottom w:val="single" w:sz="4" w:space="0" w:color="auto"/>
              <w:right w:val="single" w:sz="4" w:space="0" w:color="auto"/>
            </w:tcBorders>
            <w:vAlign w:val="center"/>
          </w:tcPr>
          <w:p w14:paraId="0A2C8B6E" w14:textId="77777777" w:rsidR="00144686" w:rsidRPr="00204A66" w:rsidRDefault="00144686" w:rsidP="00BC5919">
            <w:pPr>
              <w:jc w:val="center"/>
              <w:rPr>
                <w:sz w:val="21"/>
                <w:szCs w:val="21"/>
              </w:rPr>
            </w:pPr>
            <w:r w:rsidRPr="00204A66">
              <w:rPr>
                <w:sz w:val="21"/>
                <w:szCs w:val="21"/>
              </w:rPr>
              <w:t>5</w:t>
            </w:r>
          </w:p>
        </w:tc>
        <w:tc>
          <w:tcPr>
            <w:tcW w:w="823" w:type="pct"/>
            <w:tcBorders>
              <w:top w:val="single" w:sz="4" w:space="0" w:color="auto"/>
              <w:left w:val="single" w:sz="4" w:space="0" w:color="auto"/>
              <w:bottom w:val="single" w:sz="4" w:space="0" w:color="auto"/>
              <w:right w:val="single" w:sz="4" w:space="0" w:color="auto"/>
            </w:tcBorders>
            <w:vAlign w:val="center"/>
          </w:tcPr>
          <w:p w14:paraId="69EDC271" w14:textId="77777777" w:rsidR="00144686" w:rsidRPr="00204A66" w:rsidRDefault="00144686" w:rsidP="00BC5919">
            <w:pPr>
              <w:jc w:val="center"/>
              <w:rPr>
                <w:sz w:val="21"/>
                <w:szCs w:val="21"/>
              </w:rPr>
            </w:pPr>
            <w:r w:rsidRPr="00204A66">
              <w:rPr>
                <w:sz w:val="21"/>
                <w:szCs w:val="21"/>
              </w:rPr>
              <w:t>6</w:t>
            </w:r>
          </w:p>
        </w:tc>
      </w:tr>
      <w:tr w:rsidR="00144686" w:rsidRPr="00204A66" w14:paraId="3587A4E2"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543BA39E" w14:textId="77777777" w:rsidR="00144686" w:rsidRPr="00204A66" w:rsidRDefault="00144686" w:rsidP="00BC5919">
            <w:pPr>
              <w:tabs>
                <w:tab w:val="left" w:pos="993"/>
                <w:tab w:val="left" w:pos="1512"/>
              </w:tabs>
              <w:jc w:val="center"/>
              <w:rPr>
                <w:sz w:val="21"/>
                <w:szCs w:val="21"/>
              </w:rPr>
            </w:pPr>
            <w:r w:rsidRPr="00204A66">
              <w:rPr>
                <w:sz w:val="21"/>
                <w:szCs w:val="21"/>
              </w:rPr>
              <w:t>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F00C9EE" w14:textId="77777777" w:rsidR="00144686" w:rsidRPr="00204A66" w:rsidRDefault="00144686" w:rsidP="00BC5919">
            <w:pPr>
              <w:tabs>
                <w:tab w:val="left" w:pos="993"/>
                <w:tab w:val="left" w:pos="1512"/>
              </w:tabs>
              <w:rPr>
                <w:sz w:val="21"/>
                <w:szCs w:val="21"/>
              </w:rPr>
            </w:pPr>
            <w:r w:rsidRPr="00204A66">
              <w:rPr>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vAlign w:val="center"/>
            <w:hideMark/>
          </w:tcPr>
          <w:p w14:paraId="2C4F67A9"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tcPr>
          <w:p w14:paraId="7D487AB5" w14:textId="77777777" w:rsidR="00144686" w:rsidRPr="00204A66" w:rsidRDefault="00144686" w:rsidP="00BC5919">
            <w:pPr>
              <w:jc w:val="center"/>
            </w:pPr>
            <w:r w:rsidRPr="00204A66">
              <w:t>75,428</w:t>
            </w:r>
          </w:p>
        </w:tc>
        <w:tc>
          <w:tcPr>
            <w:tcW w:w="754" w:type="pct"/>
            <w:tcBorders>
              <w:top w:val="single" w:sz="4" w:space="0" w:color="auto"/>
              <w:left w:val="nil"/>
              <w:bottom w:val="single" w:sz="4" w:space="0" w:color="auto"/>
              <w:right w:val="single" w:sz="4" w:space="0" w:color="auto"/>
            </w:tcBorders>
            <w:shd w:val="clear" w:color="auto" w:fill="auto"/>
            <w:vAlign w:val="center"/>
          </w:tcPr>
          <w:p w14:paraId="60987A6C" w14:textId="77777777" w:rsidR="00144686" w:rsidRPr="00204A66" w:rsidRDefault="00144686" w:rsidP="00BC5919">
            <w:pPr>
              <w:jc w:val="center"/>
            </w:pPr>
            <w:r w:rsidRPr="00204A66">
              <w:t>75,428</w:t>
            </w:r>
          </w:p>
        </w:tc>
        <w:tc>
          <w:tcPr>
            <w:tcW w:w="823" w:type="pct"/>
            <w:tcBorders>
              <w:top w:val="single" w:sz="4" w:space="0" w:color="auto"/>
              <w:left w:val="nil"/>
              <w:bottom w:val="single" w:sz="4" w:space="0" w:color="auto"/>
              <w:right w:val="single" w:sz="4" w:space="0" w:color="auto"/>
            </w:tcBorders>
            <w:shd w:val="clear" w:color="auto" w:fill="auto"/>
            <w:vAlign w:val="center"/>
          </w:tcPr>
          <w:p w14:paraId="549D6710" w14:textId="77777777" w:rsidR="00144686" w:rsidRPr="00204A66" w:rsidRDefault="00144686" w:rsidP="00BC5919">
            <w:pPr>
              <w:jc w:val="center"/>
            </w:pPr>
            <w:r w:rsidRPr="00204A66">
              <w:t>0,00</w:t>
            </w:r>
          </w:p>
        </w:tc>
      </w:tr>
      <w:tr w:rsidR="00144686" w:rsidRPr="00204A66" w14:paraId="1DD0033B" w14:textId="77777777" w:rsidTr="00BC5919">
        <w:trPr>
          <w:trHeight w:val="204"/>
        </w:trPr>
        <w:tc>
          <w:tcPr>
            <w:tcW w:w="333" w:type="pct"/>
            <w:tcBorders>
              <w:top w:val="single" w:sz="4" w:space="0" w:color="auto"/>
              <w:left w:val="single" w:sz="4" w:space="0" w:color="auto"/>
              <w:bottom w:val="single" w:sz="4" w:space="0" w:color="auto"/>
              <w:right w:val="single" w:sz="4" w:space="0" w:color="auto"/>
            </w:tcBorders>
            <w:vAlign w:val="center"/>
            <w:hideMark/>
          </w:tcPr>
          <w:p w14:paraId="2FCD444D" w14:textId="77777777" w:rsidR="00144686" w:rsidRPr="00204A66" w:rsidRDefault="00144686" w:rsidP="00BC5919">
            <w:pPr>
              <w:tabs>
                <w:tab w:val="left" w:pos="993"/>
                <w:tab w:val="left" w:pos="1512"/>
              </w:tabs>
              <w:jc w:val="center"/>
              <w:rPr>
                <w:sz w:val="21"/>
                <w:szCs w:val="21"/>
              </w:rPr>
            </w:pPr>
            <w:r w:rsidRPr="00204A66">
              <w:rPr>
                <w:sz w:val="21"/>
                <w:szCs w:val="21"/>
              </w:rPr>
              <w:t>1.1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0C1FB69" w14:textId="77777777" w:rsidR="00144686" w:rsidRPr="00204A66" w:rsidRDefault="00144686" w:rsidP="00BC5919">
            <w:pPr>
              <w:tabs>
                <w:tab w:val="left" w:pos="993"/>
                <w:tab w:val="left" w:pos="1512"/>
              </w:tabs>
              <w:rPr>
                <w:sz w:val="21"/>
                <w:szCs w:val="21"/>
              </w:rPr>
            </w:pPr>
            <w:r w:rsidRPr="00204A66">
              <w:rPr>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5CD6E93F"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BBF0AB3"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2B0A55B0"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4686008D" w14:textId="77777777" w:rsidR="00144686" w:rsidRPr="00204A66" w:rsidRDefault="00144686" w:rsidP="00BC5919">
            <w:pPr>
              <w:jc w:val="center"/>
            </w:pPr>
            <w:r w:rsidRPr="00204A66">
              <w:t>0,00</w:t>
            </w:r>
          </w:p>
        </w:tc>
      </w:tr>
      <w:tr w:rsidR="00144686" w:rsidRPr="00204A66" w14:paraId="08265657" w14:textId="77777777" w:rsidTr="00BC5919">
        <w:tc>
          <w:tcPr>
            <w:tcW w:w="333" w:type="pct"/>
            <w:tcBorders>
              <w:top w:val="single" w:sz="4" w:space="0" w:color="auto"/>
              <w:left w:val="single" w:sz="4" w:space="0" w:color="auto"/>
              <w:bottom w:val="single" w:sz="4" w:space="0" w:color="auto"/>
              <w:right w:val="single" w:sz="4" w:space="0" w:color="auto"/>
            </w:tcBorders>
            <w:vAlign w:val="center"/>
            <w:hideMark/>
          </w:tcPr>
          <w:p w14:paraId="5018B863" w14:textId="77777777" w:rsidR="00144686" w:rsidRPr="00204A66" w:rsidRDefault="00144686" w:rsidP="00BC5919">
            <w:pPr>
              <w:tabs>
                <w:tab w:val="left" w:pos="993"/>
                <w:tab w:val="left" w:pos="1512"/>
              </w:tabs>
              <w:jc w:val="center"/>
              <w:rPr>
                <w:sz w:val="21"/>
                <w:szCs w:val="21"/>
              </w:rPr>
            </w:pPr>
            <w:r w:rsidRPr="00204A66">
              <w:rPr>
                <w:sz w:val="21"/>
                <w:szCs w:val="21"/>
              </w:rPr>
              <w:t>1.2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F669284" w14:textId="77777777" w:rsidR="00144686" w:rsidRPr="00204A66" w:rsidRDefault="00144686" w:rsidP="00BC5919">
            <w:pPr>
              <w:tabs>
                <w:tab w:val="left" w:pos="993"/>
                <w:tab w:val="left" w:pos="1512"/>
              </w:tabs>
              <w:rPr>
                <w:sz w:val="21"/>
                <w:szCs w:val="21"/>
              </w:rPr>
            </w:pPr>
            <w:r w:rsidRPr="00204A66">
              <w:rPr>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7D0FC903"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19F69FB"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3BB19F9F"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28455DA5" w14:textId="77777777" w:rsidR="00144686" w:rsidRPr="00204A66" w:rsidRDefault="00144686" w:rsidP="00BC5919">
            <w:pPr>
              <w:jc w:val="center"/>
            </w:pPr>
            <w:r w:rsidRPr="00204A66">
              <w:t>0,00</w:t>
            </w:r>
          </w:p>
        </w:tc>
      </w:tr>
      <w:tr w:rsidR="00144686" w:rsidRPr="00204A66" w14:paraId="10736A6E" w14:textId="77777777" w:rsidTr="00BC5919">
        <w:trPr>
          <w:trHeight w:val="312"/>
        </w:trPr>
        <w:tc>
          <w:tcPr>
            <w:tcW w:w="333" w:type="pct"/>
            <w:tcBorders>
              <w:top w:val="single" w:sz="4" w:space="0" w:color="auto"/>
              <w:left w:val="single" w:sz="4" w:space="0" w:color="auto"/>
              <w:bottom w:val="single" w:sz="4" w:space="0" w:color="auto"/>
              <w:right w:val="single" w:sz="4" w:space="0" w:color="auto"/>
            </w:tcBorders>
            <w:vAlign w:val="center"/>
            <w:hideMark/>
          </w:tcPr>
          <w:p w14:paraId="41CB0173" w14:textId="77777777" w:rsidR="00144686" w:rsidRPr="00204A66" w:rsidRDefault="00144686" w:rsidP="00BC5919">
            <w:pPr>
              <w:tabs>
                <w:tab w:val="left" w:pos="993"/>
                <w:tab w:val="left" w:pos="1512"/>
              </w:tabs>
              <w:jc w:val="center"/>
              <w:rPr>
                <w:sz w:val="21"/>
                <w:szCs w:val="21"/>
              </w:rPr>
            </w:pPr>
            <w:r w:rsidRPr="00204A66">
              <w:rPr>
                <w:sz w:val="21"/>
                <w:szCs w:val="21"/>
              </w:rPr>
              <w:t>1.3</w:t>
            </w:r>
          </w:p>
        </w:tc>
        <w:tc>
          <w:tcPr>
            <w:tcW w:w="1732" w:type="pct"/>
            <w:tcBorders>
              <w:top w:val="single" w:sz="4" w:space="0" w:color="auto"/>
              <w:left w:val="single" w:sz="4" w:space="0" w:color="auto"/>
              <w:bottom w:val="single" w:sz="4" w:space="0" w:color="auto"/>
              <w:right w:val="single" w:sz="4" w:space="0" w:color="auto"/>
            </w:tcBorders>
            <w:vAlign w:val="center"/>
            <w:hideMark/>
          </w:tcPr>
          <w:p w14:paraId="24037B4F" w14:textId="77777777" w:rsidR="00144686" w:rsidRPr="00204A66" w:rsidRDefault="00144686" w:rsidP="00BC5919">
            <w:pPr>
              <w:tabs>
                <w:tab w:val="left" w:pos="993"/>
                <w:tab w:val="left" w:pos="1512"/>
              </w:tabs>
              <w:rPr>
                <w:sz w:val="21"/>
                <w:szCs w:val="21"/>
              </w:rPr>
            </w:pPr>
            <w:r w:rsidRPr="00204A66">
              <w:rPr>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vAlign w:val="center"/>
            <w:hideMark/>
          </w:tcPr>
          <w:p w14:paraId="349E5A12"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9F22C3F"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1A984036"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5DE40A7E" w14:textId="77777777" w:rsidR="00144686" w:rsidRPr="00204A66" w:rsidRDefault="00144686" w:rsidP="00BC5919">
            <w:pPr>
              <w:jc w:val="center"/>
            </w:pPr>
            <w:r w:rsidRPr="00204A66">
              <w:t>0,00</w:t>
            </w:r>
          </w:p>
        </w:tc>
      </w:tr>
      <w:tr w:rsidR="00144686" w:rsidRPr="00204A66" w14:paraId="6B0198A2" w14:textId="77777777" w:rsidTr="00BC5919">
        <w:trPr>
          <w:trHeight w:val="78"/>
        </w:trPr>
        <w:tc>
          <w:tcPr>
            <w:tcW w:w="333" w:type="pct"/>
            <w:tcBorders>
              <w:top w:val="single" w:sz="4" w:space="0" w:color="auto"/>
              <w:left w:val="single" w:sz="4" w:space="0" w:color="auto"/>
              <w:bottom w:val="single" w:sz="4" w:space="0" w:color="auto"/>
              <w:right w:val="single" w:sz="4" w:space="0" w:color="auto"/>
            </w:tcBorders>
            <w:vAlign w:val="center"/>
            <w:hideMark/>
          </w:tcPr>
          <w:p w14:paraId="36C6AB98" w14:textId="77777777" w:rsidR="00144686" w:rsidRPr="00204A66" w:rsidRDefault="00144686" w:rsidP="00BC5919">
            <w:pPr>
              <w:tabs>
                <w:tab w:val="left" w:pos="993"/>
                <w:tab w:val="left" w:pos="1512"/>
              </w:tabs>
              <w:jc w:val="center"/>
              <w:rPr>
                <w:sz w:val="21"/>
                <w:szCs w:val="21"/>
              </w:rPr>
            </w:pPr>
            <w:r w:rsidRPr="00204A66">
              <w:rPr>
                <w:sz w:val="21"/>
                <w:szCs w:val="21"/>
              </w:rPr>
              <w:t>1.4</w:t>
            </w:r>
          </w:p>
        </w:tc>
        <w:tc>
          <w:tcPr>
            <w:tcW w:w="1732" w:type="pct"/>
            <w:tcBorders>
              <w:top w:val="single" w:sz="4" w:space="0" w:color="auto"/>
              <w:left w:val="single" w:sz="4" w:space="0" w:color="auto"/>
              <w:bottom w:val="single" w:sz="4" w:space="0" w:color="auto"/>
              <w:right w:val="single" w:sz="4" w:space="0" w:color="auto"/>
            </w:tcBorders>
            <w:vAlign w:val="center"/>
            <w:hideMark/>
          </w:tcPr>
          <w:p w14:paraId="7EB1B171" w14:textId="77777777" w:rsidR="00144686" w:rsidRPr="00204A66" w:rsidRDefault="00144686" w:rsidP="00BC5919">
            <w:pPr>
              <w:tabs>
                <w:tab w:val="left" w:pos="993"/>
                <w:tab w:val="left" w:pos="1512"/>
              </w:tabs>
              <w:rPr>
                <w:sz w:val="21"/>
                <w:szCs w:val="21"/>
              </w:rPr>
            </w:pPr>
            <w:r w:rsidRPr="00204A66">
              <w:rPr>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vAlign w:val="center"/>
            <w:hideMark/>
          </w:tcPr>
          <w:p w14:paraId="01F14A58"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0BDC30D"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2AF07C3A"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66DA97E2" w14:textId="77777777" w:rsidR="00144686" w:rsidRPr="00204A66" w:rsidRDefault="00144686" w:rsidP="00BC5919">
            <w:pPr>
              <w:jc w:val="center"/>
            </w:pPr>
            <w:r w:rsidRPr="00204A66">
              <w:t>0,00</w:t>
            </w:r>
          </w:p>
        </w:tc>
      </w:tr>
      <w:tr w:rsidR="00144686" w:rsidRPr="00204A66" w14:paraId="085D7626" w14:textId="77777777" w:rsidTr="00BC5919">
        <w:trPr>
          <w:trHeight w:val="70"/>
        </w:trPr>
        <w:tc>
          <w:tcPr>
            <w:tcW w:w="333" w:type="pct"/>
            <w:tcBorders>
              <w:top w:val="single" w:sz="4" w:space="0" w:color="auto"/>
              <w:left w:val="single" w:sz="4" w:space="0" w:color="auto"/>
              <w:bottom w:val="single" w:sz="4" w:space="0" w:color="auto"/>
              <w:right w:val="single" w:sz="4" w:space="0" w:color="auto"/>
            </w:tcBorders>
            <w:vAlign w:val="center"/>
            <w:hideMark/>
          </w:tcPr>
          <w:p w14:paraId="37496F65" w14:textId="77777777" w:rsidR="00144686" w:rsidRPr="00204A66" w:rsidRDefault="00144686" w:rsidP="00BC5919">
            <w:pPr>
              <w:tabs>
                <w:tab w:val="left" w:pos="993"/>
                <w:tab w:val="left" w:pos="1512"/>
              </w:tabs>
              <w:jc w:val="center"/>
              <w:rPr>
                <w:sz w:val="21"/>
                <w:szCs w:val="21"/>
              </w:rPr>
            </w:pPr>
            <w:r w:rsidRPr="00204A66">
              <w:rPr>
                <w:sz w:val="21"/>
                <w:szCs w:val="21"/>
              </w:rPr>
              <w:t>1.5</w:t>
            </w:r>
          </w:p>
        </w:tc>
        <w:tc>
          <w:tcPr>
            <w:tcW w:w="1732" w:type="pct"/>
            <w:tcBorders>
              <w:top w:val="single" w:sz="4" w:space="0" w:color="auto"/>
              <w:left w:val="single" w:sz="4" w:space="0" w:color="auto"/>
              <w:bottom w:val="single" w:sz="4" w:space="0" w:color="auto"/>
              <w:right w:val="single" w:sz="4" w:space="0" w:color="auto"/>
            </w:tcBorders>
            <w:vAlign w:val="center"/>
            <w:hideMark/>
          </w:tcPr>
          <w:p w14:paraId="174348F1" w14:textId="77777777" w:rsidR="00144686" w:rsidRPr="00204A66" w:rsidRDefault="00144686" w:rsidP="00BC5919">
            <w:pPr>
              <w:tabs>
                <w:tab w:val="left" w:pos="993"/>
                <w:tab w:val="left" w:pos="1512"/>
              </w:tabs>
              <w:rPr>
                <w:sz w:val="21"/>
                <w:szCs w:val="21"/>
              </w:rPr>
            </w:pPr>
            <w:r w:rsidRPr="00204A66">
              <w:rPr>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vAlign w:val="center"/>
            <w:hideMark/>
          </w:tcPr>
          <w:p w14:paraId="0B51F176"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61A90046"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2B7C776A"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60FDEC41" w14:textId="77777777" w:rsidR="00144686" w:rsidRPr="00204A66" w:rsidRDefault="00144686" w:rsidP="00BC5919">
            <w:pPr>
              <w:jc w:val="center"/>
            </w:pPr>
            <w:r w:rsidRPr="00204A66">
              <w:t>0,00</w:t>
            </w:r>
          </w:p>
        </w:tc>
      </w:tr>
      <w:tr w:rsidR="00144686" w:rsidRPr="00204A66" w14:paraId="65B29151" w14:textId="77777777" w:rsidTr="00BC5919">
        <w:tc>
          <w:tcPr>
            <w:tcW w:w="333" w:type="pct"/>
            <w:tcBorders>
              <w:top w:val="single" w:sz="4" w:space="0" w:color="auto"/>
              <w:left w:val="single" w:sz="4" w:space="0" w:color="auto"/>
              <w:bottom w:val="single" w:sz="4" w:space="0" w:color="auto"/>
              <w:right w:val="single" w:sz="4" w:space="0" w:color="auto"/>
            </w:tcBorders>
            <w:vAlign w:val="center"/>
            <w:hideMark/>
          </w:tcPr>
          <w:p w14:paraId="048A3EF0" w14:textId="77777777" w:rsidR="00144686" w:rsidRPr="00204A66" w:rsidRDefault="00144686" w:rsidP="00BC5919">
            <w:pPr>
              <w:tabs>
                <w:tab w:val="left" w:pos="993"/>
                <w:tab w:val="left" w:pos="1512"/>
              </w:tabs>
              <w:jc w:val="center"/>
              <w:rPr>
                <w:sz w:val="21"/>
                <w:szCs w:val="21"/>
              </w:rPr>
            </w:pPr>
            <w:r w:rsidRPr="00204A66">
              <w:rPr>
                <w:sz w:val="21"/>
                <w:szCs w:val="21"/>
              </w:rPr>
              <w:t>1.5.1</w:t>
            </w:r>
          </w:p>
        </w:tc>
        <w:tc>
          <w:tcPr>
            <w:tcW w:w="1732" w:type="pct"/>
            <w:tcBorders>
              <w:top w:val="single" w:sz="4" w:space="0" w:color="auto"/>
              <w:left w:val="single" w:sz="4" w:space="0" w:color="auto"/>
              <w:bottom w:val="single" w:sz="4" w:space="0" w:color="auto"/>
              <w:right w:val="single" w:sz="4" w:space="0" w:color="auto"/>
            </w:tcBorders>
            <w:vAlign w:val="center"/>
            <w:hideMark/>
          </w:tcPr>
          <w:p w14:paraId="469D3A54" w14:textId="77777777" w:rsidR="00144686" w:rsidRPr="00204A66" w:rsidRDefault="00144686" w:rsidP="00BC5919">
            <w:pPr>
              <w:tabs>
                <w:tab w:val="left" w:pos="993"/>
                <w:tab w:val="left" w:pos="1512"/>
              </w:tabs>
              <w:rPr>
                <w:sz w:val="21"/>
                <w:szCs w:val="21"/>
              </w:rPr>
            </w:pPr>
            <w:r w:rsidRPr="00204A66">
              <w:rPr>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vAlign w:val="center"/>
            <w:hideMark/>
          </w:tcPr>
          <w:p w14:paraId="18D38AC0"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67EA040" w14:textId="77777777" w:rsidR="00144686" w:rsidRPr="00204A66" w:rsidRDefault="00144686" w:rsidP="00BC5919">
            <w:pPr>
              <w:jc w:val="center"/>
            </w:pPr>
            <w:r w:rsidRPr="00204A66">
              <w:t>53,428</w:t>
            </w:r>
          </w:p>
        </w:tc>
        <w:tc>
          <w:tcPr>
            <w:tcW w:w="754" w:type="pct"/>
            <w:tcBorders>
              <w:top w:val="nil"/>
              <w:left w:val="nil"/>
              <w:bottom w:val="single" w:sz="4" w:space="0" w:color="auto"/>
              <w:right w:val="single" w:sz="4" w:space="0" w:color="auto"/>
            </w:tcBorders>
            <w:shd w:val="clear" w:color="auto" w:fill="auto"/>
            <w:vAlign w:val="center"/>
          </w:tcPr>
          <w:p w14:paraId="42D66914" w14:textId="77777777" w:rsidR="00144686" w:rsidRPr="00204A66" w:rsidRDefault="00144686" w:rsidP="00BC5919">
            <w:pPr>
              <w:jc w:val="center"/>
            </w:pPr>
            <w:r w:rsidRPr="00204A66">
              <w:t>53,428</w:t>
            </w:r>
          </w:p>
        </w:tc>
        <w:tc>
          <w:tcPr>
            <w:tcW w:w="823" w:type="pct"/>
            <w:tcBorders>
              <w:top w:val="nil"/>
              <w:left w:val="nil"/>
              <w:bottom w:val="single" w:sz="4" w:space="0" w:color="auto"/>
              <w:right w:val="single" w:sz="4" w:space="0" w:color="auto"/>
            </w:tcBorders>
            <w:shd w:val="clear" w:color="auto" w:fill="auto"/>
            <w:vAlign w:val="center"/>
          </w:tcPr>
          <w:p w14:paraId="3689F617" w14:textId="77777777" w:rsidR="00144686" w:rsidRPr="00204A66" w:rsidRDefault="00144686" w:rsidP="00BC5919">
            <w:pPr>
              <w:jc w:val="center"/>
            </w:pPr>
            <w:r w:rsidRPr="00204A66">
              <w:t>0,00</w:t>
            </w:r>
          </w:p>
        </w:tc>
      </w:tr>
      <w:tr w:rsidR="00144686" w:rsidRPr="00204A66" w14:paraId="16C95D6D" w14:textId="77777777" w:rsidTr="00BC5919">
        <w:tc>
          <w:tcPr>
            <w:tcW w:w="333" w:type="pct"/>
            <w:tcBorders>
              <w:top w:val="single" w:sz="4" w:space="0" w:color="auto"/>
              <w:left w:val="single" w:sz="4" w:space="0" w:color="auto"/>
              <w:bottom w:val="single" w:sz="4" w:space="0" w:color="auto"/>
              <w:right w:val="single" w:sz="4" w:space="0" w:color="auto"/>
            </w:tcBorders>
            <w:vAlign w:val="center"/>
            <w:hideMark/>
          </w:tcPr>
          <w:p w14:paraId="0E7DBCC7" w14:textId="77777777" w:rsidR="00144686" w:rsidRPr="00204A66" w:rsidRDefault="00144686" w:rsidP="00BC5919">
            <w:pPr>
              <w:tabs>
                <w:tab w:val="left" w:pos="993"/>
                <w:tab w:val="left" w:pos="1512"/>
              </w:tabs>
              <w:jc w:val="center"/>
              <w:rPr>
                <w:sz w:val="21"/>
                <w:szCs w:val="21"/>
              </w:rPr>
            </w:pPr>
            <w:r w:rsidRPr="00204A66">
              <w:rPr>
                <w:sz w:val="21"/>
                <w:szCs w:val="21"/>
              </w:rPr>
              <w:t>1.5.2</w:t>
            </w:r>
          </w:p>
        </w:tc>
        <w:tc>
          <w:tcPr>
            <w:tcW w:w="1732" w:type="pct"/>
            <w:tcBorders>
              <w:top w:val="single" w:sz="4" w:space="0" w:color="auto"/>
              <w:left w:val="single" w:sz="4" w:space="0" w:color="auto"/>
              <w:bottom w:val="single" w:sz="4" w:space="0" w:color="auto"/>
              <w:right w:val="single" w:sz="4" w:space="0" w:color="auto"/>
            </w:tcBorders>
            <w:vAlign w:val="center"/>
            <w:hideMark/>
          </w:tcPr>
          <w:p w14:paraId="08BFC46F" w14:textId="77777777" w:rsidR="00144686" w:rsidRPr="00204A66" w:rsidRDefault="00144686" w:rsidP="00BC5919">
            <w:pPr>
              <w:tabs>
                <w:tab w:val="left" w:pos="993"/>
                <w:tab w:val="left" w:pos="1512"/>
              </w:tabs>
              <w:rPr>
                <w:sz w:val="21"/>
                <w:szCs w:val="21"/>
              </w:rPr>
            </w:pPr>
            <w:r w:rsidRPr="00204A66">
              <w:rPr>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vAlign w:val="center"/>
            <w:hideMark/>
          </w:tcPr>
          <w:p w14:paraId="3FDF9B42"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0541104" w14:textId="77777777" w:rsidR="00144686" w:rsidRPr="00204A66" w:rsidRDefault="00144686" w:rsidP="00BC5919">
            <w:pPr>
              <w:jc w:val="center"/>
            </w:pPr>
            <w:r w:rsidRPr="00204A66">
              <w:t>22,00</w:t>
            </w:r>
          </w:p>
        </w:tc>
        <w:tc>
          <w:tcPr>
            <w:tcW w:w="754" w:type="pct"/>
            <w:tcBorders>
              <w:top w:val="nil"/>
              <w:left w:val="nil"/>
              <w:bottom w:val="single" w:sz="4" w:space="0" w:color="auto"/>
              <w:right w:val="single" w:sz="4" w:space="0" w:color="auto"/>
            </w:tcBorders>
            <w:shd w:val="clear" w:color="auto" w:fill="auto"/>
            <w:vAlign w:val="center"/>
          </w:tcPr>
          <w:p w14:paraId="341D785B" w14:textId="77777777" w:rsidR="00144686" w:rsidRPr="00204A66" w:rsidRDefault="00144686" w:rsidP="00BC5919">
            <w:pPr>
              <w:jc w:val="center"/>
            </w:pPr>
            <w:r w:rsidRPr="00204A66">
              <w:t>22,00</w:t>
            </w:r>
          </w:p>
        </w:tc>
        <w:tc>
          <w:tcPr>
            <w:tcW w:w="823" w:type="pct"/>
            <w:tcBorders>
              <w:top w:val="nil"/>
              <w:left w:val="nil"/>
              <w:bottom w:val="single" w:sz="4" w:space="0" w:color="auto"/>
              <w:right w:val="single" w:sz="4" w:space="0" w:color="auto"/>
            </w:tcBorders>
            <w:shd w:val="clear" w:color="auto" w:fill="auto"/>
            <w:vAlign w:val="center"/>
          </w:tcPr>
          <w:p w14:paraId="699F13D9" w14:textId="77777777" w:rsidR="00144686" w:rsidRPr="00204A66" w:rsidRDefault="00144686" w:rsidP="00BC5919">
            <w:pPr>
              <w:jc w:val="center"/>
            </w:pPr>
            <w:r w:rsidRPr="00204A66">
              <w:t>0,00</w:t>
            </w:r>
          </w:p>
        </w:tc>
      </w:tr>
      <w:tr w:rsidR="00144686" w:rsidRPr="00204A66" w14:paraId="295C194A"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4611E029" w14:textId="77777777" w:rsidR="00144686" w:rsidRPr="00204A66" w:rsidRDefault="00144686" w:rsidP="00BC5919">
            <w:pPr>
              <w:tabs>
                <w:tab w:val="left" w:pos="993"/>
                <w:tab w:val="left" w:pos="1512"/>
              </w:tabs>
              <w:jc w:val="center"/>
              <w:rPr>
                <w:sz w:val="21"/>
                <w:szCs w:val="21"/>
              </w:rPr>
            </w:pPr>
            <w:r w:rsidRPr="00204A66">
              <w:rPr>
                <w:sz w:val="21"/>
                <w:szCs w:val="21"/>
              </w:rPr>
              <w:t>1.5.3</w:t>
            </w:r>
          </w:p>
        </w:tc>
        <w:tc>
          <w:tcPr>
            <w:tcW w:w="1732" w:type="pct"/>
            <w:tcBorders>
              <w:top w:val="single" w:sz="4" w:space="0" w:color="auto"/>
              <w:left w:val="single" w:sz="4" w:space="0" w:color="auto"/>
              <w:bottom w:val="single" w:sz="4" w:space="0" w:color="auto"/>
              <w:right w:val="single" w:sz="4" w:space="0" w:color="auto"/>
            </w:tcBorders>
            <w:vAlign w:val="center"/>
          </w:tcPr>
          <w:p w14:paraId="36D15C43" w14:textId="77777777" w:rsidR="00144686" w:rsidRPr="00204A66" w:rsidRDefault="00144686" w:rsidP="00BC5919">
            <w:pPr>
              <w:tabs>
                <w:tab w:val="left" w:pos="993"/>
                <w:tab w:val="left" w:pos="1512"/>
              </w:tabs>
              <w:rPr>
                <w:sz w:val="21"/>
                <w:szCs w:val="21"/>
              </w:rPr>
            </w:pPr>
            <w:r w:rsidRPr="00204A66">
              <w:rPr>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vAlign w:val="center"/>
          </w:tcPr>
          <w:p w14:paraId="18CD483D"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6591418"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72649E94"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19248702" w14:textId="77777777" w:rsidR="00144686" w:rsidRPr="00204A66" w:rsidRDefault="00144686" w:rsidP="00BC5919">
            <w:pPr>
              <w:jc w:val="center"/>
            </w:pPr>
            <w:r w:rsidRPr="00204A66">
              <w:t>0,00</w:t>
            </w:r>
          </w:p>
        </w:tc>
      </w:tr>
      <w:tr w:rsidR="00144686" w:rsidRPr="00204A66" w14:paraId="33752237"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4D430340" w14:textId="77777777" w:rsidR="00144686" w:rsidRPr="00204A66" w:rsidRDefault="00144686" w:rsidP="00BC5919">
            <w:pPr>
              <w:tabs>
                <w:tab w:val="left" w:pos="993"/>
                <w:tab w:val="left" w:pos="1512"/>
              </w:tabs>
              <w:jc w:val="center"/>
              <w:rPr>
                <w:sz w:val="21"/>
                <w:szCs w:val="21"/>
              </w:rPr>
            </w:pPr>
            <w:r w:rsidRPr="00204A66">
              <w:rPr>
                <w:sz w:val="21"/>
                <w:szCs w:val="21"/>
              </w:rPr>
              <w:t>1.5.4</w:t>
            </w:r>
          </w:p>
        </w:tc>
        <w:tc>
          <w:tcPr>
            <w:tcW w:w="1732" w:type="pct"/>
            <w:tcBorders>
              <w:top w:val="single" w:sz="4" w:space="0" w:color="auto"/>
              <w:left w:val="single" w:sz="4" w:space="0" w:color="auto"/>
              <w:bottom w:val="single" w:sz="4" w:space="0" w:color="auto"/>
              <w:right w:val="single" w:sz="4" w:space="0" w:color="auto"/>
            </w:tcBorders>
            <w:vAlign w:val="center"/>
          </w:tcPr>
          <w:p w14:paraId="1EE08026" w14:textId="77777777" w:rsidR="00144686" w:rsidRPr="00204A66" w:rsidRDefault="00144686" w:rsidP="00BC5919">
            <w:pPr>
              <w:tabs>
                <w:tab w:val="left" w:pos="993"/>
                <w:tab w:val="left" w:pos="1512"/>
              </w:tabs>
              <w:rPr>
                <w:sz w:val="21"/>
                <w:szCs w:val="21"/>
              </w:rPr>
            </w:pPr>
            <w:r w:rsidRPr="00204A66">
              <w:rPr>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vAlign w:val="center"/>
          </w:tcPr>
          <w:p w14:paraId="25A0F9BD"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B998986"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3C3DA68F"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242B7D5D" w14:textId="77777777" w:rsidR="00144686" w:rsidRPr="00204A66" w:rsidRDefault="00144686" w:rsidP="00BC5919">
            <w:pPr>
              <w:jc w:val="center"/>
            </w:pPr>
            <w:r w:rsidRPr="00204A66">
              <w:t>0,00</w:t>
            </w:r>
          </w:p>
        </w:tc>
      </w:tr>
      <w:tr w:rsidR="00144686" w:rsidRPr="00204A66" w14:paraId="76C3C65E"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2FAE721F" w14:textId="77777777" w:rsidR="00144686" w:rsidRPr="00204A66" w:rsidRDefault="00144686" w:rsidP="00BC5919">
            <w:pPr>
              <w:tabs>
                <w:tab w:val="left" w:pos="993"/>
                <w:tab w:val="left" w:pos="1512"/>
              </w:tabs>
              <w:jc w:val="center"/>
              <w:rPr>
                <w:sz w:val="21"/>
                <w:szCs w:val="21"/>
              </w:rPr>
            </w:pPr>
            <w:r w:rsidRPr="00204A66">
              <w:rPr>
                <w:sz w:val="21"/>
                <w:szCs w:val="21"/>
              </w:rPr>
              <w:t>1.5.5</w:t>
            </w:r>
          </w:p>
        </w:tc>
        <w:tc>
          <w:tcPr>
            <w:tcW w:w="1732" w:type="pct"/>
            <w:tcBorders>
              <w:top w:val="single" w:sz="4" w:space="0" w:color="auto"/>
              <w:left w:val="single" w:sz="4" w:space="0" w:color="auto"/>
              <w:bottom w:val="single" w:sz="4" w:space="0" w:color="auto"/>
              <w:right w:val="single" w:sz="4" w:space="0" w:color="auto"/>
            </w:tcBorders>
            <w:vAlign w:val="center"/>
          </w:tcPr>
          <w:p w14:paraId="525CD671" w14:textId="77777777" w:rsidR="00144686" w:rsidRPr="00204A66" w:rsidRDefault="00144686" w:rsidP="00BC5919">
            <w:pPr>
              <w:tabs>
                <w:tab w:val="left" w:pos="993"/>
                <w:tab w:val="left" w:pos="1512"/>
              </w:tabs>
              <w:rPr>
                <w:sz w:val="21"/>
                <w:szCs w:val="21"/>
              </w:rPr>
            </w:pPr>
            <w:r w:rsidRPr="00204A66">
              <w:rPr>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vAlign w:val="center"/>
          </w:tcPr>
          <w:p w14:paraId="4E9B9C52"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2C8C583"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2B4E169F"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6DC6980B" w14:textId="77777777" w:rsidR="00144686" w:rsidRPr="00204A66" w:rsidRDefault="00144686" w:rsidP="00BC5919">
            <w:pPr>
              <w:jc w:val="center"/>
            </w:pPr>
            <w:r w:rsidRPr="00204A66">
              <w:t>0,00</w:t>
            </w:r>
          </w:p>
        </w:tc>
      </w:tr>
      <w:tr w:rsidR="00144686" w:rsidRPr="00204A66" w14:paraId="54155A1A"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4F9E0566" w14:textId="77777777" w:rsidR="00144686" w:rsidRPr="00204A66" w:rsidRDefault="00144686" w:rsidP="00BC5919">
            <w:pPr>
              <w:tabs>
                <w:tab w:val="left" w:pos="993"/>
                <w:tab w:val="left" w:pos="1512"/>
              </w:tabs>
              <w:jc w:val="center"/>
              <w:rPr>
                <w:sz w:val="21"/>
                <w:szCs w:val="21"/>
              </w:rPr>
            </w:pPr>
            <w:r w:rsidRPr="00204A66">
              <w:rPr>
                <w:sz w:val="21"/>
                <w:szCs w:val="21"/>
              </w:rPr>
              <w:t>1.5.6</w:t>
            </w:r>
          </w:p>
        </w:tc>
        <w:tc>
          <w:tcPr>
            <w:tcW w:w="1732" w:type="pct"/>
            <w:tcBorders>
              <w:top w:val="single" w:sz="4" w:space="0" w:color="auto"/>
              <w:left w:val="single" w:sz="4" w:space="0" w:color="auto"/>
              <w:bottom w:val="single" w:sz="4" w:space="0" w:color="auto"/>
              <w:right w:val="single" w:sz="4" w:space="0" w:color="auto"/>
            </w:tcBorders>
            <w:vAlign w:val="center"/>
          </w:tcPr>
          <w:p w14:paraId="7C4200A1" w14:textId="77777777" w:rsidR="00144686" w:rsidRPr="00204A66" w:rsidRDefault="00144686" w:rsidP="00BC5919">
            <w:pPr>
              <w:tabs>
                <w:tab w:val="left" w:pos="993"/>
                <w:tab w:val="left" w:pos="1512"/>
              </w:tabs>
              <w:rPr>
                <w:sz w:val="21"/>
                <w:szCs w:val="21"/>
              </w:rPr>
            </w:pPr>
            <w:r w:rsidRPr="00204A66">
              <w:rPr>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vAlign w:val="center"/>
          </w:tcPr>
          <w:p w14:paraId="0B1F13E2"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24A6E16"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3C6E298B"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693C9462" w14:textId="77777777" w:rsidR="00144686" w:rsidRPr="00204A66" w:rsidRDefault="00144686" w:rsidP="00BC5919">
            <w:pPr>
              <w:jc w:val="center"/>
            </w:pPr>
            <w:r w:rsidRPr="00204A66">
              <w:t>0,00</w:t>
            </w:r>
          </w:p>
        </w:tc>
      </w:tr>
      <w:tr w:rsidR="00144686" w:rsidRPr="00204A66" w14:paraId="316E8ED5" w14:textId="77777777" w:rsidTr="00BC5919">
        <w:trPr>
          <w:trHeight w:val="752"/>
        </w:trPr>
        <w:tc>
          <w:tcPr>
            <w:tcW w:w="333" w:type="pct"/>
            <w:tcBorders>
              <w:top w:val="single" w:sz="4" w:space="0" w:color="auto"/>
              <w:left w:val="single" w:sz="4" w:space="0" w:color="auto"/>
              <w:bottom w:val="single" w:sz="4" w:space="0" w:color="auto"/>
              <w:right w:val="single" w:sz="4" w:space="0" w:color="auto"/>
            </w:tcBorders>
            <w:vAlign w:val="center"/>
          </w:tcPr>
          <w:p w14:paraId="522E83DE" w14:textId="77777777" w:rsidR="00144686" w:rsidRPr="00204A66" w:rsidRDefault="00144686" w:rsidP="00BC5919">
            <w:pPr>
              <w:tabs>
                <w:tab w:val="left" w:pos="993"/>
                <w:tab w:val="left" w:pos="1512"/>
              </w:tabs>
              <w:jc w:val="center"/>
              <w:rPr>
                <w:sz w:val="21"/>
                <w:szCs w:val="21"/>
              </w:rPr>
            </w:pPr>
            <w:r w:rsidRPr="00204A66">
              <w:rPr>
                <w:sz w:val="21"/>
                <w:szCs w:val="21"/>
              </w:rPr>
              <w:t>1.6</w:t>
            </w:r>
          </w:p>
        </w:tc>
        <w:tc>
          <w:tcPr>
            <w:tcW w:w="1732" w:type="pct"/>
            <w:tcBorders>
              <w:top w:val="single" w:sz="4" w:space="0" w:color="auto"/>
              <w:left w:val="single" w:sz="4" w:space="0" w:color="auto"/>
              <w:bottom w:val="single" w:sz="4" w:space="0" w:color="auto"/>
              <w:right w:val="single" w:sz="4" w:space="0" w:color="auto"/>
            </w:tcBorders>
            <w:vAlign w:val="center"/>
          </w:tcPr>
          <w:p w14:paraId="5D85AF1E" w14:textId="77777777" w:rsidR="00144686" w:rsidRPr="00204A66" w:rsidRDefault="00144686" w:rsidP="00BC5919">
            <w:pPr>
              <w:tabs>
                <w:tab w:val="left" w:pos="993"/>
                <w:tab w:val="left" w:pos="1512"/>
              </w:tabs>
              <w:rPr>
                <w:sz w:val="21"/>
                <w:szCs w:val="21"/>
              </w:rPr>
            </w:pPr>
            <w:r w:rsidRPr="00204A66">
              <w:rPr>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vAlign w:val="center"/>
          </w:tcPr>
          <w:p w14:paraId="6C9BF913"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36AF2C50"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7943CDCE"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393B4262" w14:textId="77777777" w:rsidR="00144686" w:rsidRPr="00204A66" w:rsidRDefault="00144686" w:rsidP="00BC5919">
            <w:pPr>
              <w:jc w:val="center"/>
            </w:pPr>
            <w:r w:rsidRPr="00204A66">
              <w:t>0,00</w:t>
            </w:r>
          </w:p>
        </w:tc>
      </w:tr>
      <w:tr w:rsidR="00144686" w:rsidRPr="00204A66" w14:paraId="6F4CA88E"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796A4410" w14:textId="77777777" w:rsidR="00144686" w:rsidRPr="00204A66" w:rsidRDefault="00144686" w:rsidP="00BC5919">
            <w:pPr>
              <w:tabs>
                <w:tab w:val="left" w:pos="993"/>
                <w:tab w:val="left" w:pos="1512"/>
              </w:tabs>
              <w:jc w:val="center"/>
              <w:rPr>
                <w:sz w:val="21"/>
                <w:szCs w:val="21"/>
              </w:rPr>
            </w:pPr>
            <w:r w:rsidRPr="00204A66">
              <w:rPr>
                <w:sz w:val="21"/>
                <w:szCs w:val="21"/>
              </w:rPr>
              <w:t>1.6.1</w:t>
            </w:r>
          </w:p>
        </w:tc>
        <w:tc>
          <w:tcPr>
            <w:tcW w:w="1732" w:type="pct"/>
            <w:tcBorders>
              <w:top w:val="single" w:sz="4" w:space="0" w:color="auto"/>
              <w:left w:val="single" w:sz="4" w:space="0" w:color="auto"/>
              <w:bottom w:val="single" w:sz="4" w:space="0" w:color="auto"/>
              <w:right w:val="single" w:sz="4" w:space="0" w:color="auto"/>
            </w:tcBorders>
            <w:vAlign w:val="center"/>
          </w:tcPr>
          <w:p w14:paraId="7CC20CF9" w14:textId="77777777" w:rsidR="00144686" w:rsidRPr="00204A66" w:rsidRDefault="00144686" w:rsidP="00BC5919">
            <w:pPr>
              <w:tabs>
                <w:tab w:val="left" w:pos="993"/>
                <w:tab w:val="left" w:pos="1512"/>
              </w:tabs>
              <w:rPr>
                <w:sz w:val="21"/>
                <w:szCs w:val="21"/>
              </w:rPr>
            </w:pPr>
            <w:r w:rsidRPr="00204A66">
              <w:rPr>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vAlign w:val="center"/>
          </w:tcPr>
          <w:p w14:paraId="3B78B3B4"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092D4FD"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3C01A429"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26037FDB" w14:textId="77777777" w:rsidR="00144686" w:rsidRPr="00204A66" w:rsidRDefault="00144686" w:rsidP="00BC5919">
            <w:pPr>
              <w:jc w:val="center"/>
            </w:pPr>
            <w:r w:rsidRPr="00204A66">
              <w:t>0,00</w:t>
            </w:r>
          </w:p>
        </w:tc>
      </w:tr>
      <w:tr w:rsidR="00144686" w:rsidRPr="00204A66" w14:paraId="750991E1"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6AEB5209" w14:textId="77777777" w:rsidR="00144686" w:rsidRPr="00204A66" w:rsidRDefault="00144686" w:rsidP="00BC5919">
            <w:pPr>
              <w:tabs>
                <w:tab w:val="left" w:pos="993"/>
                <w:tab w:val="left" w:pos="1512"/>
              </w:tabs>
              <w:jc w:val="center"/>
              <w:rPr>
                <w:sz w:val="21"/>
                <w:szCs w:val="21"/>
              </w:rPr>
            </w:pPr>
            <w:r w:rsidRPr="00204A66">
              <w:rPr>
                <w:sz w:val="21"/>
                <w:szCs w:val="21"/>
              </w:rPr>
              <w:t>1.6.2</w:t>
            </w:r>
          </w:p>
        </w:tc>
        <w:tc>
          <w:tcPr>
            <w:tcW w:w="1732" w:type="pct"/>
            <w:tcBorders>
              <w:top w:val="single" w:sz="4" w:space="0" w:color="auto"/>
              <w:left w:val="single" w:sz="4" w:space="0" w:color="auto"/>
              <w:bottom w:val="single" w:sz="4" w:space="0" w:color="auto"/>
              <w:right w:val="single" w:sz="4" w:space="0" w:color="auto"/>
            </w:tcBorders>
            <w:vAlign w:val="center"/>
          </w:tcPr>
          <w:p w14:paraId="60B70640" w14:textId="77777777" w:rsidR="00144686" w:rsidRPr="00204A66" w:rsidRDefault="00144686" w:rsidP="00BC5919">
            <w:pPr>
              <w:tabs>
                <w:tab w:val="left" w:pos="993"/>
                <w:tab w:val="left" w:pos="1512"/>
              </w:tabs>
              <w:rPr>
                <w:sz w:val="21"/>
                <w:szCs w:val="21"/>
              </w:rPr>
            </w:pPr>
            <w:r w:rsidRPr="00204A66">
              <w:rPr>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68779D24"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4FD44A64"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1E36AFC7"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330229C7" w14:textId="77777777" w:rsidR="00144686" w:rsidRPr="00204A66" w:rsidRDefault="00144686" w:rsidP="00BC5919">
            <w:pPr>
              <w:jc w:val="center"/>
            </w:pPr>
            <w:r w:rsidRPr="00204A66">
              <w:t>0,00</w:t>
            </w:r>
          </w:p>
        </w:tc>
      </w:tr>
      <w:tr w:rsidR="00144686" w:rsidRPr="00204A66" w14:paraId="4765BE51"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0B2E55BC" w14:textId="77777777" w:rsidR="00144686" w:rsidRPr="00204A66" w:rsidRDefault="00144686" w:rsidP="00BC5919">
            <w:pPr>
              <w:tabs>
                <w:tab w:val="left" w:pos="993"/>
                <w:tab w:val="left" w:pos="1512"/>
              </w:tabs>
              <w:jc w:val="center"/>
              <w:rPr>
                <w:sz w:val="21"/>
                <w:szCs w:val="21"/>
              </w:rPr>
            </w:pPr>
            <w:r w:rsidRPr="00204A66">
              <w:rPr>
                <w:sz w:val="21"/>
                <w:szCs w:val="21"/>
              </w:rPr>
              <w:t>1.6.3</w:t>
            </w:r>
          </w:p>
        </w:tc>
        <w:tc>
          <w:tcPr>
            <w:tcW w:w="1732" w:type="pct"/>
            <w:tcBorders>
              <w:top w:val="single" w:sz="4" w:space="0" w:color="auto"/>
              <w:left w:val="single" w:sz="4" w:space="0" w:color="auto"/>
              <w:bottom w:val="single" w:sz="4" w:space="0" w:color="auto"/>
              <w:right w:val="single" w:sz="4" w:space="0" w:color="auto"/>
            </w:tcBorders>
            <w:vAlign w:val="center"/>
          </w:tcPr>
          <w:p w14:paraId="0B9BBD7B" w14:textId="77777777" w:rsidR="00144686" w:rsidRPr="00204A66" w:rsidRDefault="00144686" w:rsidP="00BC5919">
            <w:pPr>
              <w:tabs>
                <w:tab w:val="left" w:pos="993"/>
                <w:tab w:val="left" w:pos="1512"/>
              </w:tabs>
              <w:rPr>
                <w:sz w:val="21"/>
                <w:szCs w:val="21"/>
              </w:rPr>
            </w:pPr>
            <w:r w:rsidRPr="00204A66">
              <w:rPr>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70C0C34A"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2E10E326"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58E6E69F"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2D2A35FC" w14:textId="77777777" w:rsidR="00144686" w:rsidRPr="00204A66" w:rsidRDefault="00144686" w:rsidP="00BC5919">
            <w:pPr>
              <w:jc w:val="center"/>
            </w:pPr>
            <w:r w:rsidRPr="00204A66">
              <w:t>0,00</w:t>
            </w:r>
          </w:p>
        </w:tc>
      </w:tr>
      <w:tr w:rsidR="00144686" w:rsidRPr="00204A66" w14:paraId="3336DD71"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254304FD" w14:textId="77777777" w:rsidR="00144686" w:rsidRPr="00204A66" w:rsidRDefault="00144686" w:rsidP="00BC5919">
            <w:pPr>
              <w:tabs>
                <w:tab w:val="left" w:pos="993"/>
                <w:tab w:val="left" w:pos="1512"/>
              </w:tabs>
              <w:jc w:val="center"/>
              <w:rPr>
                <w:sz w:val="21"/>
                <w:szCs w:val="21"/>
              </w:rPr>
            </w:pPr>
            <w:r w:rsidRPr="00204A66">
              <w:rPr>
                <w:sz w:val="21"/>
                <w:szCs w:val="21"/>
              </w:rPr>
              <w:t>1.7</w:t>
            </w:r>
          </w:p>
        </w:tc>
        <w:tc>
          <w:tcPr>
            <w:tcW w:w="1732" w:type="pct"/>
            <w:tcBorders>
              <w:top w:val="single" w:sz="4" w:space="0" w:color="auto"/>
              <w:left w:val="single" w:sz="4" w:space="0" w:color="auto"/>
              <w:bottom w:val="single" w:sz="4" w:space="0" w:color="auto"/>
              <w:right w:val="single" w:sz="4" w:space="0" w:color="auto"/>
            </w:tcBorders>
            <w:vAlign w:val="center"/>
          </w:tcPr>
          <w:p w14:paraId="17233667" w14:textId="77777777" w:rsidR="00144686" w:rsidRPr="00204A66" w:rsidRDefault="00144686" w:rsidP="00BC5919">
            <w:pPr>
              <w:tabs>
                <w:tab w:val="left" w:pos="993"/>
                <w:tab w:val="left" w:pos="1512"/>
              </w:tabs>
              <w:rPr>
                <w:sz w:val="21"/>
                <w:szCs w:val="21"/>
              </w:rPr>
            </w:pPr>
            <w:r w:rsidRPr="00204A66">
              <w:rPr>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vAlign w:val="center"/>
          </w:tcPr>
          <w:p w14:paraId="3CEAD4C0"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17F0A098"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054DAEB4"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1033EDCF" w14:textId="77777777" w:rsidR="00144686" w:rsidRPr="00204A66" w:rsidRDefault="00144686" w:rsidP="00BC5919">
            <w:pPr>
              <w:jc w:val="center"/>
            </w:pPr>
            <w:r w:rsidRPr="00204A66">
              <w:t>0,00</w:t>
            </w:r>
          </w:p>
        </w:tc>
      </w:tr>
      <w:tr w:rsidR="00144686" w:rsidRPr="00204A66" w14:paraId="0F8D20BB"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5AD9F737" w14:textId="77777777" w:rsidR="00144686" w:rsidRPr="00204A66" w:rsidRDefault="00144686" w:rsidP="00BC5919">
            <w:pPr>
              <w:tabs>
                <w:tab w:val="left" w:pos="993"/>
                <w:tab w:val="left" w:pos="1512"/>
              </w:tabs>
              <w:jc w:val="center"/>
              <w:rPr>
                <w:sz w:val="21"/>
                <w:szCs w:val="21"/>
              </w:rPr>
            </w:pPr>
            <w:r w:rsidRPr="00204A66">
              <w:rPr>
                <w:sz w:val="21"/>
                <w:szCs w:val="21"/>
              </w:rPr>
              <w:t>1.7.1</w:t>
            </w:r>
          </w:p>
        </w:tc>
        <w:tc>
          <w:tcPr>
            <w:tcW w:w="1732" w:type="pct"/>
            <w:tcBorders>
              <w:top w:val="single" w:sz="4" w:space="0" w:color="auto"/>
              <w:left w:val="single" w:sz="4" w:space="0" w:color="auto"/>
              <w:bottom w:val="single" w:sz="4" w:space="0" w:color="auto"/>
              <w:right w:val="single" w:sz="4" w:space="0" w:color="auto"/>
            </w:tcBorders>
            <w:vAlign w:val="center"/>
          </w:tcPr>
          <w:p w14:paraId="76EDD789" w14:textId="77777777" w:rsidR="00144686" w:rsidRPr="00204A66" w:rsidRDefault="00144686" w:rsidP="00BC5919">
            <w:pPr>
              <w:tabs>
                <w:tab w:val="left" w:pos="993"/>
                <w:tab w:val="left" w:pos="1512"/>
              </w:tabs>
              <w:rPr>
                <w:sz w:val="21"/>
                <w:szCs w:val="21"/>
              </w:rPr>
            </w:pPr>
            <w:r w:rsidRPr="00204A66">
              <w:rPr>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vAlign w:val="center"/>
          </w:tcPr>
          <w:p w14:paraId="1D72ABD1"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53362CF1"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60670658"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6B6B5447" w14:textId="77777777" w:rsidR="00144686" w:rsidRPr="00204A66" w:rsidRDefault="00144686" w:rsidP="00BC5919">
            <w:pPr>
              <w:jc w:val="center"/>
            </w:pPr>
            <w:r w:rsidRPr="00204A66">
              <w:t>0,00</w:t>
            </w:r>
          </w:p>
        </w:tc>
      </w:tr>
      <w:tr w:rsidR="00144686" w:rsidRPr="00204A66" w14:paraId="0B95213F"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342D6001" w14:textId="77777777" w:rsidR="00144686" w:rsidRPr="00204A66" w:rsidRDefault="00144686" w:rsidP="00BC5919">
            <w:pPr>
              <w:tabs>
                <w:tab w:val="left" w:pos="993"/>
                <w:tab w:val="left" w:pos="1512"/>
              </w:tabs>
              <w:jc w:val="center"/>
              <w:rPr>
                <w:sz w:val="21"/>
                <w:szCs w:val="21"/>
              </w:rPr>
            </w:pPr>
            <w:r w:rsidRPr="00204A66">
              <w:rPr>
                <w:sz w:val="21"/>
                <w:szCs w:val="21"/>
              </w:rPr>
              <w:t>1.7.2</w:t>
            </w:r>
          </w:p>
        </w:tc>
        <w:tc>
          <w:tcPr>
            <w:tcW w:w="1732" w:type="pct"/>
            <w:tcBorders>
              <w:top w:val="single" w:sz="4" w:space="0" w:color="auto"/>
              <w:left w:val="single" w:sz="4" w:space="0" w:color="auto"/>
              <w:bottom w:val="single" w:sz="4" w:space="0" w:color="auto"/>
              <w:right w:val="single" w:sz="4" w:space="0" w:color="auto"/>
            </w:tcBorders>
            <w:vAlign w:val="center"/>
          </w:tcPr>
          <w:p w14:paraId="4BC8D76F" w14:textId="77777777" w:rsidR="00144686" w:rsidRPr="00204A66" w:rsidRDefault="00144686" w:rsidP="00BC5919">
            <w:pPr>
              <w:tabs>
                <w:tab w:val="left" w:pos="993"/>
                <w:tab w:val="left" w:pos="1512"/>
              </w:tabs>
              <w:rPr>
                <w:sz w:val="21"/>
                <w:szCs w:val="21"/>
              </w:rPr>
            </w:pPr>
            <w:r w:rsidRPr="00204A66">
              <w:rPr>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vAlign w:val="center"/>
          </w:tcPr>
          <w:p w14:paraId="72FDABB1"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08B09480"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793D94E4"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4A85D6FA" w14:textId="77777777" w:rsidR="00144686" w:rsidRPr="00204A66" w:rsidRDefault="00144686" w:rsidP="00BC5919">
            <w:pPr>
              <w:jc w:val="center"/>
            </w:pPr>
            <w:r w:rsidRPr="00204A66">
              <w:t>0,00</w:t>
            </w:r>
          </w:p>
        </w:tc>
      </w:tr>
      <w:tr w:rsidR="00144686" w:rsidRPr="00204A66" w14:paraId="7003C483"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73291AFE" w14:textId="77777777" w:rsidR="00144686" w:rsidRPr="00204A66" w:rsidRDefault="00144686" w:rsidP="00BC5919">
            <w:pPr>
              <w:tabs>
                <w:tab w:val="left" w:pos="993"/>
                <w:tab w:val="left" w:pos="1512"/>
              </w:tabs>
              <w:jc w:val="center"/>
              <w:rPr>
                <w:sz w:val="21"/>
                <w:szCs w:val="21"/>
              </w:rPr>
            </w:pPr>
            <w:r w:rsidRPr="00204A66">
              <w:rPr>
                <w:sz w:val="21"/>
                <w:szCs w:val="21"/>
              </w:rPr>
              <w:t>2</w:t>
            </w:r>
          </w:p>
        </w:tc>
        <w:tc>
          <w:tcPr>
            <w:tcW w:w="1732" w:type="pct"/>
            <w:tcBorders>
              <w:top w:val="single" w:sz="4" w:space="0" w:color="auto"/>
              <w:left w:val="single" w:sz="4" w:space="0" w:color="auto"/>
              <w:bottom w:val="single" w:sz="4" w:space="0" w:color="auto"/>
              <w:right w:val="single" w:sz="4" w:space="0" w:color="auto"/>
            </w:tcBorders>
            <w:vAlign w:val="center"/>
          </w:tcPr>
          <w:p w14:paraId="0AFD6974" w14:textId="77777777" w:rsidR="00144686" w:rsidRPr="00204A66" w:rsidRDefault="00144686" w:rsidP="00BC5919">
            <w:pPr>
              <w:tabs>
                <w:tab w:val="left" w:pos="993"/>
                <w:tab w:val="left" w:pos="1512"/>
              </w:tabs>
              <w:rPr>
                <w:sz w:val="21"/>
                <w:szCs w:val="21"/>
              </w:rPr>
            </w:pPr>
            <w:r w:rsidRPr="00204A66">
              <w:rPr>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vAlign w:val="center"/>
          </w:tcPr>
          <w:p w14:paraId="36C33F43"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tc>
        <w:tc>
          <w:tcPr>
            <w:tcW w:w="754" w:type="pct"/>
            <w:tcBorders>
              <w:top w:val="nil"/>
              <w:left w:val="single" w:sz="4" w:space="0" w:color="auto"/>
              <w:bottom w:val="single" w:sz="4" w:space="0" w:color="auto"/>
              <w:right w:val="single" w:sz="4" w:space="0" w:color="auto"/>
            </w:tcBorders>
            <w:shd w:val="clear" w:color="auto" w:fill="auto"/>
            <w:vAlign w:val="center"/>
          </w:tcPr>
          <w:p w14:paraId="7B5EC90C" w14:textId="77777777" w:rsidR="00144686" w:rsidRPr="00204A66" w:rsidRDefault="00144686" w:rsidP="00BC5919">
            <w:pPr>
              <w:jc w:val="center"/>
            </w:pPr>
            <w:r w:rsidRPr="00204A66">
              <w:t>0,00</w:t>
            </w:r>
          </w:p>
        </w:tc>
        <w:tc>
          <w:tcPr>
            <w:tcW w:w="754" w:type="pct"/>
            <w:tcBorders>
              <w:top w:val="nil"/>
              <w:left w:val="nil"/>
              <w:bottom w:val="single" w:sz="4" w:space="0" w:color="auto"/>
              <w:right w:val="single" w:sz="4" w:space="0" w:color="auto"/>
            </w:tcBorders>
            <w:shd w:val="clear" w:color="auto" w:fill="auto"/>
            <w:vAlign w:val="center"/>
          </w:tcPr>
          <w:p w14:paraId="7E53DE25" w14:textId="77777777" w:rsidR="00144686" w:rsidRPr="00204A66" w:rsidRDefault="00144686" w:rsidP="00BC5919">
            <w:pPr>
              <w:jc w:val="center"/>
            </w:pPr>
            <w:r w:rsidRPr="00204A66">
              <w:t>0,00</w:t>
            </w:r>
          </w:p>
        </w:tc>
        <w:tc>
          <w:tcPr>
            <w:tcW w:w="823" w:type="pct"/>
            <w:tcBorders>
              <w:top w:val="nil"/>
              <w:left w:val="nil"/>
              <w:bottom w:val="single" w:sz="4" w:space="0" w:color="auto"/>
              <w:right w:val="single" w:sz="4" w:space="0" w:color="auto"/>
            </w:tcBorders>
            <w:shd w:val="clear" w:color="auto" w:fill="auto"/>
            <w:vAlign w:val="center"/>
          </w:tcPr>
          <w:p w14:paraId="727E3D54" w14:textId="77777777" w:rsidR="00144686" w:rsidRPr="00204A66" w:rsidRDefault="00144686" w:rsidP="00BC5919">
            <w:pPr>
              <w:jc w:val="center"/>
            </w:pPr>
            <w:r w:rsidRPr="00204A66">
              <w:t>0,00</w:t>
            </w:r>
          </w:p>
        </w:tc>
      </w:tr>
      <w:tr w:rsidR="00144686" w:rsidRPr="00204A66" w14:paraId="0DCEEDB8" w14:textId="77777777" w:rsidTr="00BC5919">
        <w:tc>
          <w:tcPr>
            <w:tcW w:w="333" w:type="pct"/>
            <w:tcBorders>
              <w:top w:val="single" w:sz="4" w:space="0" w:color="auto"/>
              <w:left w:val="single" w:sz="4" w:space="0" w:color="auto"/>
              <w:bottom w:val="single" w:sz="4" w:space="0" w:color="auto"/>
              <w:right w:val="single" w:sz="4" w:space="0" w:color="auto"/>
            </w:tcBorders>
            <w:vAlign w:val="center"/>
          </w:tcPr>
          <w:p w14:paraId="5B96BF50" w14:textId="77777777" w:rsidR="00144686" w:rsidRPr="00204A66" w:rsidRDefault="00144686" w:rsidP="00BC5919">
            <w:pPr>
              <w:tabs>
                <w:tab w:val="left" w:pos="993"/>
                <w:tab w:val="left" w:pos="1512"/>
              </w:tabs>
              <w:jc w:val="center"/>
              <w:rPr>
                <w:sz w:val="21"/>
                <w:szCs w:val="21"/>
              </w:rPr>
            </w:pPr>
            <w:r w:rsidRPr="00204A66">
              <w:rPr>
                <w:sz w:val="21"/>
                <w:szCs w:val="21"/>
              </w:rPr>
              <w:lastRenderedPageBreak/>
              <w:t>3</w:t>
            </w:r>
          </w:p>
        </w:tc>
        <w:tc>
          <w:tcPr>
            <w:tcW w:w="1732" w:type="pct"/>
            <w:tcBorders>
              <w:top w:val="single" w:sz="4" w:space="0" w:color="auto"/>
              <w:left w:val="single" w:sz="4" w:space="0" w:color="auto"/>
              <w:bottom w:val="single" w:sz="4" w:space="0" w:color="auto"/>
              <w:right w:val="single" w:sz="4" w:space="0" w:color="auto"/>
            </w:tcBorders>
            <w:vAlign w:val="center"/>
          </w:tcPr>
          <w:p w14:paraId="4136454A" w14:textId="77777777" w:rsidR="00144686" w:rsidRPr="00204A66" w:rsidRDefault="00144686" w:rsidP="00BC5919">
            <w:pPr>
              <w:tabs>
                <w:tab w:val="left" w:pos="993"/>
                <w:tab w:val="left" w:pos="1512"/>
              </w:tabs>
              <w:rPr>
                <w:sz w:val="21"/>
                <w:szCs w:val="21"/>
              </w:rPr>
            </w:pPr>
            <w:r w:rsidRPr="00204A66">
              <w:rPr>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vAlign w:val="center"/>
          </w:tcPr>
          <w:p w14:paraId="5A0D10EE" w14:textId="77777777" w:rsidR="00144686" w:rsidRPr="00204A66" w:rsidRDefault="00144686" w:rsidP="00BC5919">
            <w:pPr>
              <w:tabs>
                <w:tab w:val="left" w:pos="993"/>
                <w:tab w:val="left" w:pos="1512"/>
              </w:tabs>
              <w:jc w:val="center"/>
              <w:rPr>
                <w:sz w:val="21"/>
                <w:szCs w:val="21"/>
              </w:rPr>
            </w:pPr>
            <w:r w:rsidRPr="00204A66">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424F6DA0" w14:textId="77777777" w:rsidR="00144686" w:rsidRPr="00204A66" w:rsidRDefault="00144686" w:rsidP="00BC5919">
            <w:pPr>
              <w:jc w:val="center"/>
            </w:pPr>
            <w:r w:rsidRPr="00204A66">
              <w:t>0,477</w:t>
            </w:r>
          </w:p>
        </w:tc>
        <w:tc>
          <w:tcPr>
            <w:tcW w:w="754" w:type="pct"/>
            <w:tcBorders>
              <w:top w:val="nil"/>
              <w:left w:val="nil"/>
              <w:bottom w:val="single" w:sz="4" w:space="0" w:color="auto"/>
              <w:right w:val="single" w:sz="4" w:space="0" w:color="auto"/>
            </w:tcBorders>
            <w:shd w:val="clear" w:color="auto" w:fill="auto"/>
            <w:vAlign w:val="center"/>
          </w:tcPr>
          <w:p w14:paraId="7C2D73EE" w14:textId="77777777" w:rsidR="00144686" w:rsidRPr="00204A66" w:rsidRDefault="00144686" w:rsidP="00BC5919">
            <w:pPr>
              <w:jc w:val="center"/>
            </w:pPr>
            <w:r w:rsidRPr="00204A66">
              <w:t>0,477</w:t>
            </w:r>
          </w:p>
        </w:tc>
        <w:tc>
          <w:tcPr>
            <w:tcW w:w="823" w:type="pct"/>
            <w:tcBorders>
              <w:top w:val="nil"/>
              <w:left w:val="nil"/>
              <w:bottom w:val="single" w:sz="4" w:space="0" w:color="auto"/>
              <w:right w:val="single" w:sz="4" w:space="0" w:color="auto"/>
            </w:tcBorders>
            <w:shd w:val="clear" w:color="auto" w:fill="auto"/>
            <w:vAlign w:val="center"/>
          </w:tcPr>
          <w:p w14:paraId="76C5655F" w14:textId="77777777" w:rsidR="00144686" w:rsidRPr="00204A66" w:rsidRDefault="00144686" w:rsidP="00BC5919">
            <w:pPr>
              <w:jc w:val="center"/>
            </w:pPr>
            <w:r w:rsidRPr="00204A66">
              <w:t>0,00</w:t>
            </w:r>
          </w:p>
        </w:tc>
      </w:tr>
      <w:tr w:rsidR="00144686" w:rsidRPr="00204A66" w14:paraId="4E6F5970" w14:textId="77777777" w:rsidTr="00BC5919">
        <w:trPr>
          <w:trHeight w:val="830"/>
        </w:trPr>
        <w:tc>
          <w:tcPr>
            <w:tcW w:w="333" w:type="pct"/>
            <w:tcBorders>
              <w:top w:val="single" w:sz="4" w:space="0" w:color="auto"/>
              <w:left w:val="single" w:sz="4" w:space="0" w:color="auto"/>
              <w:bottom w:val="single" w:sz="4" w:space="0" w:color="auto"/>
              <w:right w:val="single" w:sz="4" w:space="0" w:color="auto"/>
            </w:tcBorders>
            <w:vAlign w:val="center"/>
          </w:tcPr>
          <w:p w14:paraId="5682573A" w14:textId="77777777" w:rsidR="00144686" w:rsidRPr="00204A66" w:rsidRDefault="00144686" w:rsidP="00BC5919">
            <w:pPr>
              <w:tabs>
                <w:tab w:val="left" w:pos="993"/>
                <w:tab w:val="left" w:pos="1512"/>
              </w:tabs>
              <w:jc w:val="center"/>
              <w:rPr>
                <w:sz w:val="21"/>
                <w:szCs w:val="21"/>
              </w:rPr>
            </w:pPr>
            <w:r w:rsidRPr="00204A66">
              <w:rPr>
                <w:sz w:val="21"/>
                <w:szCs w:val="21"/>
              </w:rPr>
              <w:t>4</w:t>
            </w:r>
          </w:p>
        </w:tc>
        <w:tc>
          <w:tcPr>
            <w:tcW w:w="1732" w:type="pct"/>
            <w:tcBorders>
              <w:top w:val="single" w:sz="4" w:space="0" w:color="auto"/>
              <w:left w:val="single" w:sz="4" w:space="0" w:color="auto"/>
              <w:bottom w:val="single" w:sz="4" w:space="0" w:color="auto"/>
              <w:right w:val="single" w:sz="4" w:space="0" w:color="auto"/>
            </w:tcBorders>
            <w:vAlign w:val="center"/>
          </w:tcPr>
          <w:p w14:paraId="61592C6D" w14:textId="77777777" w:rsidR="00144686" w:rsidRPr="00204A66" w:rsidRDefault="00144686" w:rsidP="00BC5919">
            <w:pPr>
              <w:tabs>
                <w:tab w:val="left" w:pos="993"/>
                <w:tab w:val="left" w:pos="1512"/>
              </w:tabs>
              <w:rPr>
                <w:sz w:val="21"/>
                <w:szCs w:val="21"/>
              </w:rPr>
            </w:pPr>
            <w:r w:rsidRPr="00204A66">
              <w:rPr>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vAlign w:val="center"/>
          </w:tcPr>
          <w:p w14:paraId="350A4211" w14:textId="77777777" w:rsidR="00144686" w:rsidRPr="00204A66" w:rsidRDefault="00144686" w:rsidP="00BC5919">
            <w:pPr>
              <w:tabs>
                <w:tab w:val="left" w:pos="993"/>
                <w:tab w:val="left" w:pos="1512"/>
              </w:tabs>
              <w:jc w:val="center"/>
              <w:rPr>
                <w:sz w:val="21"/>
                <w:szCs w:val="21"/>
              </w:rPr>
            </w:pPr>
            <w:r w:rsidRPr="00204A66">
              <w:rPr>
                <w:sz w:val="21"/>
                <w:szCs w:val="21"/>
              </w:rPr>
              <w:t>тыс. руб./</w:t>
            </w:r>
          </w:p>
          <w:p w14:paraId="6595524D" w14:textId="77777777" w:rsidR="00144686" w:rsidRPr="00204A66" w:rsidRDefault="00144686" w:rsidP="00BC5919">
            <w:pPr>
              <w:tabs>
                <w:tab w:val="left" w:pos="993"/>
                <w:tab w:val="left" w:pos="1512"/>
              </w:tabs>
              <w:jc w:val="center"/>
              <w:rPr>
                <w:sz w:val="21"/>
                <w:szCs w:val="21"/>
              </w:rPr>
            </w:pPr>
            <w:r w:rsidRPr="00204A66">
              <w:rPr>
                <w:sz w:val="21"/>
                <w:szCs w:val="21"/>
              </w:rPr>
              <w:t>Гкал/ч</w:t>
            </w:r>
          </w:p>
        </w:tc>
        <w:tc>
          <w:tcPr>
            <w:tcW w:w="754" w:type="pct"/>
            <w:tcBorders>
              <w:top w:val="nil"/>
              <w:left w:val="single" w:sz="4" w:space="0" w:color="auto"/>
              <w:bottom w:val="single" w:sz="4" w:space="0" w:color="auto"/>
              <w:right w:val="single" w:sz="4" w:space="0" w:color="auto"/>
            </w:tcBorders>
            <w:shd w:val="clear" w:color="auto" w:fill="auto"/>
            <w:vAlign w:val="center"/>
          </w:tcPr>
          <w:p w14:paraId="2C8342CB" w14:textId="77777777" w:rsidR="00144686" w:rsidRPr="00204A66" w:rsidRDefault="00144686" w:rsidP="00BC5919">
            <w:pPr>
              <w:jc w:val="center"/>
              <w:rPr>
                <w:sz w:val="22"/>
                <w:szCs w:val="22"/>
              </w:rPr>
            </w:pPr>
            <w:r w:rsidRPr="00204A66">
              <w:t>158,13</w:t>
            </w:r>
          </w:p>
        </w:tc>
        <w:tc>
          <w:tcPr>
            <w:tcW w:w="754" w:type="pct"/>
            <w:tcBorders>
              <w:top w:val="nil"/>
              <w:left w:val="nil"/>
              <w:bottom w:val="single" w:sz="4" w:space="0" w:color="auto"/>
              <w:right w:val="single" w:sz="4" w:space="0" w:color="auto"/>
            </w:tcBorders>
            <w:shd w:val="clear" w:color="auto" w:fill="auto"/>
            <w:vAlign w:val="center"/>
          </w:tcPr>
          <w:p w14:paraId="42A63206" w14:textId="77777777" w:rsidR="00144686" w:rsidRPr="00204A66" w:rsidRDefault="00144686" w:rsidP="00BC5919">
            <w:pPr>
              <w:jc w:val="center"/>
              <w:rPr>
                <w:sz w:val="22"/>
                <w:szCs w:val="22"/>
              </w:rPr>
            </w:pPr>
            <w:r w:rsidRPr="00204A66">
              <w:t>158,13</w:t>
            </w:r>
          </w:p>
        </w:tc>
        <w:tc>
          <w:tcPr>
            <w:tcW w:w="823" w:type="pct"/>
            <w:tcBorders>
              <w:top w:val="nil"/>
              <w:left w:val="nil"/>
              <w:bottom w:val="single" w:sz="4" w:space="0" w:color="auto"/>
              <w:right w:val="single" w:sz="4" w:space="0" w:color="auto"/>
            </w:tcBorders>
            <w:shd w:val="clear" w:color="auto" w:fill="auto"/>
            <w:vAlign w:val="center"/>
          </w:tcPr>
          <w:p w14:paraId="7CD9E692" w14:textId="77777777" w:rsidR="00144686" w:rsidRPr="00204A66" w:rsidRDefault="00144686" w:rsidP="00BC5919">
            <w:pPr>
              <w:jc w:val="center"/>
              <w:rPr>
                <w:sz w:val="22"/>
                <w:szCs w:val="22"/>
              </w:rPr>
            </w:pPr>
            <w:r w:rsidRPr="00204A66">
              <w:t>0,00</w:t>
            </w:r>
          </w:p>
        </w:tc>
      </w:tr>
    </w:tbl>
    <w:p w14:paraId="20C6F4D5" w14:textId="77777777" w:rsidR="00144686" w:rsidRPr="00204A66" w:rsidRDefault="00144686" w:rsidP="00144686">
      <w:pPr>
        <w:tabs>
          <w:tab w:val="left" w:pos="993"/>
          <w:tab w:val="left" w:pos="1512"/>
        </w:tabs>
        <w:jc w:val="center"/>
        <w:rPr>
          <w:b/>
          <w:sz w:val="28"/>
          <w:szCs w:val="28"/>
        </w:rPr>
      </w:pPr>
      <w:r w:rsidRPr="00204A66">
        <w:rPr>
          <w:sz w:val="28"/>
          <w:szCs w:val="28"/>
          <w:highlight w:val="red"/>
        </w:rPr>
        <w:br w:type="page"/>
      </w:r>
      <w:r w:rsidRPr="00204A66">
        <w:rPr>
          <w:b/>
          <w:sz w:val="28"/>
          <w:szCs w:val="28"/>
        </w:rPr>
        <w:lastRenderedPageBreak/>
        <w:t>Плата за подключение в расчете на единицу мощности подключаемой тепловой нагрузки на 2023 год к тепловым сетям ООО «Тепловые сети»</w:t>
      </w:r>
    </w:p>
    <w:p w14:paraId="0BAB4C60" w14:textId="77777777" w:rsidR="00144686" w:rsidRPr="00204A66" w:rsidRDefault="00144686" w:rsidP="00144686">
      <w:pPr>
        <w:tabs>
          <w:tab w:val="left" w:pos="993"/>
          <w:tab w:val="left" w:pos="1512"/>
        </w:tabs>
        <w:ind w:firstLine="709"/>
        <w:jc w:val="right"/>
        <w:rPr>
          <w:sz w:val="28"/>
          <w:szCs w:val="28"/>
          <w:highlight w:val="red"/>
        </w:rPr>
      </w:pPr>
    </w:p>
    <w:p w14:paraId="459DACCE" w14:textId="77777777" w:rsidR="00144686" w:rsidRPr="00204A66" w:rsidRDefault="00144686" w:rsidP="00144686">
      <w:pPr>
        <w:tabs>
          <w:tab w:val="left" w:pos="1512"/>
        </w:tabs>
        <w:autoSpaceDE w:val="0"/>
        <w:autoSpaceDN w:val="0"/>
        <w:adjustRightInd w:val="0"/>
        <w:spacing w:line="276" w:lineRule="auto"/>
        <w:ind w:firstLine="709"/>
        <w:jc w:val="both"/>
        <w:rPr>
          <w:sz w:val="28"/>
          <w:szCs w:val="28"/>
        </w:rPr>
      </w:pPr>
      <w:r w:rsidRPr="00204A66">
        <w:rPr>
          <w:sz w:val="28"/>
          <w:szCs w:val="28"/>
        </w:rPr>
        <w:t xml:space="preserve">Согласно п.170 Методических указаний, утвержденных Приказом ФСТ России от 13.06.2013 №760-э, налог на прибыль - </w:t>
      </w:r>
      <w:r w:rsidRPr="00204A66">
        <w:rPr>
          <w:i/>
          <w:sz w:val="28"/>
          <w:szCs w:val="28"/>
        </w:rPr>
        <w:t>Н</w:t>
      </w:r>
      <w:r w:rsidRPr="00204A66">
        <w:rPr>
          <w:sz w:val="28"/>
          <w:szCs w:val="28"/>
        </w:rPr>
        <w:t>, отнесенный к плате за подключение, рассчитывается по формуле:</w:t>
      </w:r>
    </w:p>
    <w:p w14:paraId="4CFB41F0" w14:textId="77777777" w:rsidR="00144686" w:rsidRPr="00204A66" w:rsidRDefault="00144686" w:rsidP="00144686">
      <w:pPr>
        <w:tabs>
          <w:tab w:val="left" w:pos="1512"/>
        </w:tabs>
        <w:autoSpaceDE w:val="0"/>
        <w:autoSpaceDN w:val="0"/>
        <w:adjustRightInd w:val="0"/>
        <w:spacing w:line="276" w:lineRule="auto"/>
        <w:ind w:firstLine="709"/>
        <w:jc w:val="center"/>
        <w:rPr>
          <w:sz w:val="28"/>
          <w:szCs w:val="28"/>
        </w:rPr>
      </w:pPr>
      <w:r w:rsidRPr="00204A66">
        <w:rPr>
          <w:noProof/>
          <w:position w:val="-24"/>
          <w:sz w:val="28"/>
          <w:szCs w:val="28"/>
        </w:rPr>
        <w:drawing>
          <wp:inline distT="0" distB="0" distL="0" distR="0" wp14:anchorId="60F4A6AE" wp14:editId="24AB5234">
            <wp:extent cx="1152525" cy="600075"/>
            <wp:effectExtent l="0" t="0" r="9525" b="0"/>
            <wp:docPr id="16514652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204A66">
        <w:rPr>
          <w:sz w:val="28"/>
          <w:szCs w:val="28"/>
        </w:rPr>
        <w:t xml:space="preserve"> (тыс. руб./Гкал/ч)</w:t>
      </w:r>
    </w:p>
    <w:p w14:paraId="5E1D6BA1" w14:textId="77777777" w:rsidR="00144686" w:rsidRPr="00204A66" w:rsidRDefault="00144686" w:rsidP="00144686">
      <w:pPr>
        <w:tabs>
          <w:tab w:val="left" w:pos="1512"/>
        </w:tabs>
        <w:autoSpaceDE w:val="0"/>
        <w:autoSpaceDN w:val="0"/>
        <w:adjustRightInd w:val="0"/>
        <w:spacing w:line="276" w:lineRule="auto"/>
        <w:jc w:val="both"/>
        <w:rPr>
          <w:sz w:val="28"/>
          <w:szCs w:val="28"/>
        </w:rPr>
      </w:pPr>
      <w:r w:rsidRPr="00204A66">
        <w:rPr>
          <w:sz w:val="28"/>
          <w:szCs w:val="28"/>
        </w:rPr>
        <w:t>где:</w:t>
      </w:r>
    </w:p>
    <w:p w14:paraId="29B6D85B" w14:textId="77777777" w:rsidR="00144686" w:rsidRPr="00204A66" w:rsidRDefault="00144686" w:rsidP="00144686">
      <w:pPr>
        <w:tabs>
          <w:tab w:val="left" w:pos="1512"/>
        </w:tabs>
        <w:autoSpaceDE w:val="0"/>
        <w:autoSpaceDN w:val="0"/>
        <w:adjustRightInd w:val="0"/>
        <w:spacing w:line="276" w:lineRule="auto"/>
        <w:ind w:firstLine="709"/>
        <w:jc w:val="both"/>
        <w:rPr>
          <w:sz w:val="28"/>
          <w:szCs w:val="28"/>
        </w:rPr>
      </w:pPr>
      <w:r w:rsidRPr="00204A66">
        <w:rPr>
          <w:noProof/>
          <w:position w:val="-6"/>
          <w:sz w:val="28"/>
          <w:szCs w:val="28"/>
        </w:rPr>
        <w:drawing>
          <wp:inline distT="0" distB="0" distL="0" distR="0" wp14:anchorId="5B7D6B6E" wp14:editId="758F534B">
            <wp:extent cx="676275" cy="276225"/>
            <wp:effectExtent l="0" t="0" r="9525" b="0"/>
            <wp:docPr id="8164106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204A66">
        <w:rPr>
          <w:sz w:val="28"/>
          <w:szCs w:val="28"/>
        </w:rPr>
        <w:t xml:space="preserve"> - фактические расходы на уплату налога на прибыль, отнесенные на деятельность по подключению к системе теплоснабжения по данным раздельного учета по видам регулируемой деятельности в предшествующем расчетном периоде регулирования, тыс. руб.;</w:t>
      </w:r>
    </w:p>
    <w:p w14:paraId="6696DEDE" w14:textId="77777777" w:rsidR="00144686" w:rsidRPr="00204A66" w:rsidRDefault="00144686" w:rsidP="00144686">
      <w:pPr>
        <w:tabs>
          <w:tab w:val="left" w:pos="1512"/>
        </w:tabs>
        <w:autoSpaceDE w:val="0"/>
        <w:autoSpaceDN w:val="0"/>
        <w:adjustRightInd w:val="0"/>
        <w:spacing w:line="276" w:lineRule="auto"/>
        <w:ind w:firstLine="709"/>
        <w:jc w:val="both"/>
        <w:rPr>
          <w:sz w:val="28"/>
          <w:szCs w:val="28"/>
        </w:rPr>
      </w:pPr>
      <w:r w:rsidRPr="00204A66">
        <w:rPr>
          <w:noProof/>
          <w:position w:val="-4"/>
          <w:sz w:val="28"/>
          <w:szCs w:val="28"/>
        </w:rPr>
        <w:drawing>
          <wp:inline distT="0" distB="0" distL="0" distR="0" wp14:anchorId="167B5983" wp14:editId="1525B469">
            <wp:extent cx="704850" cy="276225"/>
            <wp:effectExtent l="0" t="0" r="0" b="9525"/>
            <wp:docPr id="292448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204A66">
        <w:rPr>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44F0D340" w14:textId="77777777" w:rsidR="00144686" w:rsidRPr="00204A66" w:rsidRDefault="00144686" w:rsidP="00144686">
      <w:pPr>
        <w:tabs>
          <w:tab w:val="left" w:pos="993"/>
          <w:tab w:val="left" w:pos="1512"/>
        </w:tabs>
        <w:spacing w:line="276" w:lineRule="auto"/>
        <w:ind w:firstLine="709"/>
        <w:jc w:val="both"/>
        <w:rPr>
          <w:color w:val="000000"/>
          <w:sz w:val="28"/>
          <w:szCs w:val="28"/>
        </w:rPr>
      </w:pPr>
      <w:r w:rsidRPr="00204A66">
        <w:rPr>
          <w:color w:val="000000"/>
          <w:sz w:val="28"/>
          <w:szCs w:val="28"/>
        </w:rPr>
        <w:t>В связи с тем, что у ООО «Тепловые сети» данное подключение является первым, соответственно фактический налог на прибыль за предшествующие периоды отсутствует.</w:t>
      </w:r>
    </w:p>
    <w:p w14:paraId="65E5079A" w14:textId="77777777" w:rsidR="00144686" w:rsidRPr="00204A66" w:rsidRDefault="00144686" w:rsidP="00144686">
      <w:pPr>
        <w:tabs>
          <w:tab w:val="left" w:pos="993"/>
          <w:tab w:val="left" w:pos="1512"/>
        </w:tabs>
        <w:spacing w:line="276" w:lineRule="auto"/>
        <w:ind w:firstLine="709"/>
        <w:jc w:val="both"/>
        <w:rPr>
          <w:color w:val="000000"/>
          <w:sz w:val="28"/>
          <w:szCs w:val="28"/>
        </w:rPr>
      </w:pPr>
      <w:r w:rsidRPr="00204A66">
        <w:rPr>
          <w:color w:val="000000"/>
          <w:sz w:val="28"/>
          <w:szCs w:val="28"/>
        </w:rPr>
        <w:t>Таким образом, налог на прибыль, отнесенный к плате за подключение, составит: 0,00 / 0,477 = 0,00 тыс. руб./Гкал/ч.</w:t>
      </w:r>
    </w:p>
    <w:p w14:paraId="1E61987B" w14:textId="77777777" w:rsidR="00144686" w:rsidRPr="00204A66" w:rsidRDefault="00144686" w:rsidP="00144686">
      <w:pPr>
        <w:tabs>
          <w:tab w:val="left" w:pos="1512"/>
        </w:tabs>
        <w:spacing w:line="276" w:lineRule="auto"/>
        <w:ind w:firstLine="709"/>
        <w:jc w:val="both"/>
        <w:rPr>
          <w:bCs/>
          <w:sz w:val="28"/>
          <w:szCs w:val="28"/>
        </w:rPr>
      </w:pPr>
      <w:r w:rsidRPr="00204A66">
        <w:rPr>
          <w:sz w:val="28"/>
          <w:szCs w:val="28"/>
        </w:rPr>
        <w:t xml:space="preserve">Таким образом, </w:t>
      </w:r>
      <w:bookmarkStart w:id="27" w:name="_Hlk107583937"/>
      <w:r w:rsidRPr="00204A66">
        <w:rPr>
          <w:sz w:val="28"/>
          <w:szCs w:val="28"/>
        </w:rPr>
        <w:t>по результатам анализа, представленного предприятием</w:t>
      </w:r>
      <w:r w:rsidRPr="00204A66">
        <w:rPr>
          <w:bCs/>
          <w:sz w:val="28"/>
          <w:szCs w:val="28"/>
        </w:rPr>
        <w:t xml:space="preserve"> предложения по </w:t>
      </w:r>
      <w:r w:rsidRPr="00204A66">
        <w:rPr>
          <w:sz w:val="28"/>
          <w:szCs w:val="28"/>
        </w:rPr>
        <w:t>расчету платы за подключение на 2023 год к тепловым сетям</w:t>
      </w:r>
      <w:r w:rsidRPr="00204A66">
        <w:rPr>
          <w:bCs/>
          <w:sz w:val="28"/>
          <w:szCs w:val="28"/>
        </w:rPr>
        <w:t xml:space="preserve">, специалисты предлагают для расчета уровня платы за подключение в расчете на единицу мощности тепловой нагрузки, к системе теплоснабжения </w:t>
      </w:r>
      <w:r w:rsidRPr="00204A66">
        <w:rPr>
          <w:color w:val="000000"/>
          <w:sz w:val="28"/>
          <w:szCs w:val="28"/>
        </w:rPr>
        <w:t>ООО «Тепловые сети»</w:t>
      </w:r>
      <w:r w:rsidRPr="00204A66">
        <w:rPr>
          <w:bCs/>
          <w:sz w:val="28"/>
          <w:szCs w:val="28"/>
        </w:rPr>
        <w:t xml:space="preserve"> применять расходы, согласно Таблице 2.</w:t>
      </w:r>
      <w:bookmarkEnd w:id="27"/>
    </w:p>
    <w:p w14:paraId="212371FD" w14:textId="77777777" w:rsidR="00144686" w:rsidRPr="00204A66" w:rsidRDefault="00144686" w:rsidP="00144686">
      <w:pPr>
        <w:tabs>
          <w:tab w:val="left" w:pos="1512"/>
        </w:tabs>
        <w:spacing w:line="276" w:lineRule="auto"/>
        <w:ind w:firstLine="680"/>
        <w:jc w:val="right"/>
        <w:rPr>
          <w:sz w:val="28"/>
          <w:szCs w:val="28"/>
        </w:rPr>
      </w:pPr>
      <w:r w:rsidRPr="00204A66">
        <w:rPr>
          <w:sz w:val="28"/>
          <w:szCs w:val="28"/>
        </w:rPr>
        <w:br w:type="page"/>
      </w:r>
      <w:bookmarkStart w:id="28" w:name="_Hlk107583976"/>
      <w:r w:rsidRPr="00204A66">
        <w:rPr>
          <w:sz w:val="28"/>
          <w:szCs w:val="28"/>
        </w:rPr>
        <w:lastRenderedPageBreak/>
        <w:t>Таблица 3</w:t>
      </w:r>
    </w:p>
    <w:p w14:paraId="67D8BF70" w14:textId="77777777" w:rsidR="00144686" w:rsidRPr="00204A66" w:rsidRDefault="00144686" w:rsidP="00144686">
      <w:pPr>
        <w:tabs>
          <w:tab w:val="left" w:pos="993"/>
          <w:tab w:val="left" w:pos="1512"/>
        </w:tabs>
        <w:jc w:val="center"/>
        <w:rPr>
          <w:b/>
          <w:sz w:val="28"/>
          <w:szCs w:val="28"/>
        </w:rPr>
      </w:pPr>
    </w:p>
    <w:p w14:paraId="0135254D" w14:textId="77777777" w:rsidR="00144686" w:rsidRPr="00204A66" w:rsidRDefault="00144686" w:rsidP="00144686">
      <w:pPr>
        <w:tabs>
          <w:tab w:val="left" w:pos="993"/>
          <w:tab w:val="left" w:pos="1512"/>
        </w:tabs>
        <w:jc w:val="center"/>
        <w:rPr>
          <w:b/>
          <w:sz w:val="28"/>
          <w:szCs w:val="28"/>
        </w:rPr>
      </w:pPr>
      <w:r w:rsidRPr="00204A66">
        <w:rPr>
          <w:b/>
          <w:sz w:val="28"/>
          <w:szCs w:val="28"/>
        </w:rPr>
        <w:t xml:space="preserve">Расчет платы за подключение к тепловым сетям </w:t>
      </w:r>
      <w:r w:rsidRPr="00204A66">
        <w:rPr>
          <w:b/>
          <w:sz w:val="28"/>
          <w:szCs w:val="28"/>
        </w:rPr>
        <w:br/>
        <w:t xml:space="preserve">ООО «Тепловые сети» в расчете на единицу мощности подключаемой тепловой нагрузки на 2023 год </w:t>
      </w:r>
      <w:r w:rsidRPr="00204A66">
        <w:rPr>
          <w:b/>
          <w:sz w:val="28"/>
          <w:szCs w:val="28"/>
        </w:rPr>
        <w:br/>
      </w:r>
    </w:p>
    <w:p w14:paraId="6EE4A6E1" w14:textId="77777777" w:rsidR="00144686" w:rsidRPr="00204A66" w:rsidRDefault="00144686" w:rsidP="00144686">
      <w:pPr>
        <w:tabs>
          <w:tab w:val="left" w:pos="993"/>
          <w:tab w:val="left" w:pos="1512"/>
        </w:tabs>
        <w:jc w:val="right"/>
        <w:rPr>
          <w:sz w:val="28"/>
          <w:szCs w:val="28"/>
        </w:rPr>
      </w:pPr>
    </w:p>
    <w:tbl>
      <w:tblPr>
        <w:tblW w:w="5022" w:type="pct"/>
        <w:tblCellMar>
          <w:left w:w="0" w:type="dxa"/>
          <w:right w:w="0" w:type="dxa"/>
        </w:tblCellMar>
        <w:tblLook w:val="0000" w:firstRow="0" w:lastRow="0" w:firstColumn="0" w:lastColumn="0" w:noHBand="0" w:noVBand="0"/>
      </w:tblPr>
      <w:tblGrid>
        <w:gridCol w:w="866"/>
        <w:gridCol w:w="3807"/>
        <w:gridCol w:w="1135"/>
        <w:gridCol w:w="1256"/>
        <w:gridCol w:w="1438"/>
        <w:gridCol w:w="1453"/>
      </w:tblGrid>
      <w:tr w:rsidR="00144686" w:rsidRPr="00204A66" w14:paraId="61C3431A" w14:textId="77777777" w:rsidTr="00BC5919">
        <w:trPr>
          <w:trHeight w:val="57"/>
          <w:tblHeader/>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E2F083" w14:textId="77777777" w:rsidR="00144686" w:rsidRPr="00204A66" w:rsidRDefault="00144686" w:rsidP="00BC5919">
            <w:pPr>
              <w:tabs>
                <w:tab w:val="left" w:pos="993"/>
                <w:tab w:val="left" w:pos="1512"/>
              </w:tabs>
              <w:jc w:val="center"/>
              <w:rPr>
                <w:sz w:val="20"/>
                <w:szCs w:val="20"/>
              </w:rPr>
            </w:pPr>
            <w:r w:rsidRPr="00204A66">
              <w:rPr>
                <w:sz w:val="20"/>
                <w:szCs w:val="20"/>
              </w:rPr>
              <w:t>№ п/п</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131B0D3" w14:textId="77777777" w:rsidR="00144686" w:rsidRPr="00204A66" w:rsidRDefault="00144686" w:rsidP="00BC5919">
            <w:pPr>
              <w:tabs>
                <w:tab w:val="left" w:pos="993"/>
                <w:tab w:val="left" w:pos="1512"/>
              </w:tabs>
              <w:jc w:val="center"/>
              <w:rPr>
                <w:sz w:val="20"/>
                <w:szCs w:val="20"/>
              </w:rPr>
            </w:pPr>
            <w:r w:rsidRPr="00204A66">
              <w:rPr>
                <w:sz w:val="20"/>
                <w:szCs w:val="20"/>
              </w:rPr>
              <w:t>Наименование</w:t>
            </w:r>
          </w:p>
        </w:tc>
        <w:tc>
          <w:tcPr>
            <w:tcW w:w="570" w:type="pct"/>
            <w:tcBorders>
              <w:top w:val="single" w:sz="4" w:space="0" w:color="auto"/>
              <w:left w:val="single" w:sz="4" w:space="0" w:color="auto"/>
              <w:bottom w:val="single" w:sz="4" w:space="0" w:color="auto"/>
              <w:right w:val="single" w:sz="4" w:space="0" w:color="auto"/>
            </w:tcBorders>
            <w:vAlign w:val="center"/>
          </w:tcPr>
          <w:p w14:paraId="0A596353" w14:textId="77777777" w:rsidR="00144686" w:rsidRPr="00204A66" w:rsidRDefault="00144686" w:rsidP="00BC5919">
            <w:pPr>
              <w:tabs>
                <w:tab w:val="left" w:pos="993"/>
                <w:tab w:val="left" w:pos="1512"/>
              </w:tabs>
              <w:jc w:val="center"/>
              <w:rPr>
                <w:sz w:val="20"/>
                <w:szCs w:val="20"/>
              </w:rPr>
            </w:pPr>
            <w:r w:rsidRPr="00204A66">
              <w:rPr>
                <w:sz w:val="20"/>
                <w:szCs w:val="20"/>
              </w:rPr>
              <w:t>Размерность</w:t>
            </w:r>
          </w:p>
        </w:tc>
        <w:tc>
          <w:tcPr>
            <w:tcW w:w="631" w:type="pct"/>
            <w:tcBorders>
              <w:top w:val="single" w:sz="4" w:space="0" w:color="auto"/>
              <w:left w:val="single" w:sz="4" w:space="0" w:color="auto"/>
              <w:bottom w:val="single" w:sz="4" w:space="0" w:color="auto"/>
              <w:right w:val="single" w:sz="4" w:space="0" w:color="auto"/>
            </w:tcBorders>
            <w:vAlign w:val="center"/>
          </w:tcPr>
          <w:p w14:paraId="2244245F" w14:textId="77777777" w:rsidR="00144686" w:rsidRPr="00204A66" w:rsidRDefault="00144686" w:rsidP="00BC5919">
            <w:pPr>
              <w:tabs>
                <w:tab w:val="left" w:pos="993"/>
                <w:tab w:val="left" w:pos="1512"/>
              </w:tabs>
              <w:jc w:val="center"/>
              <w:rPr>
                <w:sz w:val="20"/>
                <w:szCs w:val="20"/>
              </w:rPr>
            </w:pPr>
            <w:r w:rsidRPr="00204A66">
              <w:rPr>
                <w:sz w:val="20"/>
                <w:szCs w:val="20"/>
              </w:rPr>
              <w:t>Предложения предприятия</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341359" w14:textId="77777777" w:rsidR="00144686" w:rsidRPr="00204A66" w:rsidRDefault="00144686" w:rsidP="00BC5919">
            <w:pPr>
              <w:tabs>
                <w:tab w:val="left" w:pos="993"/>
                <w:tab w:val="left" w:pos="1512"/>
              </w:tabs>
              <w:jc w:val="center"/>
              <w:rPr>
                <w:sz w:val="20"/>
                <w:szCs w:val="20"/>
              </w:rPr>
            </w:pPr>
            <w:r w:rsidRPr="00204A66">
              <w:rPr>
                <w:sz w:val="20"/>
                <w:szCs w:val="20"/>
              </w:rPr>
              <w:t>Предложения экспертов</w:t>
            </w:r>
          </w:p>
        </w:tc>
        <w:tc>
          <w:tcPr>
            <w:tcW w:w="730" w:type="pct"/>
            <w:tcBorders>
              <w:top w:val="single" w:sz="4" w:space="0" w:color="auto"/>
              <w:left w:val="single" w:sz="4" w:space="0" w:color="auto"/>
              <w:bottom w:val="single" w:sz="4" w:space="0" w:color="auto"/>
              <w:right w:val="single" w:sz="4" w:space="0" w:color="auto"/>
            </w:tcBorders>
            <w:vAlign w:val="center"/>
          </w:tcPr>
          <w:p w14:paraId="07D71813" w14:textId="77777777" w:rsidR="00144686" w:rsidRPr="00204A66" w:rsidRDefault="00144686" w:rsidP="00BC5919">
            <w:pPr>
              <w:tabs>
                <w:tab w:val="left" w:pos="993"/>
                <w:tab w:val="left" w:pos="1512"/>
              </w:tabs>
              <w:jc w:val="center"/>
              <w:rPr>
                <w:sz w:val="20"/>
                <w:szCs w:val="20"/>
              </w:rPr>
            </w:pPr>
            <w:r w:rsidRPr="00204A66">
              <w:rPr>
                <w:sz w:val="20"/>
                <w:szCs w:val="20"/>
              </w:rPr>
              <w:t>Корректировка</w:t>
            </w:r>
          </w:p>
        </w:tc>
      </w:tr>
      <w:tr w:rsidR="00144686" w:rsidRPr="00204A66" w14:paraId="7C4B060B" w14:textId="77777777" w:rsidTr="00BC5919">
        <w:trPr>
          <w:trHeight w:val="283"/>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AF2311C" w14:textId="77777777" w:rsidR="00144686" w:rsidRPr="00204A66" w:rsidRDefault="00144686" w:rsidP="00BC5919">
            <w:pPr>
              <w:jc w:val="center"/>
              <w:rPr>
                <w:sz w:val="20"/>
                <w:szCs w:val="20"/>
              </w:rPr>
            </w:pPr>
            <w:r w:rsidRPr="00204A66">
              <w:rPr>
                <w:sz w:val="20"/>
                <w:szCs w:val="20"/>
              </w:rPr>
              <w:t>1</w:t>
            </w:r>
          </w:p>
        </w:tc>
        <w:tc>
          <w:tcPr>
            <w:tcW w:w="4565" w:type="pct"/>
            <w:gridSpan w:val="5"/>
            <w:tcBorders>
              <w:top w:val="single" w:sz="4" w:space="0" w:color="auto"/>
              <w:left w:val="single" w:sz="4" w:space="0" w:color="auto"/>
              <w:bottom w:val="single" w:sz="4" w:space="0" w:color="auto"/>
              <w:right w:val="single" w:sz="4" w:space="0" w:color="auto"/>
            </w:tcBorders>
            <w:vAlign w:val="center"/>
          </w:tcPr>
          <w:p w14:paraId="5852D1E4" w14:textId="77777777" w:rsidR="00144686" w:rsidRPr="00204A66" w:rsidRDefault="00144686" w:rsidP="00BC5919">
            <w:pPr>
              <w:jc w:val="center"/>
              <w:rPr>
                <w:sz w:val="20"/>
                <w:szCs w:val="20"/>
              </w:rPr>
            </w:pPr>
            <w:r w:rsidRPr="00204A66">
              <w:rPr>
                <w:sz w:val="20"/>
                <w:szCs w:val="20"/>
              </w:rPr>
              <w:t>Плата за подключение объектов заявителей в расчете на единицу мощности, в том числе:</w:t>
            </w:r>
          </w:p>
        </w:tc>
      </w:tr>
      <w:tr w:rsidR="00144686" w:rsidRPr="00204A66" w14:paraId="6765B249" w14:textId="77777777" w:rsidTr="00BC5919">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33DB9D"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7D0D8D" w14:textId="77777777" w:rsidR="00144686" w:rsidRPr="00204A66" w:rsidRDefault="00144686" w:rsidP="00BC5919">
            <w:pPr>
              <w:tabs>
                <w:tab w:val="left" w:pos="1512"/>
              </w:tabs>
              <w:autoSpaceDE w:val="0"/>
              <w:autoSpaceDN w:val="0"/>
              <w:adjustRightInd w:val="0"/>
              <w:rPr>
                <w:sz w:val="20"/>
                <w:szCs w:val="20"/>
              </w:rPr>
            </w:pPr>
            <w:r w:rsidRPr="00204A66">
              <w:rPr>
                <w:sz w:val="20"/>
                <w:szCs w:val="20"/>
              </w:rPr>
              <w:t>Расходы на проведение мероприятий по подключению объектов заявителей (П1)</w:t>
            </w:r>
          </w:p>
        </w:tc>
        <w:tc>
          <w:tcPr>
            <w:tcW w:w="570" w:type="pct"/>
            <w:tcBorders>
              <w:top w:val="single" w:sz="4" w:space="0" w:color="auto"/>
              <w:left w:val="single" w:sz="4" w:space="0" w:color="auto"/>
              <w:bottom w:val="single" w:sz="4" w:space="0" w:color="auto"/>
              <w:right w:val="single" w:sz="4" w:space="0" w:color="auto"/>
            </w:tcBorders>
            <w:vAlign w:val="center"/>
          </w:tcPr>
          <w:p w14:paraId="057D82D6" w14:textId="77777777" w:rsidR="00144686" w:rsidRPr="00204A66" w:rsidRDefault="00144686" w:rsidP="00BC5919">
            <w:pPr>
              <w:jc w:val="center"/>
              <w:rPr>
                <w:sz w:val="20"/>
                <w:szCs w:val="20"/>
              </w:rPr>
            </w:pPr>
            <w:r w:rsidRPr="00204A66">
              <w:rPr>
                <w:sz w:val="20"/>
                <w:szCs w:val="20"/>
              </w:rPr>
              <w:t>Тыс.руб./</w:t>
            </w:r>
          </w:p>
          <w:p w14:paraId="3B111074" w14:textId="77777777" w:rsidR="00144686" w:rsidRPr="00204A66" w:rsidRDefault="00144686" w:rsidP="00BC5919">
            <w:pPr>
              <w:jc w:val="center"/>
              <w:rPr>
                <w:sz w:val="20"/>
                <w:szCs w:val="20"/>
              </w:rPr>
            </w:pPr>
            <w:r w:rsidRPr="00204A66">
              <w:rPr>
                <w:sz w:val="20"/>
                <w:szCs w:val="20"/>
              </w:rPr>
              <w:t>Гкал/ч</w:t>
            </w:r>
          </w:p>
        </w:tc>
        <w:tc>
          <w:tcPr>
            <w:tcW w:w="631" w:type="pct"/>
            <w:tcBorders>
              <w:top w:val="nil"/>
              <w:left w:val="single" w:sz="4" w:space="0" w:color="auto"/>
              <w:bottom w:val="single" w:sz="4" w:space="0" w:color="auto"/>
              <w:right w:val="single" w:sz="4" w:space="0" w:color="auto"/>
            </w:tcBorders>
            <w:shd w:val="clear" w:color="auto" w:fill="auto"/>
            <w:vAlign w:val="center"/>
          </w:tcPr>
          <w:p w14:paraId="18B0FB46" w14:textId="77777777" w:rsidR="00144686" w:rsidRPr="00204A66" w:rsidRDefault="00144686" w:rsidP="00BC5919">
            <w:pPr>
              <w:jc w:val="center"/>
              <w:rPr>
                <w:color w:val="000000"/>
                <w:sz w:val="20"/>
                <w:szCs w:val="20"/>
              </w:rPr>
            </w:pPr>
            <w:r w:rsidRPr="00204A66">
              <w:rPr>
                <w:color w:val="000000"/>
                <w:sz w:val="20"/>
                <w:szCs w:val="20"/>
              </w:rPr>
              <w:t>158,13</w:t>
            </w:r>
          </w:p>
        </w:tc>
        <w:tc>
          <w:tcPr>
            <w:tcW w:w="722" w:type="pct"/>
            <w:tcBorders>
              <w:top w:val="nil"/>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58A46AB2" w14:textId="77777777" w:rsidR="00144686" w:rsidRPr="00204A66" w:rsidRDefault="00144686" w:rsidP="00BC5919">
            <w:pPr>
              <w:jc w:val="center"/>
              <w:rPr>
                <w:color w:val="000000"/>
                <w:sz w:val="20"/>
                <w:szCs w:val="20"/>
              </w:rPr>
            </w:pPr>
            <w:r w:rsidRPr="00204A66">
              <w:rPr>
                <w:color w:val="000000"/>
                <w:sz w:val="20"/>
                <w:szCs w:val="20"/>
              </w:rPr>
              <w:t>158,13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69E0655" w14:textId="77777777" w:rsidR="00144686" w:rsidRPr="00204A66" w:rsidRDefault="00144686" w:rsidP="00BC5919">
            <w:pPr>
              <w:jc w:val="center"/>
              <w:rPr>
                <w:color w:val="000000"/>
                <w:sz w:val="20"/>
                <w:szCs w:val="20"/>
              </w:rPr>
            </w:pPr>
            <w:r w:rsidRPr="00204A66">
              <w:rPr>
                <w:color w:val="000000"/>
                <w:sz w:val="20"/>
                <w:szCs w:val="20"/>
              </w:rPr>
              <w:t>0,00</w:t>
            </w:r>
          </w:p>
        </w:tc>
      </w:tr>
      <w:tr w:rsidR="00144686" w:rsidRPr="00204A66" w14:paraId="19063A16" w14:textId="77777777" w:rsidTr="00BC5919">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757854"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1.2</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C96183E" w14:textId="77777777" w:rsidR="00144686" w:rsidRPr="00204A66" w:rsidRDefault="00144686" w:rsidP="00BC5919">
            <w:pPr>
              <w:autoSpaceDE w:val="0"/>
              <w:autoSpaceDN w:val="0"/>
              <w:adjustRightInd w:val="0"/>
              <w:rPr>
                <w:sz w:val="20"/>
                <w:szCs w:val="20"/>
              </w:rPr>
            </w:pPr>
            <w:r w:rsidRPr="00204A66">
              <w:rPr>
                <w:sz w:val="20"/>
                <w:szCs w:val="20"/>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570" w:type="pct"/>
            <w:tcBorders>
              <w:top w:val="single" w:sz="4" w:space="0" w:color="auto"/>
              <w:left w:val="single" w:sz="4" w:space="0" w:color="auto"/>
              <w:bottom w:val="single" w:sz="4" w:space="0" w:color="auto"/>
              <w:right w:val="single" w:sz="4" w:space="0" w:color="auto"/>
            </w:tcBorders>
            <w:vAlign w:val="center"/>
          </w:tcPr>
          <w:p w14:paraId="752CC14F" w14:textId="77777777" w:rsidR="00144686" w:rsidRPr="00204A66" w:rsidRDefault="00144686" w:rsidP="00BC5919">
            <w:pPr>
              <w:jc w:val="center"/>
              <w:rPr>
                <w:sz w:val="20"/>
                <w:szCs w:val="20"/>
              </w:rPr>
            </w:pPr>
            <w:r w:rsidRPr="00204A66">
              <w:rPr>
                <w:sz w:val="20"/>
                <w:szCs w:val="20"/>
              </w:rPr>
              <w:t>Тыс.руб./</w:t>
            </w:r>
          </w:p>
          <w:p w14:paraId="5100FC25" w14:textId="77777777" w:rsidR="00144686" w:rsidRPr="00204A66" w:rsidRDefault="00144686" w:rsidP="00BC5919">
            <w:pPr>
              <w:autoSpaceDE w:val="0"/>
              <w:autoSpaceDN w:val="0"/>
              <w:adjustRightInd w:val="0"/>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2DD5E871"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22" w:type="pct"/>
            <w:tcBorders>
              <w:top w:val="single" w:sz="4" w:space="0" w:color="auto"/>
              <w:left w:val="single" w:sz="4" w:space="0" w:color="auto"/>
              <w:bottom w:val="single" w:sz="4" w:space="0" w:color="auto"/>
              <w:right w:val="single" w:sz="4" w:space="0" w:color="auto"/>
            </w:tcBorders>
            <w:vAlign w:val="center"/>
          </w:tcPr>
          <w:p w14:paraId="0242F818"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30" w:type="pct"/>
            <w:tcBorders>
              <w:top w:val="single" w:sz="4" w:space="0" w:color="auto"/>
              <w:left w:val="single" w:sz="4" w:space="0" w:color="auto"/>
              <w:bottom w:val="single" w:sz="4" w:space="0" w:color="auto"/>
              <w:right w:val="single" w:sz="4" w:space="0" w:color="auto"/>
            </w:tcBorders>
            <w:vAlign w:val="center"/>
          </w:tcPr>
          <w:p w14:paraId="5E34574E" w14:textId="77777777" w:rsidR="00144686" w:rsidRPr="00204A66" w:rsidRDefault="00144686" w:rsidP="00BC5919">
            <w:pPr>
              <w:jc w:val="center"/>
            </w:pPr>
            <w:r w:rsidRPr="00204A66">
              <w:rPr>
                <w:color w:val="000000"/>
                <w:sz w:val="20"/>
                <w:szCs w:val="20"/>
              </w:rPr>
              <w:t>0,00</w:t>
            </w:r>
          </w:p>
        </w:tc>
      </w:tr>
      <w:tr w:rsidR="00144686" w:rsidRPr="00204A66" w14:paraId="4AF5EEB6" w14:textId="77777777" w:rsidTr="00BC5919">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EF13F1"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1.2.1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4DCD5FF" w14:textId="77777777" w:rsidR="00144686" w:rsidRPr="00204A66" w:rsidRDefault="00144686" w:rsidP="00BC5919">
            <w:pPr>
              <w:autoSpaceDE w:val="0"/>
              <w:autoSpaceDN w:val="0"/>
              <w:adjustRightInd w:val="0"/>
              <w:rPr>
                <w:sz w:val="20"/>
                <w:szCs w:val="20"/>
              </w:rPr>
            </w:pPr>
            <w:r w:rsidRPr="00204A66">
              <w:rPr>
                <w:sz w:val="20"/>
                <w:szCs w:val="20"/>
              </w:rPr>
              <w:t>Подземная прокладка в т.ч.</w:t>
            </w:r>
          </w:p>
        </w:tc>
        <w:tc>
          <w:tcPr>
            <w:tcW w:w="570" w:type="pct"/>
            <w:tcBorders>
              <w:top w:val="single" w:sz="4" w:space="0" w:color="auto"/>
              <w:left w:val="single" w:sz="4" w:space="0" w:color="auto"/>
              <w:bottom w:val="single" w:sz="4" w:space="0" w:color="auto"/>
              <w:right w:val="single" w:sz="4" w:space="0" w:color="auto"/>
            </w:tcBorders>
            <w:vAlign w:val="center"/>
          </w:tcPr>
          <w:p w14:paraId="370A827C" w14:textId="77777777" w:rsidR="00144686" w:rsidRPr="00204A66" w:rsidRDefault="00144686" w:rsidP="00BC5919">
            <w:pPr>
              <w:jc w:val="center"/>
              <w:rPr>
                <w:sz w:val="20"/>
                <w:szCs w:val="20"/>
              </w:rPr>
            </w:pPr>
            <w:r w:rsidRPr="00204A66">
              <w:rPr>
                <w:sz w:val="20"/>
                <w:szCs w:val="20"/>
              </w:rPr>
              <w:t>Тыс.руб./</w:t>
            </w:r>
          </w:p>
          <w:p w14:paraId="293CA9A3" w14:textId="77777777" w:rsidR="00144686" w:rsidRPr="00204A66" w:rsidRDefault="00144686" w:rsidP="00BC5919">
            <w:pPr>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17449CD9"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22" w:type="pct"/>
            <w:tcBorders>
              <w:top w:val="single" w:sz="4" w:space="0" w:color="auto"/>
              <w:left w:val="single" w:sz="4" w:space="0" w:color="auto"/>
              <w:bottom w:val="single" w:sz="4" w:space="0" w:color="auto"/>
              <w:right w:val="single" w:sz="4" w:space="0" w:color="auto"/>
            </w:tcBorders>
            <w:vAlign w:val="center"/>
          </w:tcPr>
          <w:p w14:paraId="3E41E103"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30" w:type="pct"/>
            <w:tcBorders>
              <w:top w:val="single" w:sz="4" w:space="0" w:color="auto"/>
              <w:left w:val="single" w:sz="4" w:space="0" w:color="auto"/>
              <w:bottom w:val="single" w:sz="4" w:space="0" w:color="auto"/>
              <w:right w:val="single" w:sz="4" w:space="0" w:color="auto"/>
            </w:tcBorders>
            <w:vAlign w:val="center"/>
          </w:tcPr>
          <w:p w14:paraId="00620211" w14:textId="77777777" w:rsidR="00144686" w:rsidRPr="00204A66" w:rsidRDefault="00144686" w:rsidP="00BC5919">
            <w:pPr>
              <w:jc w:val="center"/>
            </w:pPr>
            <w:r w:rsidRPr="00204A66">
              <w:rPr>
                <w:color w:val="000000"/>
                <w:sz w:val="20"/>
                <w:szCs w:val="20"/>
              </w:rPr>
              <w:t>0,00</w:t>
            </w:r>
          </w:p>
        </w:tc>
      </w:tr>
      <w:tr w:rsidR="00144686" w:rsidRPr="00204A66" w14:paraId="19476C5D" w14:textId="77777777" w:rsidTr="00BC5919">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D3A039"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1.2.1.1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B68658" w14:textId="77777777" w:rsidR="00144686" w:rsidRPr="00204A66" w:rsidRDefault="00144686" w:rsidP="00BC5919">
            <w:pPr>
              <w:autoSpaceDE w:val="0"/>
              <w:autoSpaceDN w:val="0"/>
              <w:adjustRightInd w:val="0"/>
              <w:rPr>
                <w:sz w:val="20"/>
                <w:szCs w:val="20"/>
              </w:rPr>
            </w:pPr>
            <w:r w:rsidRPr="00204A66">
              <w:rPr>
                <w:sz w:val="20"/>
                <w:szCs w:val="20"/>
              </w:rPr>
              <w:t>бесканальная прокладка</w:t>
            </w:r>
          </w:p>
        </w:tc>
        <w:tc>
          <w:tcPr>
            <w:tcW w:w="570" w:type="pct"/>
            <w:tcBorders>
              <w:top w:val="single" w:sz="4" w:space="0" w:color="auto"/>
              <w:left w:val="single" w:sz="4" w:space="0" w:color="auto"/>
              <w:bottom w:val="single" w:sz="4" w:space="0" w:color="auto"/>
              <w:right w:val="single" w:sz="4" w:space="0" w:color="auto"/>
            </w:tcBorders>
            <w:vAlign w:val="center"/>
          </w:tcPr>
          <w:p w14:paraId="314CBD6E" w14:textId="77777777" w:rsidR="00144686" w:rsidRPr="00204A66" w:rsidRDefault="00144686" w:rsidP="00BC5919">
            <w:pPr>
              <w:jc w:val="center"/>
              <w:rPr>
                <w:sz w:val="20"/>
                <w:szCs w:val="20"/>
              </w:rPr>
            </w:pPr>
            <w:r w:rsidRPr="00204A66">
              <w:rPr>
                <w:sz w:val="20"/>
                <w:szCs w:val="20"/>
              </w:rPr>
              <w:t>Тыс.руб./</w:t>
            </w:r>
          </w:p>
          <w:p w14:paraId="680BE852" w14:textId="77777777" w:rsidR="00144686" w:rsidRPr="00204A66" w:rsidRDefault="00144686" w:rsidP="00BC5919">
            <w:pPr>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2BDC76F2"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22" w:type="pct"/>
            <w:tcBorders>
              <w:top w:val="single" w:sz="4" w:space="0" w:color="auto"/>
              <w:left w:val="single" w:sz="4" w:space="0" w:color="auto"/>
              <w:bottom w:val="single" w:sz="4" w:space="0" w:color="auto"/>
              <w:right w:val="single" w:sz="4" w:space="0" w:color="auto"/>
            </w:tcBorders>
            <w:vAlign w:val="center"/>
          </w:tcPr>
          <w:p w14:paraId="43CBDDA2"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30" w:type="pct"/>
            <w:tcBorders>
              <w:top w:val="single" w:sz="4" w:space="0" w:color="auto"/>
              <w:left w:val="single" w:sz="4" w:space="0" w:color="auto"/>
              <w:bottom w:val="single" w:sz="4" w:space="0" w:color="auto"/>
              <w:right w:val="single" w:sz="4" w:space="0" w:color="auto"/>
            </w:tcBorders>
            <w:vAlign w:val="center"/>
          </w:tcPr>
          <w:p w14:paraId="7F0260C5" w14:textId="77777777" w:rsidR="00144686" w:rsidRPr="00204A66" w:rsidRDefault="00144686" w:rsidP="00BC5919">
            <w:pPr>
              <w:jc w:val="center"/>
            </w:pPr>
            <w:r w:rsidRPr="00204A66">
              <w:rPr>
                <w:color w:val="000000"/>
                <w:sz w:val="20"/>
                <w:szCs w:val="20"/>
              </w:rPr>
              <w:t>0,00</w:t>
            </w:r>
          </w:p>
        </w:tc>
      </w:tr>
      <w:tr w:rsidR="00144686" w:rsidRPr="00204A66" w14:paraId="794BA873" w14:textId="77777777" w:rsidTr="00BC5919">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414FCEE"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1.2.1.1.1</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382BCD" w14:textId="77777777" w:rsidR="00144686" w:rsidRPr="00204A66" w:rsidRDefault="00144686" w:rsidP="00BC5919">
            <w:r w:rsidRPr="00204A66">
              <w:t>до 250 мм</w:t>
            </w:r>
          </w:p>
        </w:tc>
        <w:tc>
          <w:tcPr>
            <w:tcW w:w="570" w:type="pct"/>
            <w:tcBorders>
              <w:top w:val="single" w:sz="4" w:space="0" w:color="auto"/>
              <w:left w:val="single" w:sz="4" w:space="0" w:color="auto"/>
              <w:bottom w:val="single" w:sz="4" w:space="0" w:color="auto"/>
              <w:right w:val="single" w:sz="4" w:space="0" w:color="auto"/>
            </w:tcBorders>
            <w:vAlign w:val="center"/>
          </w:tcPr>
          <w:p w14:paraId="49F51C2E" w14:textId="77777777" w:rsidR="00144686" w:rsidRPr="00204A66" w:rsidRDefault="00144686" w:rsidP="00BC5919">
            <w:pPr>
              <w:jc w:val="center"/>
              <w:rPr>
                <w:sz w:val="20"/>
                <w:szCs w:val="20"/>
              </w:rPr>
            </w:pPr>
            <w:r w:rsidRPr="00204A66">
              <w:rPr>
                <w:sz w:val="20"/>
                <w:szCs w:val="20"/>
              </w:rPr>
              <w:t>Тыс.руб./</w:t>
            </w:r>
          </w:p>
          <w:p w14:paraId="5B470034" w14:textId="77777777" w:rsidR="00144686" w:rsidRPr="00204A66" w:rsidRDefault="00144686" w:rsidP="00BC5919">
            <w:pPr>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4DDFAF85"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22" w:type="pct"/>
            <w:tcBorders>
              <w:top w:val="single" w:sz="4" w:space="0" w:color="auto"/>
              <w:left w:val="single" w:sz="4" w:space="0" w:color="auto"/>
              <w:bottom w:val="single" w:sz="4" w:space="0" w:color="auto"/>
              <w:right w:val="single" w:sz="4" w:space="0" w:color="auto"/>
            </w:tcBorders>
            <w:vAlign w:val="center"/>
          </w:tcPr>
          <w:p w14:paraId="195D58FC" w14:textId="77777777" w:rsidR="00144686" w:rsidRPr="00204A66" w:rsidRDefault="00144686" w:rsidP="00BC5919">
            <w:pPr>
              <w:autoSpaceDE w:val="0"/>
              <w:autoSpaceDN w:val="0"/>
              <w:adjustRightInd w:val="0"/>
              <w:jc w:val="center"/>
              <w:rPr>
                <w:color w:val="000000"/>
                <w:sz w:val="20"/>
                <w:szCs w:val="20"/>
              </w:rPr>
            </w:pPr>
            <w:r w:rsidRPr="00204A66">
              <w:rPr>
                <w:color w:val="000000"/>
                <w:sz w:val="20"/>
                <w:szCs w:val="20"/>
              </w:rPr>
              <w:t>4 562,06</w:t>
            </w:r>
          </w:p>
        </w:tc>
        <w:tc>
          <w:tcPr>
            <w:tcW w:w="730" w:type="pct"/>
            <w:tcBorders>
              <w:top w:val="single" w:sz="4" w:space="0" w:color="auto"/>
              <w:left w:val="single" w:sz="4" w:space="0" w:color="auto"/>
              <w:bottom w:val="single" w:sz="4" w:space="0" w:color="auto"/>
              <w:right w:val="single" w:sz="4" w:space="0" w:color="auto"/>
            </w:tcBorders>
            <w:vAlign w:val="center"/>
          </w:tcPr>
          <w:p w14:paraId="2D2B82F4" w14:textId="77777777" w:rsidR="00144686" w:rsidRPr="00204A66" w:rsidRDefault="00144686" w:rsidP="00BC5919">
            <w:pPr>
              <w:jc w:val="center"/>
            </w:pPr>
            <w:r w:rsidRPr="00204A66">
              <w:rPr>
                <w:color w:val="000000"/>
                <w:sz w:val="20"/>
                <w:szCs w:val="20"/>
              </w:rPr>
              <w:t>0,00</w:t>
            </w:r>
          </w:p>
        </w:tc>
      </w:tr>
      <w:tr w:rsidR="00144686" w:rsidRPr="00204A66" w14:paraId="2378515F" w14:textId="77777777" w:rsidTr="00BC5919">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68A2D80"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1.3</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006CBA" w14:textId="77777777" w:rsidR="00144686" w:rsidRPr="00204A66" w:rsidRDefault="00144686" w:rsidP="00BC5919">
            <w:pPr>
              <w:tabs>
                <w:tab w:val="left" w:pos="1512"/>
              </w:tabs>
              <w:autoSpaceDE w:val="0"/>
              <w:autoSpaceDN w:val="0"/>
              <w:adjustRightInd w:val="0"/>
              <w:rPr>
                <w:sz w:val="20"/>
                <w:szCs w:val="20"/>
              </w:rPr>
            </w:pPr>
            <w:r w:rsidRPr="00204A66">
              <w:rPr>
                <w:sz w:val="20"/>
                <w:szCs w:val="20"/>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570" w:type="pct"/>
            <w:tcBorders>
              <w:top w:val="single" w:sz="4" w:space="0" w:color="auto"/>
              <w:left w:val="single" w:sz="4" w:space="0" w:color="auto"/>
              <w:bottom w:val="single" w:sz="4" w:space="0" w:color="auto"/>
              <w:right w:val="single" w:sz="4" w:space="0" w:color="auto"/>
            </w:tcBorders>
            <w:vAlign w:val="center"/>
          </w:tcPr>
          <w:p w14:paraId="5158049E" w14:textId="77777777" w:rsidR="00144686" w:rsidRPr="00204A66" w:rsidRDefault="00144686" w:rsidP="00BC5919">
            <w:pPr>
              <w:jc w:val="center"/>
              <w:rPr>
                <w:sz w:val="20"/>
                <w:szCs w:val="20"/>
              </w:rPr>
            </w:pPr>
            <w:r w:rsidRPr="00204A66">
              <w:rPr>
                <w:sz w:val="20"/>
                <w:szCs w:val="20"/>
              </w:rPr>
              <w:t>Тыс.руб./</w:t>
            </w:r>
          </w:p>
          <w:p w14:paraId="38B61490" w14:textId="77777777" w:rsidR="00144686" w:rsidRPr="00204A66" w:rsidRDefault="00144686" w:rsidP="00BC5919">
            <w:pPr>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3C3FB91F" w14:textId="77777777" w:rsidR="00144686" w:rsidRPr="00204A66" w:rsidRDefault="00144686" w:rsidP="00BC5919">
            <w:pPr>
              <w:jc w:val="center"/>
            </w:pPr>
            <w:r w:rsidRPr="00204A66">
              <w:rPr>
                <w:color w:val="000000"/>
                <w:sz w:val="20"/>
                <w:szCs w:val="20"/>
              </w:rPr>
              <w:t>0,00</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ADA7CF" w14:textId="77777777" w:rsidR="00144686" w:rsidRPr="00204A66" w:rsidRDefault="00144686" w:rsidP="00BC5919">
            <w:pPr>
              <w:jc w:val="center"/>
            </w:pPr>
            <w:r w:rsidRPr="00204A66">
              <w:rPr>
                <w:color w:val="000000"/>
                <w:sz w:val="20"/>
                <w:szCs w:val="20"/>
              </w:rPr>
              <w:t>0,00</w:t>
            </w:r>
          </w:p>
        </w:tc>
        <w:tc>
          <w:tcPr>
            <w:tcW w:w="730" w:type="pct"/>
            <w:tcBorders>
              <w:top w:val="single" w:sz="4" w:space="0" w:color="auto"/>
              <w:left w:val="single" w:sz="4" w:space="0" w:color="auto"/>
              <w:bottom w:val="single" w:sz="4" w:space="0" w:color="auto"/>
              <w:right w:val="single" w:sz="4" w:space="0" w:color="auto"/>
            </w:tcBorders>
            <w:vAlign w:val="center"/>
          </w:tcPr>
          <w:p w14:paraId="680BB053" w14:textId="77777777" w:rsidR="00144686" w:rsidRPr="00204A66" w:rsidRDefault="00144686" w:rsidP="00BC5919">
            <w:pPr>
              <w:jc w:val="center"/>
            </w:pPr>
            <w:r w:rsidRPr="00204A66">
              <w:rPr>
                <w:color w:val="000000"/>
                <w:sz w:val="20"/>
                <w:szCs w:val="20"/>
              </w:rPr>
              <w:t>0,00</w:t>
            </w:r>
          </w:p>
        </w:tc>
      </w:tr>
      <w:tr w:rsidR="00144686" w:rsidRPr="00204A66" w14:paraId="4A1B9E17" w14:textId="77777777" w:rsidTr="00BC5919">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D66E98"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1.4</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25DA932" w14:textId="77777777" w:rsidR="00144686" w:rsidRPr="00204A66" w:rsidRDefault="00144686" w:rsidP="00BC5919">
            <w:pPr>
              <w:tabs>
                <w:tab w:val="left" w:pos="1512"/>
              </w:tabs>
              <w:autoSpaceDE w:val="0"/>
              <w:autoSpaceDN w:val="0"/>
              <w:adjustRightInd w:val="0"/>
              <w:rPr>
                <w:sz w:val="20"/>
                <w:szCs w:val="20"/>
              </w:rPr>
            </w:pPr>
            <w:r w:rsidRPr="00204A66">
              <w:rPr>
                <w:sz w:val="20"/>
                <w:szCs w:val="20"/>
              </w:rPr>
              <w:t>Налог на прибыль</w:t>
            </w:r>
          </w:p>
        </w:tc>
        <w:tc>
          <w:tcPr>
            <w:tcW w:w="570" w:type="pct"/>
            <w:tcBorders>
              <w:top w:val="single" w:sz="4" w:space="0" w:color="auto"/>
              <w:left w:val="single" w:sz="4" w:space="0" w:color="auto"/>
              <w:bottom w:val="single" w:sz="4" w:space="0" w:color="auto"/>
              <w:right w:val="single" w:sz="4" w:space="0" w:color="auto"/>
            </w:tcBorders>
            <w:vAlign w:val="center"/>
          </w:tcPr>
          <w:p w14:paraId="2E308CD3" w14:textId="77777777" w:rsidR="00144686" w:rsidRPr="00204A66" w:rsidRDefault="00144686" w:rsidP="00BC5919">
            <w:pPr>
              <w:jc w:val="center"/>
              <w:rPr>
                <w:sz w:val="20"/>
                <w:szCs w:val="20"/>
              </w:rPr>
            </w:pPr>
            <w:r w:rsidRPr="00204A66">
              <w:rPr>
                <w:sz w:val="20"/>
                <w:szCs w:val="20"/>
              </w:rPr>
              <w:t>Тыс.руб/</w:t>
            </w:r>
          </w:p>
          <w:p w14:paraId="17975432" w14:textId="77777777" w:rsidR="00144686" w:rsidRPr="00204A66" w:rsidRDefault="00144686" w:rsidP="00BC5919">
            <w:pPr>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2385B7F7" w14:textId="77777777" w:rsidR="00144686" w:rsidRPr="00204A66" w:rsidRDefault="00144686" w:rsidP="00BC5919">
            <w:pPr>
              <w:jc w:val="center"/>
              <w:rPr>
                <w:sz w:val="20"/>
                <w:szCs w:val="20"/>
              </w:rPr>
            </w:pPr>
            <w:r w:rsidRPr="00204A66">
              <w:rPr>
                <w:sz w:val="20"/>
                <w:szCs w:val="20"/>
              </w:rPr>
              <w:t>62,61</w:t>
            </w:r>
          </w:p>
        </w:tc>
        <w:tc>
          <w:tcPr>
            <w:tcW w:w="7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BEF423D" w14:textId="77777777" w:rsidR="00144686" w:rsidRPr="00204A66" w:rsidRDefault="00144686" w:rsidP="00BC5919">
            <w:pPr>
              <w:jc w:val="center"/>
              <w:rPr>
                <w:sz w:val="20"/>
                <w:szCs w:val="20"/>
              </w:rPr>
            </w:pPr>
            <w:r w:rsidRPr="00204A66">
              <w:rPr>
                <w:sz w:val="20"/>
                <w:szCs w:val="20"/>
              </w:rPr>
              <w:t>0,00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04CD1141" w14:textId="77777777" w:rsidR="00144686" w:rsidRPr="00204A66" w:rsidRDefault="00144686" w:rsidP="00BC5919">
            <w:pPr>
              <w:jc w:val="center"/>
              <w:rPr>
                <w:color w:val="000000"/>
                <w:sz w:val="20"/>
                <w:szCs w:val="20"/>
              </w:rPr>
            </w:pPr>
            <w:r w:rsidRPr="00204A66">
              <w:rPr>
                <w:color w:val="000000"/>
                <w:sz w:val="20"/>
                <w:szCs w:val="20"/>
              </w:rPr>
              <w:t>-62,61</w:t>
            </w:r>
          </w:p>
        </w:tc>
      </w:tr>
      <w:tr w:rsidR="00144686" w:rsidRPr="00204A66" w14:paraId="15CB98E4" w14:textId="77777777" w:rsidTr="00BC5919">
        <w:tblPrEx>
          <w:tblCellMar>
            <w:top w:w="75" w:type="dxa"/>
            <w:bottom w:w="75" w:type="dxa"/>
          </w:tblCellMar>
        </w:tblPrEx>
        <w:trPr>
          <w:trHeight w:val="57"/>
        </w:trPr>
        <w:tc>
          <w:tcPr>
            <w:tcW w:w="43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8CAA08" w14:textId="77777777" w:rsidR="00144686" w:rsidRPr="00204A66" w:rsidRDefault="00144686" w:rsidP="00BC5919">
            <w:pPr>
              <w:tabs>
                <w:tab w:val="left" w:pos="1512"/>
              </w:tabs>
              <w:autoSpaceDE w:val="0"/>
              <w:autoSpaceDN w:val="0"/>
              <w:adjustRightInd w:val="0"/>
              <w:jc w:val="center"/>
              <w:rPr>
                <w:sz w:val="20"/>
                <w:szCs w:val="20"/>
              </w:rPr>
            </w:pPr>
            <w:r w:rsidRPr="00204A66">
              <w:rPr>
                <w:sz w:val="20"/>
                <w:szCs w:val="20"/>
              </w:rPr>
              <w:t>1.4</w:t>
            </w:r>
          </w:p>
        </w:tc>
        <w:tc>
          <w:tcPr>
            <w:tcW w:w="19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63A7EF" w14:textId="77777777" w:rsidR="00144686" w:rsidRPr="00204A66" w:rsidRDefault="00144686" w:rsidP="00BC5919">
            <w:pPr>
              <w:tabs>
                <w:tab w:val="left" w:pos="1512"/>
              </w:tabs>
              <w:autoSpaceDE w:val="0"/>
              <w:autoSpaceDN w:val="0"/>
              <w:adjustRightInd w:val="0"/>
              <w:rPr>
                <w:sz w:val="20"/>
                <w:szCs w:val="20"/>
              </w:rPr>
            </w:pPr>
            <w:r w:rsidRPr="00204A66">
              <w:rPr>
                <w:sz w:val="20"/>
                <w:szCs w:val="20"/>
              </w:rPr>
              <w:t>Плата за подключение</w:t>
            </w:r>
          </w:p>
        </w:tc>
        <w:tc>
          <w:tcPr>
            <w:tcW w:w="570" w:type="pct"/>
            <w:tcBorders>
              <w:top w:val="single" w:sz="4" w:space="0" w:color="auto"/>
              <w:left w:val="single" w:sz="4" w:space="0" w:color="auto"/>
              <w:bottom w:val="single" w:sz="4" w:space="0" w:color="auto"/>
              <w:right w:val="single" w:sz="4" w:space="0" w:color="auto"/>
            </w:tcBorders>
            <w:vAlign w:val="center"/>
          </w:tcPr>
          <w:p w14:paraId="3D2E4A0D" w14:textId="77777777" w:rsidR="00144686" w:rsidRPr="00204A66" w:rsidRDefault="00144686" w:rsidP="00BC5919">
            <w:pPr>
              <w:jc w:val="center"/>
              <w:rPr>
                <w:sz w:val="20"/>
                <w:szCs w:val="20"/>
              </w:rPr>
            </w:pPr>
            <w:r w:rsidRPr="00204A66">
              <w:rPr>
                <w:sz w:val="20"/>
                <w:szCs w:val="20"/>
              </w:rPr>
              <w:t>Тыс.руб./</w:t>
            </w:r>
          </w:p>
          <w:p w14:paraId="33DBA07A" w14:textId="77777777" w:rsidR="00144686" w:rsidRPr="00204A66" w:rsidRDefault="00144686" w:rsidP="00BC5919">
            <w:pPr>
              <w:jc w:val="center"/>
              <w:rPr>
                <w:sz w:val="20"/>
                <w:szCs w:val="20"/>
              </w:rPr>
            </w:pPr>
            <w:r w:rsidRPr="00204A66">
              <w:rPr>
                <w:sz w:val="20"/>
                <w:szCs w:val="20"/>
              </w:rPr>
              <w:t>Гкал/ч</w:t>
            </w:r>
          </w:p>
        </w:tc>
        <w:tc>
          <w:tcPr>
            <w:tcW w:w="631" w:type="pct"/>
            <w:tcBorders>
              <w:top w:val="single" w:sz="4" w:space="0" w:color="auto"/>
              <w:left w:val="single" w:sz="4" w:space="0" w:color="auto"/>
              <w:bottom w:val="single" w:sz="4" w:space="0" w:color="auto"/>
              <w:right w:val="single" w:sz="4" w:space="0" w:color="auto"/>
            </w:tcBorders>
            <w:vAlign w:val="center"/>
          </w:tcPr>
          <w:p w14:paraId="0BA8344D" w14:textId="77777777" w:rsidR="00144686" w:rsidRPr="00204A66" w:rsidRDefault="00144686" w:rsidP="00BC5919">
            <w:pPr>
              <w:jc w:val="center"/>
            </w:pPr>
            <w:r w:rsidRPr="00204A66">
              <w:rPr>
                <w:color w:val="000000"/>
                <w:sz w:val="20"/>
                <w:szCs w:val="20"/>
              </w:rPr>
              <w:t>0,00</w:t>
            </w:r>
          </w:p>
        </w:tc>
        <w:tc>
          <w:tcPr>
            <w:tcW w:w="722"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4EEB287E" w14:textId="77777777" w:rsidR="00144686" w:rsidRPr="00204A66" w:rsidRDefault="00144686" w:rsidP="00BC5919">
            <w:pPr>
              <w:jc w:val="center"/>
            </w:pPr>
            <w:r w:rsidRPr="00204A66">
              <w:rPr>
                <w:color w:val="000000"/>
                <w:sz w:val="20"/>
                <w:szCs w:val="20"/>
              </w:rPr>
              <w:t>0,00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E7D3E4B" w14:textId="77777777" w:rsidR="00144686" w:rsidRPr="00204A66" w:rsidRDefault="00144686" w:rsidP="00BC5919">
            <w:pPr>
              <w:jc w:val="center"/>
            </w:pPr>
            <w:r w:rsidRPr="00204A66">
              <w:rPr>
                <w:color w:val="000000"/>
                <w:sz w:val="20"/>
                <w:szCs w:val="20"/>
              </w:rPr>
              <w:t>0,00</w:t>
            </w:r>
          </w:p>
        </w:tc>
      </w:tr>
    </w:tbl>
    <w:p w14:paraId="3EB52DE8" w14:textId="77777777" w:rsidR="00144686" w:rsidRPr="00204A66" w:rsidRDefault="00144686" w:rsidP="00144686">
      <w:pPr>
        <w:tabs>
          <w:tab w:val="left" w:pos="993"/>
          <w:tab w:val="left" w:pos="1512"/>
        </w:tabs>
        <w:jc w:val="both"/>
        <w:rPr>
          <w:sz w:val="28"/>
          <w:szCs w:val="28"/>
        </w:rPr>
      </w:pPr>
    </w:p>
    <w:p w14:paraId="47AEF745" w14:textId="77777777" w:rsidR="00144686" w:rsidRPr="00204A66" w:rsidRDefault="00144686" w:rsidP="00144686">
      <w:pPr>
        <w:tabs>
          <w:tab w:val="left" w:pos="1512"/>
        </w:tabs>
        <w:spacing w:line="276" w:lineRule="auto"/>
        <w:ind w:firstLine="680"/>
        <w:jc w:val="both"/>
        <w:rPr>
          <w:sz w:val="28"/>
          <w:szCs w:val="28"/>
        </w:rPr>
      </w:pPr>
    </w:p>
    <w:bookmarkEnd w:id="28"/>
    <w:p w14:paraId="1E50F1AD" w14:textId="77777777" w:rsidR="00144686" w:rsidRDefault="00144686" w:rsidP="00144686">
      <w:pPr>
        <w:tabs>
          <w:tab w:val="left" w:pos="3686"/>
          <w:tab w:val="left" w:pos="9498"/>
        </w:tabs>
        <w:ind w:right="-569"/>
        <w:sectPr w:rsidR="00144686" w:rsidSect="0094420F">
          <w:pgSz w:w="11906" w:h="16838"/>
          <w:pgMar w:top="851" w:right="851" w:bottom="851" w:left="1134" w:header="709" w:footer="709" w:gutter="0"/>
          <w:pgNumType w:start="1"/>
          <w:cols w:space="708"/>
          <w:titlePg/>
          <w:docGrid w:linePitch="360"/>
        </w:sectPr>
      </w:pPr>
    </w:p>
    <w:p w14:paraId="22544AFF" w14:textId="77777777" w:rsidR="00144686" w:rsidRPr="00D00103" w:rsidRDefault="00144686" w:rsidP="00144686">
      <w:pPr>
        <w:tabs>
          <w:tab w:val="left" w:pos="3686"/>
          <w:tab w:val="left" w:pos="9498"/>
        </w:tabs>
        <w:ind w:left="-2884" w:right="-569" w:firstLine="8696"/>
      </w:pPr>
      <w:r w:rsidRPr="00D00103">
        <w:lastRenderedPageBreak/>
        <w:t>Приложение</w:t>
      </w:r>
      <w:r>
        <w:t xml:space="preserve"> № 4 </w:t>
      </w:r>
      <w:r w:rsidRPr="00D00103">
        <w:t xml:space="preserve">к протоколу № </w:t>
      </w:r>
      <w:r>
        <w:t>30</w:t>
      </w:r>
    </w:p>
    <w:p w14:paraId="16CDE79D"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743B36BE" w14:textId="77777777" w:rsidR="00144686" w:rsidRDefault="00144686" w:rsidP="00144686">
      <w:pPr>
        <w:tabs>
          <w:tab w:val="left" w:pos="3686"/>
          <w:tab w:val="left" w:pos="9498"/>
        </w:tabs>
        <w:ind w:left="-2884" w:right="-569" w:firstLine="8696"/>
      </w:pPr>
      <w:r w:rsidRPr="00D00103">
        <w:t>энергетической комиссии</w:t>
      </w:r>
    </w:p>
    <w:p w14:paraId="1EB00685"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61F6DA94" w14:textId="77777777" w:rsidR="00144686" w:rsidRDefault="00144686" w:rsidP="00144686">
      <w:pPr>
        <w:tabs>
          <w:tab w:val="left" w:pos="3686"/>
          <w:tab w:val="left" w:pos="9498"/>
        </w:tabs>
        <w:ind w:left="-2884" w:right="-569" w:firstLine="8696"/>
      </w:pPr>
    </w:p>
    <w:p w14:paraId="562C5DCB" w14:textId="77777777" w:rsidR="00144686" w:rsidRPr="00204A66" w:rsidRDefault="00144686" w:rsidP="00144686">
      <w:pPr>
        <w:jc w:val="center"/>
        <w:rPr>
          <w:b/>
          <w:bCs/>
          <w:kern w:val="32"/>
          <w:sz w:val="28"/>
          <w:szCs w:val="28"/>
          <w:lang w:eastAsia="en-US"/>
        </w:rPr>
      </w:pPr>
      <w:r w:rsidRPr="00204A66">
        <w:rPr>
          <w:b/>
          <w:bCs/>
          <w:kern w:val="32"/>
          <w:sz w:val="28"/>
          <w:szCs w:val="28"/>
          <w:lang w:eastAsia="en-US"/>
        </w:rPr>
        <w:t xml:space="preserve">Плата за подключение в расчете на единицу мощности подключаемой тепловой нагрузки к системе теплоснабжения </w:t>
      </w:r>
      <w:r w:rsidRPr="00204A66">
        <w:rPr>
          <w:b/>
          <w:bCs/>
          <w:kern w:val="32"/>
          <w:sz w:val="28"/>
          <w:szCs w:val="28"/>
          <w:lang w:eastAsia="en-US"/>
        </w:rPr>
        <w:br/>
        <w:t xml:space="preserve">ООО «Тепловые сети» на территории Юргинского городского </w:t>
      </w:r>
      <w:r w:rsidRPr="00204A66">
        <w:rPr>
          <w:b/>
          <w:bCs/>
          <w:kern w:val="32"/>
          <w:sz w:val="28"/>
          <w:szCs w:val="28"/>
          <w:lang w:eastAsia="en-US"/>
        </w:rPr>
        <w:br/>
        <w:t>округа на 2023 год</w:t>
      </w:r>
    </w:p>
    <w:p w14:paraId="7F172283" w14:textId="77777777" w:rsidR="00144686" w:rsidRPr="00204A66" w:rsidRDefault="00144686" w:rsidP="00144686">
      <w:pPr>
        <w:jc w:val="center"/>
        <w:rPr>
          <w:b/>
          <w:bCs/>
          <w:kern w:val="32"/>
          <w:sz w:val="28"/>
          <w:szCs w:val="28"/>
          <w:lang w:eastAsia="en-US"/>
        </w:rPr>
      </w:pPr>
    </w:p>
    <w:p w14:paraId="3593FFC4" w14:textId="77777777" w:rsidR="00144686" w:rsidRPr="00204A66" w:rsidRDefault="00144686" w:rsidP="00144686">
      <w:pPr>
        <w:jc w:val="center"/>
        <w:rPr>
          <w:b/>
          <w:bCs/>
          <w:kern w:val="32"/>
          <w:sz w:val="28"/>
          <w:szCs w:val="28"/>
          <w:lang w:eastAsia="en-US"/>
        </w:rPr>
      </w:pPr>
    </w:p>
    <w:p w14:paraId="09C7C591" w14:textId="77777777" w:rsidR="00144686" w:rsidRPr="00204A66" w:rsidRDefault="00144686" w:rsidP="00144686">
      <w:pPr>
        <w:autoSpaceDE w:val="0"/>
        <w:jc w:val="right"/>
        <w:rPr>
          <w:lang w:eastAsia="en-US"/>
        </w:rPr>
      </w:pPr>
      <w:r w:rsidRPr="00204A66">
        <w:rPr>
          <w:lang w:eastAsia="en-US"/>
        </w:rPr>
        <w:t>тыс. руб./Гкал/ч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6607"/>
        <w:gridCol w:w="1913"/>
      </w:tblGrid>
      <w:tr w:rsidR="00144686" w:rsidRPr="00204A66" w14:paraId="506AFDFB" w14:textId="77777777" w:rsidTr="00BC5919">
        <w:trPr>
          <w:trHeight w:val="255"/>
        </w:trPr>
        <w:tc>
          <w:tcPr>
            <w:tcW w:w="702" w:type="pct"/>
            <w:shd w:val="clear" w:color="auto" w:fill="auto"/>
            <w:vAlign w:val="center"/>
            <w:hideMark/>
          </w:tcPr>
          <w:p w14:paraId="4FF30A77" w14:textId="77777777" w:rsidR="00144686" w:rsidRPr="00204A66" w:rsidRDefault="00144686" w:rsidP="00BC5919">
            <w:pPr>
              <w:jc w:val="center"/>
            </w:pPr>
            <w:r w:rsidRPr="00204A66">
              <w:rPr>
                <w:lang w:eastAsia="en-US"/>
              </w:rPr>
              <w:t>№ п/п</w:t>
            </w:r>
          </w:p>
        </w:tc>
        <w:tc>
          <w:tcPr>
            <w:tcW w:w="3333" w:type="pct"/>
            <w:shd w:val="clear" w:color="auto" w:fill="auto"/>
            <w:noWrap/>
            <w:vAlign w:val="center"/>
            <w:hideMark/>
          </w:tcPr>
          <w:p w14:paraId="39E55950" w14:textId="77777777" w:rsidR="00144686" w:rsidRPr="00204A66" w:rsidRDefault="00144686" w:rsidP="00BC5919">
            <w:pPr>
              <w:jc w:val="center"/>
              <w:rPr>
                <w:lang w:eastAsia="en-US"/>
              </w:rPr>
            </w:pPr>
            <w:r w:rsidRPr="00204A66">
              <w:rPr>
                <w:lang w:eastAsia="en-US"/>
              </w:rPr>
              <w:t>Наименование</w:t>
            </w:r>
          </w:p>
        </w:tc>
        <w:tc>
          <w:tcPr>
            <w:tcW w:w="965" w:type="pct"/>
            <w:shd w:val="clear" w:color="auto" w:fill="auto"/>
            <w:noWrap/>
            <w:vAlign w:val="center"/>
            <w:hideMark/>
          </w:tcPr>
          <w:p w14:paraId="2EA022FD" w14:textId="77777777" w:rsidR="00144686" w:rsidRPr="00204A66" w:rsidRDefault="00144686" w:rsidP="00BC5919">
            <w:pPr>
              <w:jc w:val="center"/>
              <w:rPr>
                <w:lang w:eastAsia="en-US"/>
              </w:rPr>
            </w:pPr>
            <w:r w:rsidRPr="00204A66">
              <w:rPr>
                <w:lang w:eastAsia="en-US"/>
              </w:rPr>
              <w:t>Значение</w:t>
            </w:r>
          </w:p>
        </w:tc>
      </w:tr>
      <w:tr w:rsidR="00144686" w:rsidRPr="00204A66" w14:paraId="7E5B23FD" w14:textId="77777777" w:rsidTr="00BC5919">
        <w:trPr>
          <w:trHeight w:val="240"/>
        </w:trPr>
        <w:tc>
          <w:tcPr>
            <w:tcW w:w="702" w:type="pct"/>
            <w:shd w:val="clear" w:color="auto" w:fill="auto"/>
            <w:noWrap/>
            <w:vAlign w:val="center"/>
            <w:hideMark/>
          </w:tcPr>
          <w:p w14:paraId="339E5742" w14:textId="77777777" w:rsidR="00144686" w:rsidRPr="00204A66" w:rsidRDefault="00144686" w:rsidP="00BC5919">
            <w:pPr>
              <w:jc w:val="center"/>
              <w:rPr>
                <w:lang w:eastAsia="en-US"/>
              </w:rPr>
            </w:pPr>
            <w:r w:rsidRPr="00204A66">
              <w:rPr>
                <w:lang w:eastAsia="en-US"/>
              </w:rPr>
              <w:t>1</w:t>
            </w:r>
          </w:p>
        </w:tc>
        <w:tc>
          <w:tcPr>
            <w:tcW w:w="3333" w:type="pct"/>
            <w:shd w:val="clear" w:color="auto" w:fill="auto"/>
            <w:noWrap/>
            <w:vAlign w:val="center"/>
            <w:hideMark/>
          </w:tcPr>
          <w:p w14:paraId="5C8646FB" w14:textId="77777777" w:rsidR="00144686" w:rsidRPr="00204A66" w:rsidRDefault="00144686" w:rsidP="00BC5919">
            <w:pPr>
              <w:jc w:val="center"/>
              <w:rPr>
                <w:lang w:eastAsia="en-US"/>
              </w:rPr>
            </w:pPr>
            <w:r w:rsidRPr="00204A66">
              <w:rPr>
                <w:lang w:eastAsia="en-US"/>
              </w:rPr>
              <w:t>2</w:t>
            </w:r>
          </w:p>
        </w:tc>
        <w:tc>
          <w:tcPr>
            <w:tcW w:w="965" w:type="pct"/>
            <w:shd w:val="clear" w:color="auto" w:fill="auto"/>
            <w:noWrap/>
            <w:vAlign w:val="center"/>
            <w:hideMark/>
          </w:tcPr>
          <w:p w14:paraId="265DFA61" w14:textId="77777777" w:rsidR="00144686" w:rsidRPr="00204A66" w:rsidRDefault="00144686" w:rsidP="00BC5919">
            <w:pPr>
              <w:jc w:val="center"/>
              <w:rPr>
                <w:lang w:eastAsia="en-US"/>
              </w:rPr>
            </w:pPr>
            <w:r w:rsidRPr="00204A66">
              <w:rPr>
                <w:lang w:eastAsia="en-US"/>
              </w:rPr>
              <w:t>3</w:t>
            </w:r>
          </w:p>
        </w:tc>
      </w:tr>
      <w:tr w:rsidR="00144686" w:rsidRPr="00204A66" w14:paraId="28D6AEA8" w14:textId="77777777" w:rsidTr="00BC5919">
        <w:trPr>
          <w:trHeight w:val="300"/>
        </w:trPr>
        <w:tc>
          <w:tcPr>
            <w:tcW w:w="5000" w:type="pct"/>
            <w:gridSpan w:val="3"/>
            <w:shd w:val="clear" w:color="auto" w:fill="auto"/>
            <w:noWrap/>
            <w:vAlign w:val="center"/>
            <w:hideMark/>
          </w:tcPr>
          <w:p w14:paraId="0980AF6D" w14:textId="77777777" w:rsidR="00144686" w:rsidRPr="00204A66" w:rsidRDefault="00144686" w:rsidP="00BC5919">
            <w:pPr>
              <w:jc w:val="center"/>
              <w:rPr>
                <w:lang w:eastAsia="en-US"/>
              </w:rPr>
            </w:pPr>
            <w:r w:rsidRPr="00204A66">
              <w:rPr>
                <w:lang w:eastAsia="en-US"/>
              </w:rPr>
              <w:t>Составляющие платы за подключение объектов заявителей, в том числе:</w:t>
            </w:r>
          </w:p>
        </w:tc>
      </w:tr>
      <w:tr w:rsidR="00144686" w:rsidRPr="00204A66" w14:paraId="100602B9" w14:textId="77777777" w:rsidTr="00BC5919">
        <w:trPr>
          <w:trHeight w:val="762"/>
        </w:trPr>
        <w:tc>
          <w:tcPr>
            <w:tcW w:w="702" w:type="pct"/>
            <w:shd w:val="clear" w:color="auto" w:fill="auto"/>
            <w:noWrap/>
            <w:vAlign w:val="center"/>
            <w:hideMark/>
          </w:tcPr>
          <w:p w14:paraId="4EF73680" w14:textId="77777777" w:rsidR="00144686" w:rsidRPr="00204A66" w:rsidRDefault="00144686" w:rsidP="00BC5919">
            <w:pPr>
              <w:jc w:val="center"/>
              <w:rPr>
                <w:lang w:eastAsia="en-US"/>
              </w:rPr>
            </w:pPr>
            <w:r w:rsidRPr="00204A66">
              <w:rPr>
                <w:lang w:eastAsia="en-US"/>
              </w:rPr>
              <w:t>1</w:t>
            </w:r>
          </w:p>
        </w:tc>
        <w:tc>
          <w:tcPr>
            <w:tcW w:w="3333" w:type="pct"/>
            <w:shd w:val="clear" w:color="auto" w:fill="auto"/>
            <w:vAlign w:val="center"/>
            <w:hideMark/>
          </w:tcPr>
          <w:p w14:paraId="7CF2B3AC" w14:textId="77777777" w:rsidR="00144686" w:rsidRPr="00204A66" w:rsidRDefault="00144686" w:rsidP="00BC5919">
            <w:pPr>
              <w:jc w:val="both"/>
              <w:rPr>
                <w:lang w:eastAsia="en-US"/>
              </w:rPr>
            </w:pPr>
            <w:r w:rsidRPr="00204A66">
              <w:rPr>
                <w:lang w:eastAsia="en-US"/>
              </w:rPr>
              <w:t>Расходы на проведение мероприятий по подключению объектов заявителей (П1)</w:t>
            </w:r>
          </w:p>
        </w:tc>
        <w:tc>
          <w:tcPr>
            <w:tcW w:w="965" w:type="pct"/>
            <w:shd w:val="clear" w:color="auto" w:fill="auto"/>
            <w:noWrap/>
            <w:vAlign w:val="center"/>
            <w:hideMark/>
          </w:tcPr>
          <w:p w14:paraId="05E3D243" w14:textId="77777777" w:rsidR="00144686" w:rsidRPr="00204A66" w:rsidRDefault="00144686" w:rsidP="00BC5919">
            <w:pPr>
              <w:jc w:val="center"/>
              <w:rPr>
                <w:lang w:eastAsia="en-US"/>
              </w:rPr>
            </w:pPr>
            <w:r w:rsidRPr="00204A66">
              <w:rPr>
                <w:lang w:eastAsia="en-US"/>
              </w:rPr>
              <w:t>158,13</w:t>
            </w:r>
          </w:p>
        </w:tc>
      </w:tr>
      <w:tr w:rsidR="00144686" w:rsidRPr="00204A66" w14:paraId="5A4C923C" w14:textId="77777777" w:rsidTr="00BC5919">
        <w:trPr>
          <w:trHeight w:val="1242"/>
        </w:trPr>
        <w:tc>
          <w:tcPr>
            <w:tcW w:w="702" w:type="pct"/>
            <w:shd w:val="clear" w:color="auto" w:fill="auto"/>
            <w:noWrap/>
            <w:vAlign w:val="center"/>
            <w:hideMark/>
          </w:tcPr>
          <w:p w14:paraId="51A33764" w14:textId="77777777" w:rsidR="00144686" w:rsidRPr="00204A66" w:rsidRDefault="00144686" w:rsidP="00BC5919">
            <w:pPr>
              <w:jc w:val="center"/>
              <w:rPr>
                <w:lang w:eastAsia="en-US"/>
              </w:rPr>
            </w:pPr>
            <w:r w:rsidRPr="00204A66">
              <w:rPr>
                <w:lang w:eastAsia="en-US"/>
              </w:rPr>
              <w:t>2</w:t>
            </w:r>
          </w:p>
        </w:tc>
        <w:tc>
          <w:tcPr>
            <w:tcW w:w="3333" w:type="pct"/>
            <w:shd w:val="clear" w:color="auto" w:fill="auto"/>
            <w:hideMark/>
          </w:tcPr>
          <w:p w14:paraId="7D90DC67" w14:textId="77777777" w:rsidR="00144686" w:rsidRPr="00204A66" w:rsidRDefault="00144686" w:rsidP="00BC5919">
            <w:pPr>
              <w:jc w:val="both"/>
              <w:rPr>
                <w:lang w:eastAsia="en-US"/>
              </w:rPr>
            </w:pPr>
            <w:r w:rsidRPr="00204A66">
              <w:rPr>
                <w:lang w:eastAsia="en-US"/>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(П2.1), в том числе при наличии дифференциации:</w:t>
            </w:r>
          </w:p>
        </w:tc>
        <w:tc>
          <w:tcPr>
            <w:tcW w:w="965" w:type="pct"/>
            <w:shd w:val="clear" w:color="auto" w:fill="auto"/>
            <w:noWrap/>
            <w:vAlign w:val="center"/>
            <w:hideMark/>
          </w:tcPr>
          <w:p w14:paraId="39645CE5" w14:textId="77777777" w:rsidR="00144686" w:rsidRPr="00204A66" w:rsidRDefault="00144686" w:rsidP="00BC5919">
            <w:pPr>
              <w:jc w:val="center"/>
              <w:rPr>
                <w:lang w:eastAsia="en-US"/>
              </w:rPr>
            </w:pPr>
            <w:r w:rsidRPr="00204A66">
              <w:rPr>
                <w:lang w:eastAsia="en-US"/>
              </w:rPr>
              <w:t>0,00</w:t>
            </w:r>
          </w:p>
        </w:tc>
      </w:tr>
      <w:tr w:rsidR="00144686" w:rsidRPr="00204A66" w14:paraId="2669FC9E" w14:textId="77777777" w:rsidTr="00BC5919">
        <w:trPr>
          <w:trHeight w:val="255"/>
        </w:trPr>
        <w:tc>
          <w:tcPr>
            <w:tcW w:w="702" w:type="pct"/>
            <w:shd w:val="clear" w:color="auto" w:fill="auto"/>
            <w:noWrap/>
            <w:vAlign w:val="center"/>
            <w:hideMark/>
          </w:tcPr>
          <w:p w14:paraId="4692E7DB" w14:textId="77777777" w:rsidR="00144686" w:rsidRPr="00204A66" w:rsidRDefault="00144686" w:rsidP="00BC5919">
            <w:pPr>
              <w:jc w:val="center"/>
              <w:rPr>
                <w:lang w:eastAsia="en-US"/>
              </w:rPr>
            </w:pPr>
            <w:r w:rsidRPr="00204A66">
              <w:rPr>
                <w:lang w:eastAsia="en-US"/>
              </w:rPr>
              <w:t>2.1</w:t>
            </w:r>
          </w:p>
        </w:tc>
        <w:tc>
          <w:tcPr>
            <w:tcW w:w="3333" w:type="pct"/>
            <w:shd w:val="clear" w:color="auto" w:fill="auto"/>
            <w:noWrap/>
            <w:vAlign w:val="center"/>
            <w:hideMark/>
          </w:tcPr>
          <w:p w14:paraId="0CD59128" w14:textId="77777777" w:rsidR="00144686" w:rsidRPr="00204A66" w:rsidRDefault="00144686" w:rsidP="00BC5919">
            <w:pPr>
              <w:rPr>
                <w:lang w:eastAsia="en-US"/>
              </w:rPr>
            </w:pPr>
            <w:r w:rsidRPr="00204A66">
              <w:rPr>
                <w:lang w:eastAsia="en-US"/>
              </w:rPr>
              <w:t>Надземная (наземная) прокладка</w:t>
            </w:r>
          </w:p>
        </w:tc>
        <w:tc>
          <w:tcPr>
            <w:tcW w:w="965" w:type="pct"/>
            <w:shd w:val="clear" w:color="auto" w:fill="auto"/>
            <w:noWrap/>
            <w:vAlign w:val="center"/>
            <w:hideMark/>
          </w:tcPr>
          <w:p w14:paraId="782E61C7" w14:textId="77777777" w:rsidR="00144686" w:rsidRPr="00204A66" w:rsidRDefault="00144686" w:rsidP="00BC5919">
            <w:pPr>
              <w:jc w:val="center"/>
              <w:rPr>
                <w:lang w:eastAsia="en-US"/>
              </w:rPr>
            </w:pPr>
            <w:r w:rsidRPr="00204A66">
              <w:rPr>
                <w:lang w:eastAsia="en-US"/>
              </w:rPr>
              <w:t>0,00</w:t>
            </w:r>
          </w:p>
        </w:tc>
      </w:tr>
      <w:tr w:rsidR="00144686" w:rsidRPr="00204A66" w14:paraId="3D7F5D99" w14:textId="77777777" w:rsidTr="00BC5919">
        <w:trPr>
          <w:trHeight w:val="255"/>
        </w:trPr>
        <w:tc>
          <w:tcPr>
            <w:tcW w:w="702" w:type="pct"/>
            <w:shd w:val="clear" w:color="auto" w:fill="auto"/>
            <w:noWrap/>
            <w:vAlign w:val="center"/>
            <w:hideMark/>
          </w:tcPr>
          <w:p w14:paraId="4B0CED79" w14:textId="77777777" w:rsidR="00144686" w:rsidRPr="00204A66" w:rsidRDefault="00144686" w:rsidP="00BC5919">
            <w:pPr>
              <w:jc w:val="center"/>
              <w:rPr>
                <w:lang w:eastAsia="en-US"/>
              </w:rPr>
            </w:pPr>
            <w:r w:rsidRPr="00204A66">
              <w:rPr>
                <w:lang w:eastAsia="en-US"/>
              </w:rPr>
              <w:t>2.2</w:t>
            </w:r>
          </w:p>
        </w:tc>
        <w:tc>
          <w:tcPr>
            <w:tcW w:w="3333" w:type="pct"/>
            <w:shd w:val="clear" w:color="auto" w:fill="auto"/>
            <w:noWrap/>
            <w:vAlign w:val="center"/>
            <w:hideMark/>
          </w:tcPr>
          <w:p w14:paraId="49FF1E03" w14:textId="77777777" w:rsidR="00144686" w:rsidRPr="00204A66" w:rsidRDefault="00144686" w:rsidP="00BC5919">
            <w:pPr>
              <w:rPr>
                <w:lang w:eastAsia="en-US"/>
              </w:rPr>
            </w:pPr>
            <w:r w:rsidRPr="00204A66">
              <w:rPr>
                <w:lang w:eastAsia="en-US"/>
              </w:rPr>
              <w:t>Подземная прокладка, в том числе:</w:t>
            </w:r>
          </w:p>
        </w:tc>
        <w:tc>
          <w:tcPr>
            <w:tcW w:w="965" w:type="pct"/>
            <w:shd w:val="clear" w:color="auto" w:fill="auto"/>
            <w:noWrap/>
            <w:vAlign w:val="center"/>
            <w:hideMark/>
          </w:tcPr>
          <w:p w14:paraId="5B2F37DF" w14:textId="77777777" w:rsidR="00144686" w:rsidRPr="00204A66" w:rsidRDefault="00144686" w:rsidP="00BC5919">
            <w:pPr>
              <w:jc w:val="center"/>
              <w:rPr>
                <w:lang w:eastAsia="en-US"/>
              </w:rPr>
            </w:pPr>
            <w:r w:rsidRPr="00204A66">
              <w:rPr>
                <w:lang w:eastAsia="en-US"/>
              </w:rPr>
              <w:t>4 562,06</w:t>
            </w:r>
          </w:p>
        </w:tc>
      </w:tr>
      <w:tr w:rsidR="00144686" w:rsidRPr="00204A66" w14:paraId="2796233E" w14:textId="77777777" w:rsidTr="00BC5919">
        <w:trPr>
          <w:trHeight w:val="255"/>
        </w:trPr>
        <w:tc>
          <w:tcPr>
            <w:tcW w:w="702" w:type="pct"/>
            <w:shd w:val="clear" w:color="auto" w:fill="auto"/>
            <w:noWrap/>
            <w:vAlign w:val="center"/>
            <w:hideMark/>
          </w:tcPr>
          <w:p w14:paraId="5A368C86" w14:textId="77777777" w:rsidR="00144686" w:rsidRPr="00204A66" w:rsidRDefault="00144686" w:rsidP="00BC5919">
            <w:pPr>
              <w:jc w:val="center"/>
              <w:rPr>
                <w:lang w:eastAsia="en-US"/>
              </w:rPr>
            </w:pPr>
            <w:r w:rsidRPr="00204A66">
              <w:rPr>
                <w:lang w:eastAsia="en-US"/>
              </w:rPr>
              <w:t>2.2.1</w:t>
            </w:r>
          </w:p>
        </w:tc>
        <w:tc>
          <w:tcPr>
            <w:tcW w:w="3333" w:type="pct"/>
            <w:shd w:val="clear" w:color="auto" w:fill="auto"/>
            <w:noWrap/>
            <w:vAlign w:val="center"/>
            <w:hideMark/>
          </w:tcPr>
          <w:p w14:paraId="79B9D7A1" w14:textId="77777777" w:rsidR="00144686" w:rsidRPr="00204A66" w:rsidRDefault="00144686" w:rsidP="00BC5919">
            <w:pPr>
              <w:rPr>
                <w:lang w:eastAsia="en-US"/>
              </w:rPr>
            </w:pPr>
            <w:r w:rsidRPr="00204A66">
              <w:rPr>
                <w:lang w:eastAsia="en-US"/>
              </w:rPr>
              <w:t>канальная прокладка</w:t>
            </w:r>
          </w:p>
        </w:tc>
        <w:tc>
          <w:tcPr>
            <w:tcW w:w="965" w:type="pct"/>
            <w:shd w:val="clear" w:color="auto" w:fill="auto"/>
            <w:noWrap/>
            <w:vAlign w:val="center"/>
            <w:hideMark/>
          </w:tcPr>
          <w:p w14:paraId="69922B5B" w14:textId="77777777" w:rsidR="00144686" w:rsidRPr="00204A66" w:rsidRDefault="00144686" w:rsidP="00BC5919">
            <w:pPr>
              <w:jc w:val="center"/>
              <w:rPr>
                <w:lang w:eastAsia="en-US"/>
              </w:rPr>
            </w:pPr>
            <w:r w:rsidRPr="00204A66">
              <w:rPr>
                <w:lang w:eastAsia="en-US"/>
              </w:rPr>
              <w:t>0,00</w:t>
            </w:r>
          </w:p>
        </w:tc>
      </w:tr>
      <w:tr w:rsidR="00144686" w:rsidRPr="00204A66" w14:paraId="606D11A2" w14:textId="77777777" w:rsidTr="00BC5919">
        <w:trPr>
          <w:trHeight w:val="255"/>
        </w:trPr>
        <w:tc>
          <w:tcPr>
            <w:tcW w:w="702" w:type="pct"/>
            <w:shd w:val="clear" w:color="auto" w:fill="auto"/>
            <w:noWrap/>
            <w:vAlign w:val="center"/>
            <w:hideMark/>
          </w:tcPr>
          <w:p w14:paraId="45D2CB8D" w14:textId="77777777" w:rsidR="00144686" w:rsidRPr="00204A66" w:rsidRDefault="00144686" w:rsidP="00BC5919">
            <w:pPr>
              <w:jc w:val="center"/>
              <w:rPr>
                <w:lang w:eastAsia="en-US"/>
              </w:rPr>
            </w:pPr>
            <w:r w:rsidRPr="00204A66">
              <w:rPr>
                <w:lang w:eastAsia="en-US"/>
              </w:rPr>
              <w:t>2.2.2</w:t>
            </w:r>
          </w:p>
        </w:tc>
        <w:tc>
          <w:tcPr>
            <w:tcW w:w="3333" w:type="pct"/>
            <w:shd w:val="clear" w:color="auto" w:fill="auto"/>
            <w:noWrap/>
            <w:vAlign w:val="center"/>
            <w:hideMark/>
          </w:tcPr>
          <w:p w14:paraId="42D7CBBF" w14:textId="77777777" w:rsidR="00144686" w:rsidRPr="00204A66" w:rsidRDefault="00144686" w:rsidP="00BC5919">
            <w:pPr>
              <w:rPr>
                <w:lang w:eastAsia="en-US"/>
              </w:rPr>
            </w:pPr>
            <w:r w:rsidRPr="00204A66">
              <w:rPr>
                <w:lang w:eastAsia="en-US"/>
              </w:rPr>
              <w:t>бесканальная прокладка</w:t>
            </w:r>
          </w:p>
        </w:tc>
        <w:tc>
          <w:tcPr>
            <w:tcW w:w="965" w:type="pct"/>
            <w:shd w:val="clear" w:color="auto" w:fill="auto"/>
            <w:noWrap/>
            <w:vAlign w:val="center"/>
            <w:hideMark/>
          </w:tcPr>
          <w:p w14:paraId="6BB02AF6" w14:textId="77777777" w:rsidR="00144686" w:rsidRPr="00204A66" w:rsidRDefault="00144686" w:rsidP="00BC5919">
            <w:pPr>
              <w:jc w:val="center"/>
              <w:rPr>
                <w:lang w:eastAsia="en-US"/>
              </w:rPr>
            </w:pPr>
            <w:r w:rsidRPr="00204A66">
              <w:rPr>
                <w:lang w:eastAsia="en-US"/>
              </w:rPr>
              <w:t>4 562,06</w:t>
            </w:r>
          </w:p>
        </w:tc>
      </w:tr>
      <w:tr w:rsidR="00144686" w:rsidRPr="00204A66" w14:paraId="5ECEA876" w14:textId="77777777" w:rsidTr="00BC5919">
        <w:trPr>
          <w:trHeight w:val="255"/>
        </w:trPr>
        <w:tc>
          <w:tcPr>
            <w:tcW w:w="702" w:type="pct"/>
            <w:shd w:val="clear" w:color="auto" w:fill="auto"/>
            <w:noWrap/>
            <w:vAlign w:val="center"/>
            <w:hideMark/>
          </w:tcPr>
          <w:p w14:paraId="534A4DD7" w14:textId="77777777" w:rsidR="00144686" w:rsidRPr="00204A66" w:rsidRDefault="00144686" w:rsidP="00BC5919">
            <w:pPr>
              <w:jc w:val="center"/>
              <w:rPr>
                <w:lang w:eastAsia="en-US"/>
              </w:rPr>
            </w:pPr>
            <w:r w:rsidRPr="00204A66">
              <w:rPr>
                <w:lang w:eastAsia="en-US"/>
              </w:rPr>
              <w:t>2.2.2.1</w:t>
            </w:r>
          </w:p>
        </w:tc>
        <w:tc>
          <w:tcPr>
            <w:tcW w:w="3333" w:type="pct"/>
            <w:shd w:val="clear" w:color="auto" w:fill="auto"/>
            <w:noWrap/>
            <w:vAlign w:val="center"/>
            <w:hideMark/>
          </w:tcPr>
          <w:p w14:paraId="649910B6" w14:textId="77777777" w:rsidR="00144686" w:rsidRPr="00204A66" w:rsidRDefault="00144686" w:rsidP="00BC5919">
            <w:pPr>
              <w:rPr>
                <w:lang w:eastAsia="en-US"/>
              </w:rPr>
            </w:pPr>
            <w:r w:rsidRPr="00204A66">
              <w:rPr>
                <w:lang w:eastAsia="en-US"/>
              </w:rPr>
              <w:t>до 250 мм</w:t>
            </w:r>
          </w:p>
        </w:tc>
        <w:tc>
          <w:tcPr>
            <w:tcW w:w="965" w:type="pct"/>
            <w:shd w:val="clear" w:color="auto" w:fill="auto"/>
            <w:noWrap/>
            <w:vAlign w:val="center"/>
            <w:hideMark/>
          </w:tcPr>
          <w:p w14:paraId="5F230DA0" w14:textId="77777777" w:rsidR="00144686" w:rsidRPr="00204A66" w:rsidRDefault="00144686" w:rsidP="00BC5919">
            <w:pPr>
              <w:jc w:val="center"/>
              <w:rPr>
                <w:lang w:eastAsia="en-US"/>
              </w:rPr>
            </w:pPr>
            <w:r w:rsidRPr="00204A66">
              <w:rPr>
                <w:lang w:eastAsia="en-US"/>
              </w:rPr>
              <w:t>4 562,06</w:t>
            </w:r>
          </w:p>
        </w:tc>
      </w:tr>
      <w:tr w:rsidR="00144686" w:rsidRPr="00204A66" w14:paraId="64A185C5" w14:textId="77777777" w:rsidTr="00BC5919">
        <w:trPr>
          <w:trHeight w:val="1185"/>
        </w:trPr>
        <w:tc>
          <w:tcPr>
            <w:tcW w:w="702" w:type="pct"/>
            <w:shd w:val="clear" w:color="auto" w:fill="auto"/>
            <w:noWrap/>
            <w:vAlign w:val="center"/>
            <w:hideMark/>
          </w:tcPr>
          <w:p w14:paraId="3921A1F1" w14:textId="77777777" w:rsidR="00144686" w:rsidRPr="00204A66" w:rsidRDefault="00144686" w:rsidP="00BC5919">
            <w:pPr>
              <w:jc w:val="center"/>
              <w:rPr>
                <w:lang w:eastAsia="en-US"/>
              </w:rPr>
            </w:pPr>
            <w:r w:rsidRPr="00204A66">
              <w:rPr>
                <w:lang w:eastAsia="en-US"/>
              </w:rPr>
              <w:t>3</w:t>
            </w:r>
          </w:p>
        </w:tc>
        <w:tc>
          <w:tcPr>
            <w:tcW w:w="3333" w:type="pct"/>
            <w:shd w:val="clear" w:color="auto" w:fill="auto"/>
            <w:vAlign w:val="center"/>
            <w:hideMark/>
          </w:tcPr>
          <w:p w14:paraId="5A4E63AE" w14:textId="77777777" w:rsidR="00144686" w:rsidRPr="00204A66" w:rsidRDefault="00144686" w:rsidP="00BC5919">
            <w:pPr>
              <w:jc w:val="both"/>
              <w:rPr>
                <w:lang w:eastAsia="en-US"/>
              </w:rPr>
            </w:pPr>
            <w:r w:rsidRPr="00204A66">
              <w:rPr>
                <w:lang w:eastAsia="en-US"/>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965" w:type="pct"/>
            <w:shd w:val="clear" w:color="auto" w:fill="auto"/>
            <w:noWrap/>
            <w:vAlign w:val="center"/>
            <w:hideMark/>
          </w:tcPr>
          <w:p w14:paraId="0C52EED8" w14:textId="77777777" w:rsidR="00144686" w:rsidRPr="00204A66" w:rsidRDefault="00144686" w:rsidP="00BC5919">
            <w:pPr>
              <w:jc w:val="center"/>
              <w:rPr>
                <w:lang w:eastAsia="en-US"/>
              </w:rPr>
            </w:pPr>
            <w:r w:rsidRPr="00204A66">
              <w:rPr>
                <w:lang w:eastAsia="en-US"/>
              </w:rPr>
              <w:t>0,00</w:t>
            </w:r>
          </w:p>
        </w:tc>
      </w:tr>
      <w:tr w:rsidR="00144686" w:rsidRPr="00204A66" w14:paraId="2CEE4392" w14:textId="77777777" w:rsidTr="00BC5919">
        <w:trPr>
          <w:trHeight w:val="762"/>
        </w:trPr>
        <w:tc>
          <w:tcPr>
            <w:tcW w:w="702" w:type="pct"/>
            <w:shd w:val="clear" w:color="auto" w:fill="auto"/>
            <w:noWrap/>
            <w:vAlign w:val="center"/>
            <w:hideMark/>
          </w:tcPr>
          <w:p w14:paraId="2395C457" w14:textId="77777777" w:rsidR="00144686" w:rsidRPr="00204A66" w:rsidRDefault="00144686" w:rsidP="00BC5919">
            <w:pPr>
              <w:jc w:val="center"/>
              <w:rPr>
                <w:lang w:eastAsia="en-US"/>
              </w:rPr>
            </w:pPr>
            <w:r w:rsidRPr="00204A66">
              <w:rPr>
                <w:lang w:eastAsia="en-US"/>
              </w:rPr>
              <w:t>4</w:t>
            </w:r>
          </w:p>
        </w:tc>
        <w:tc>
          <w:tcPr>
            <w:tcW w:w="3333" w:type="pct"/>
            <w:shd w:val="clear" w:color="auto" w:fill="auto"/>
            <w:vAlign w:val="center"/>
            <w:hideMark/>
          </w:tcPr>
          <w:p w14:paraId="4399F50D" w14:textId="77777777" w:rsidR="00144686" w:rsidRPr="00204A66" w:rsidRDefault="00144686" w:rsidP="00BC5919">
            <w:pPr>
              <w:jc w:val="both"/>
              <w:rPr>
                <w:lang w:eastAsia="en-US"/>
              </w:rPr>
            </w:pPr>
            <w:r w:rsidRPr="00204A66">
              <w:rPr>
                <w:lang w:eastAsia="en-US"/>
              </w:rPr>
              <w:t>Налог на прибыль (определяется в соответствии с формулой (120.1) настоящих Методических указаний</w:t>
            </w:r>
          </w:p>
        </w:tc>
        <w:tc>
          <w:tcPr>
            <w:tcW w:w="965" w:type="pct"/>
            <w:shd w:val="clear" w:color="auto" w:fill="auto"/>
            <w:noWrap/>
            <w:vAlign w:val="center"/>
            <w:hideMark/>
          </w:tcPr>
          <w:p w14:paraId="045ADD73" w14:textId="77777777" w:rsidR="00144686" w:rsidRPr="00204A66" w:rsidRDefault="00144686" w:rsidP="00BC5919">
            <w:pPr>
              <w:jc w:val="center"/>
              <w:rPr>
                <w:lang w:eastAsia="en-US"/>
              </w:rPr>
            </w:pPr>
            <w:r w:rsidRPr="00204A66">
              <w:rPr>
                <w:lang w:eastAsia="en-US"/>
              </w:rPr>
              <w:t>0,00</w:t>
            </w:r>
          </w:p>
        </w:tc>
      </w:tr>
    </w:tbl>
    <w:p w14:paraId="4BA2F3C2" w14:textId="77777777" w:rsidR="00144686" w:rsidRPr="00204A66" w:rsidRDefault="00144686" w:rsidP="00144686">
      <w:pPr>
        <w:jc w:val="center"/>
        <w:rPr>
          <w:sz w:val="28"/>
          <w:szCs w:val="28"/>
          <w:lang w:eastAsia="en-US"/>
        </w:rPr>
      </w:pPr>
    </w:p>
    <w:p w14:paraId="456E2A66" w14:textId="77777777" w:rsidR="00144686" w:rsidRPr="00204A66" w:rsidRDefault="00144686" w:rsidP="00144686">
      <w:pPr>
        <w:ind w:left="4962" w:right="-2"/>
        <w:jc w:val="center"/>
        <w:rPr>
          <w:sz w:val="28"/>
          <w:szCs w:val="28"/>
          <w:lang w:eastAsia="en-US"/>
        </w:rPr>
      </w:pPr>
    </w:p>
    <w:p w14:paraId="2E5D6B7D" w14:textId="77777777" w:rsidR="00144686" w:rsidRDefault="00144686" w:rsidP="00144686">
      <w:pPr>
        <w:tabs>
          <w:tab w:val="left" w:pos="3686"/>
          <w:tab w:val="left" w:pos="9498"/>
        </w:tabs>
        <w:ind w:right="-569"/>
        <w:sectPr w:rsidR="00144686" w:rsidSect="0094420F">
          <w:pgSz w:w="11906" w:h="16838"/>
          <w:pgMar w:top="851" w:right="851" w:bottom="851" w:left="1134" w:header="709" w:footer="709" w:gutter="0"/>
          <w:pgNumType w:start="1"/>
          <w:cols w:space="708"/>
          <w:titlePg/>
          <w:docGrid w:linePitch="360"/>
        </w:sectPr>
      </w:pPr>
    </w:p>
    <w:p w14:paraId="50F16B7B" w14:textId="77777777" w:rsidR="00144686" w:rsidRPr="00D00103" w:rsidRDefault="00144686" w:rsidP="00144686">
      <w:pPr>
        <w:tabs>
          <w:tab w:val="left" w:pos="3686"/>
          <w:tab w:val="left" w:pos="9498"/>
        </w:tabs>
        <w:ind w:left="-2884" w:right="-569" w:firstLine="8696"/>
      </w:pPr>
      <w:r w:rsidRPr="00D00103">
        <w:lastRenderedPageBreak/>
        <w:t>Приложение</w:t>
      </w:r>
      <w:r>
        <w:t xml:space="preserve"> № 5 </w:t>
      </w:r>
      <w:r w:rsidRPr="00D00103">
        <w:t xml:space="preserve">к протоколу № </w:t>
      </w:r>
      <w:r>
        <w:t>30</w:t>
      </w:r>
    </w:p>
    <w:p w14:paraId="58B53C0D"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3BCDADEB" w14:textId="77777777" w:rsidR="00144686" w:rsidRDefault="00144686" w:rsidP="00144686">
      <w:pPr>
        <w:tabs>
          <w:tab w:val="left" w:pos="3686"/>
          <w:tab w:val="left" w:pos="9498"/>
        </w:tabs>
        <w:ind w:left="-2884" w:right="-569" w:firstLine="8696"/>
      </w:pPr>
      <w:r w:rsidRPr="00D00103">
        <w:t>энергетической комиссии</w:t>
      </w:r>
    </w:p>
    <w:p w14:paraId="5C95D920"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7BB788C6" w14:textId="77777777" w:rsidR="00144686" w:rsidRPr="00576359" w:rsidRDefault="00144686" w:rsidP="00144686">
      <w:pPr>
        <w:ind w:firstLine="709"/>
        <w:rPr>
          <w:sz w:val="28"/>
          <w:szCs w:val="28"/>
          <w:lang w:val="en-US"/>
        </w:rPr>
      </w:pPr>
    </w:p>
    <w:p w14:paraId="4B070033" w14:textId="77777777" w:rsidR="00144686" w:rsidRDefault="00144686" w:rsidP="00144686">
      <w:pPr>
        <w:ind w:firstLine="709"/>
        <w:jc w:val="center"/>
        <w:rPr>
          <w:sz w:val="28"/>
          <w:szCs w:val="28"/>
        </w:rPr>
      </w:pPr>
      <w:r>
        <w:rPr>
          <w:sz w:val="28"/>
          <w:szCs w:val="28"/>
        </w:rPr>
        <w:t xml:space="preserve">Пояснительная записка </w:t>
      </w:r>
      <w:r w:rsidRPr="00CD06B0">
        <w:rPr>
          <w:sz w:val="28"/>
          <w:szCs w:val="28"/>
        </w:rPr>
        <w:t xml:space="preserve">Региональной энергетической комиссии Кузбасса </w:t>
      </w:r>
    </w:p>
    <w:p w14:paraId="669F907F" w14:textId="77777777" w:rsidR="00144686" w:rsidRDefault="00144686" w:rsidP="00144686">
      <w:pPr>
        <w:ind w:firstLine="709"/>
        <w:jc w:val="center"/>
        <w:rPr>
          <w:sz w:val="28"/>
          <w:szCs w:val="28"/>
        </w:rPr>
      </w:pPr>
      <w:r w:rsidRPr="00CD06B0">
        <w:rPr>
          <w:sz w:val="28"/>
          <w:szCs w:val="28"/>
        </w:rPr>
        <w:t>к проекту постановления</w:t>
      </w:r>
      <w:r>
        <w:rPr>
          <w:sz w:val="28"/>
          <w:szCs w:val="28"/>
        </w:rPr>
        <w:t xml:space="preserve"> о внесении изменений </w:t>
      </w:r>
      <w:r w:rsidRPr="00CD06B0">
        <w:rPr>
          <w:sz w:val="28"/>
          <w:szCs w:val="28"/>
        </w:rPr>
        <w:t>в постановление Региональной энергетической комиссии Кузбасса от 28.01.2021 № 25 «Об установлении тарифов</w:t>
      </w:r>
      <w:r>
        <w:rPr>
          <w:sz w:val="28"/>
          <w:szCs w:val="28"/>
        </w:rPr>
        <w:t xml:space="preserve"> </w:t>
      </w:r>
      <w:r w:rsidRPr="00CD06B0">
        <w:rPr>
          <w:sz w:val="28"/>
          <w:szCs w:val="28"/>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p>
    <w:p w14:paraId="12774E87" w14:textId="77777777" w:rsidR="00144686" w:rsidRPr="00447020" w:rsidRDefault="00144686" w:rsidP="00144686">
      <w:pPr>
        <w:autoSpaceDE w:val="0"/>
        <w:autoSpaceDN w:val="0"/>
        <w:adjustRightInd w:val="0"/>
        <w:ind w:firstLine="540"/>
        <w:jc w:val="both"/>
        <w:rPr>
          <w:sz w:val="28"/>
          <w:szCs w:val="28"/>
        </w:rPr>
      </w:pPr>
    </w:p>
    <w:p w14:paraId="060C4439" w14:textId="77777777" w:rsidR="00144686" w:rsidRPr="00F54819" w:rsidRDefault="00144686" w:rsidP="00144686">
      <w:pPr>
        <w:autoSpaceDE w:val="0"/>
        <w:autoSpaceDN w:val="0"/>
        <w:adjustRightInd w:val="0"/>
        <w:ind w:firstLine="709"/>
        <w:jc w:val="both"/>
        <w:rPr>
          <w:sz w:val="28"/>
          <w:szCs w:val="28"/>
        </w:rPr>
      </w:pPr>
      <w:r w:rsidRPr="00F54819">
        <w:rPr>
          <w:bCs/>
          <w:sz w:val="28"/>
          <w:szCs w:val="28"/>
        </w:rPr>
        <w:t xml:space="preserve">В соответствии со </w:t>
      </w:r>
      <w:r w:rsidRPr="00F54819">
        <w:rPr>
          <w:sz w:val="28"/>
          <w:szCs w:val="28"/>
        </w:rPr>
        <w:t>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w:t>
      </w:r>
      <w:r>
        <w:rPr>
          <w:sz w:val="28"/>
          <w:szCs w:val="28"/>
        </w:rPr>
        <w:t>узбасса</w:t>
      </w:r>
      <w:r w:rsidRPr="00F54819">
        <w:rPr>
          <w:sz w:val="28"/>
          <w:szCs w:val="28"/>
        </w:rPr>
        <w:t xml:space="preserve"> возложена обязанность по установлению </w:t>
      </w:r>
      <w:r>
        <w:rPr>
          <w:sz w:val="28"/>
          <w:szCs w:val="28"/>
        </w:rPr>
        <w:t xml:space="preserve">тарифов на </w:t>
      </w:r>
      <w:r w:rsidRPr="00F54819">
        <w:rPr>
          <w:sz w:val="28"/>
          <w:szCs w:val="28"/>
        </w:rPr>
        <w:t xml:space="preserve"> перемещени</w:t>
      </w:r>
      <w:r>
        <w:rPr>
          <w:sz w:val="28"/>
          <w:szCs w:val="28"/>
        </w:rPr>
        <w:t>е</w:t>
      </w:r>
      <w:r w:rsidRPr="00F54819">
        <w:rPr>
          <w:sz w:val="28"/>
          <w:szCs w:val="28"/>
        </w:rPr>
        <w:t xml:space="preserve"> и хранени</w:t>
      </w:r>
      <w:r>
        <w:rPr>
          <w:sz w:val="28"/>
          <w:szCs w:val="28"/>
        </w:rPr>
        <w:t>е</w:t>
      </w:r>
      <w:r w:rsidRPr="00F54819">
        <w:rPr>
          <w:sz w:val="28"/>
          <w:szCs w:val="28"/>
        </w:rPr>
        <w:t xml:space="preserve"> задержанных транспортных средств.</w:t>
      </w:r>
    </w:p>
    <w:p w14:paraId="1FA1F482" w14:textId="77777777" w:rsidR="00144686" w:rsidRDefault="00144686" w:rsidP="00144686">
      <w:pPr>
        <w:ind w:firstLine="709"/>
        <w:jc w:val="both"/>
        <w:rPr>
          <w:bCs/>
          <w:sz w:val="28"/>
          <w:szCs w:val="28"/>
        </w:rPr>
      </w:pPr>
      <w:r>
        <w:rPr>
          <w:bCs/>
          <w:sz w:val="28"/>
          <w:szCs w:val="28"/>
        </w:rPr>
        <w:t xml:space="preserve">Тарифы на перемещение </w:t>
      </w:r>
      <w:bookmarkStart w:id="29" w:name="_Hlk135906403"/>
      <w:r>
        <w:rPr>
          <w:bCs/>
          <w:sz w:val="28"/>
          <w:szCs w:val="28"/>
        </w:rPr>
        <w:t xml:space="preserve">задержанных транспортных средств </w:t>
      </w:r>
      <w:bookmarkEnd w:id="29"/>
      <w:r>
        <w:rPr>
          <w:bCs/>
          <w:sz w:val="28"/>
          <w:szCs w:val="28"/>
        </w:rPr>
        <w:t xml:space="preserve">на специализированные стоянки и их хранение на специализированных стоянках на территории Кемеровской области-Кузбасса установлены постановлением РЭК Кузбасса от 28.01.2021 № 25 </w:t>
      </w:r>
      <w:r w:rsidRPr="00E52FC3">
        <w:rPr>
          <w:sz w:val="28"/>
          <w:szCs w:val="28"/>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sidRPr="0043082D">
        <w:t xml:space="preserve"> </w:t>
      </w:r>
      <w:r w:rsidRPr="0043082D">
        <w:rPr>
          <w:sz w:val="28"/>
          <w:szCs w:val="28"/>
        </w:rPr>
        <w:t>(в ред. постановлений РЭК Кузбасса</w:t>
      </w:r>
      <w:r>
        <w:rPr>
          <w:sz w:val="28"/>
          <w:szCs w:val="28"/>
        </w:rPr>
        <w:t xml:space="preserve"> </w:t>
      </w:r>
      <w:r w:rsidRPr="0043082D">
        <w:rPr>
          <w:sz w:val="28"/>
          <w:szCs w:val="28"/>
        </w:rPr>
        <w:t xml:space="preserve">от 15.02.2022 </w:t>
      </w:r>
      <w:r>
        <w:rPr>
          <w:sz w:val="28"/>
          <w:szCs w:val="28"/>
        </w:rPr>
        <w:t>№</w:t>
      </w:r>
      <w:r w:rsidRPr="0043082D">
        <w:rPr>
          <w:sz w:val="28"/>
          <w:szCs w:val="28"/>
        </w:rPr>
        <w:t xml:space="preserve"> 26, от 01.03.2022 </w:t>
      </w:r>
      <w:r>
        <w:rPr>
          <w:sz w:val="28"/>
          <w:szCs w:val="28"/>
        </w:rPr>
        <w:t>№</w:t>
      </w:r>
      <w:r w:rsidRPr="0043082D">
        <w:rPr>
          <w:sz w:val="28"/>
          <w:szCs w:val="28"/>
        </w:rPr>
        <w:t xml:space="preserve"> 63, от 26.05.2022 </w:t>
      </w:r>
      <w:r>
        <w:rPr>
          <w:sz w:val="28"/>
          <w:szCs w:val="28"/>
        </w:rPr>
        <w:t>№</w:t>
      </w:r>
      <w:r w:rsidRPr="0043082D">
        <w:rPr>
          <w:sz w:val="28"/>
          <w:szCs w:val="28"/>
        </w:rPr>
        <w:t xml:space="preserve"> 132)</w:t>
      </w:r>
      <w:r>
        <w:rPr>
          <w:bCs/>
          <w:sz w:val="28"/>
          <w:szCs w:val="28"/>
        </w:rPr>
        <w:t xml:space="preserve">. </w:t>
      </w:r>
    </w:p>
    <w:p w14:paraId="232DE2BD" w14:textId="77777777" w:rsidR="00144686" w:rsidRDefault="00144686" w:rsidP="00144686">
      <w:pPr>
        <w:ind w:firstLine="709"/>
        <w:jc w:val="both"/>
        <w:rPr>
          <w:bCs/>
          <w:sz w:val="28"/>
          <w:szCs w:val="28"/>
        </w:rPr>
      </w:pPr>
      <w:r>
        <w:rPr>
          <w:bCs/>
          <w:sz w:val="28"/>
          <w:szCs w:val="28"/>
        </w:rPr>
        <w:t xml:space="preserve">Согласно постановлению, утвержденный действующий уровень тарифов на перемещение </w:t>
      </w:r>
      <w:r w:rsidRPr="0043082D">
        <w:rPr>
          <w:bCs/>
          <w:sz w:val="28"/>
          <w:szCs w:val="28"/>
        </w:rPr>
        <w:t>задержанных транспортных средств</w:t>
      </w:r>
      <w:r>
        <w:rPr>
          <w:bCs/>
          <w:sz w:val="28"/>
          <w:szCs w:val="28"/>
        </w:rPr>
        <w:t xml:space="preserve"> составляет:</w:t>
      </w:r>
    </w:p>
    <w:p w14:paraId="32603963" w14:textId="77777777" w:rsidR="00144686" w:rsidRDefault="00144686" w:rsidP="00144686">
      <w:pPr>
        <w:ind w:firstLine="709"/>
        <w:jc w:val="both"/>
        <w:rPr>
          <w:bCs/>
          <w:sz w:val="28"/>
          <w:szCs w:val="28"/>
        </w:rPr>
      </w:pPr>
    </w:p>
    <w:tbl>
      <w:tblPr>
        <w:tblW w:w="9806" w:type="dxa"/>
        <w:tblLayout w:type="fixed"/>
        <w:tblCellMar>
          <w:top w:w="102" w:type="dxa"/>
          <w:left w:w="62" w:type="dxa"/>
          <w:bottom w:w="102" w:type="dxa"/>
          <w:right w:w="62" w:type="dxa"/>
        </w:tblCellMar>
        <w:tblLook w:val="0000" w:firstRow="0" w:lastRow="0" w:firstColumn="0" w:lastColumn="0" w:noHBand="0" w:noVBand="0"/>
      </w:tblPr>
      <w:tblGrid>
        <w:gridCol w:w="734"/>
        <w:gridCol w:w="6007"/>
        <w:gridCol w:w="3065"/>
      </w:tblGrid>
      <w:tr w:rsidR="00144686" w:rsidRPr="0043082D" w14:paraId="055823A1" w14:textId="77777777" w:rsidTr="00BC5919">
        <w:trPr>
          <w:trHeight w:val="474"/>
        </w:trPr>
        <w:tc>
          <w:tcPr>
            <w:tcW w:w="734" w:type="dxa"/>
            <w:tcBorders>
              <w:top w:val="single" w:sz="4" w:space="0" w:color="auto"/>
              <w:left w:val="single" w:sz="4" w:space="0" w:color="auto"/>
              <w:bottom w:val="single" w:sz="4" w:space="0" w:color="auto"/>
              <w:right w:val="single" w:sz="4" w:space="0" w:color="auto"/>
            </w:tcBorders>
            <w:vAlign w:val="center"/>
          </w:tcPr>
          <w:p w14:paraId="308664CE" w14:textId="77777777" w:rsidR="00144686" w:rsidRPr="0043082D" w:rsidRDefault="00144686" w:rsidP="00BC5919">
            <w:pPr>
              <w:autoSpaceDE w:val="0"/>
              <w:autoSpaceDN w:val="0"/>
              <w:adjustRightInd w:val="0"/>
              <w:jc w:val="center"/>
            </w:pPr>
            <w:r>
              <w:t>№</w:t>
            </w:r>
            <w:r w:rsidRPr="0043082D">
              <w:t xml:space="preserve"> п/п</w:t>
            </w:r>
          </w:p>
        </w:tc>
        <w:tc>
          <w:tcPr>
            <w:tcW w:w="6007" w:type="dxa"/>
            <w:tcBorders>
              <w:top w:val="single" w:sz="4" w:space="0" w:color="auto"/>
              <w:left w:val="single" w:sz="4" w:space="0" w:color="auto"/>
              <w:bottom w:val="single" w:sz="4" w:space="0" w:color="auto"/>
              <w:right w:val="single" w:sz="4" w:space="0" w:color="auto"/>
            </w:tcBorders>
            <w:vAlign w:val="center"/>
          </w:tcPr>
          <w:p w14:paraId="2ED60482" w14:textId="77777777" w:rsidR="00144686" w:rsidRPr="0043082D" w:rsidRDefault="00144686" w:rsidP="00BC5919">
            <w:pPr>
              <w:autoSpaceDE w:val="0"/>
              <w:autoSpaceDN w:val="0"/>
              <w:adjustRightInd w:val="0"/>
              <w:jc w:val="center"/>
            </w:pPr>
            <w:r w:rsidRPr="0043082D">
              <w:t>Наименование категории транспортного средства</w:t>
            </w:r>
          </w:p>
        </w:tc>
        <w:tc>
          <w:tcPr>
            <w:tcW w:w="3065" w:type="dxa"/>
            <w:tcBorders>
              <w:top w:val="single" w:sz="4" w:space="0" w:color="auto"/>
              <w:left w:val="single" w:sz="4" w:space="0" w:color="auto"/>
              <w:bottom w:val="single" w:sz="4" w:space="0" w:color="auto"/>
              <w:right w:val="single" w:sz="4" w:space="0" w:color="auto"/>
            </w:tcBorders>
            <w:vAlign w:val="center"/>
          </w:tcPr>
          <w:p w14:paraId="6377C89D" w14:textId="77777777" w:rsidR="00144686" w:rsidRPr="0043082D" w:rsidRDefault="00144686" w:rsidP="00BC5919">
            <w:pPr>
              <w:autoSpaceDE w:val="0"/>
              <w:autoSpaceDN w:val="0"/>
              <w:adjustRightInd w:val="0"/>
              <w:jc w:val="center"/>
            </w:pPr>
            <w:r w:rsidRPr="0043082D">
              <w:t>Стоимость перемещения единицы транспортного средства, рублей</w:t>
            </w:r>
          </w:p>
        </w:tc>
      </w:tr>
      <w:tr w:rsidR="00144686" w:rsidRPr="0043082D" w14:paraId="3312044E" w14:textId="77777777" w:rsidTr="00BC5919">
        <w:trPr>
          <w:trHeight w:val="15"/>
        </w:trPr>
        <w:tc>
          <w:tcPr>
            <w:tcW w:w="734" w:type="dxa"/>
            <w:tcBorders>
              <w:top w:val="single" w:sz="4" w:space="0" w:color="auto"/>
              <w:left w:val="single" w:sz="4" w:space="0" w:color="auto"/>
              <w:bottom w:val="single" w:sz="4" w:space="0" w:color="auto"/>
              <w:right w:val="single" w:sz="4" w:space="0" w:color="auto"/>
            </w:tcBorders>
            <w:vAlign w:val="center"/>
          </w:tcPr>
          <w:p w14:paraId="215B7CE1" w14:textId="77777777" w:rsidR="00144686" w:rsidRPr="0043082D" w:rsidRDefault="00144686" w:rsidP="00BC5919">
            <w:pPr>
              <w:autoSpaceDE w:val="0"/>
              <w:autoSpaceDN w:val="0"/>
              <w:adjustRightInd w:val="0"/>
              <w:jc w:val="center"/>
            </w:pPr>
            <w:r w:rsidRPr="0043082D">
              <w:t>1</w:t>
            </w:r>
          </w:p>
        </w:tc>
        <w:tc>
          <w:tcPr>
            <w:tcW w:w="6007" w:type="dxa"/>
            <w:tcBorders>
              <w:top w:val="single" w:sz="4" w:space="0" w:color="auto"/>
              <w:left w:val="single" w:sz="4" w:space="0" w:color="auto"/>
              <w:bottom w:val="single" w:sz="4" w:space="0" w:color="auto"/>
              <w:right w:val="single" w:sz="4" w:space="0" w:color="auto"/>
            </w:tcBorders>
            <w:vAlign w:val="center"/>
          </w:tcPr>
          <w:p w14:paraId="4DD28FB7" w14:textId="77777777" w:rsidR="00144686" w:rsidRPr="0043082D" w:rsidRDefault="00144686" w:rsidP="00BC5919">
            <w:pPr>
              <w:autoSpaceDE w:val="0"/>
              <w:autoSpaceDN w:val="0"/>
              <w:adjustRightInd w:val="0"/>
            </w:pPr>
            <w:r w:rsidRPr="0043082D">
              <w:t>Категории A, M, B и D массой до 3,5 тонны</w:t>
            </w:r>
          </w:p>
        </w:tc>
        <w:tc>
          <w:tcPr>
            <w:tcW w:w="3065" w:type="dxa"/>
            <w:tcBorders>
              <w:top w:val="single" w:sz="4" w:space="0" w:color="auto"/>
              <w:left w:val="single" w:sz="4" w:space="0" w:color="auto"/>
              <w:bottom w:val="single" w:sz="4" w:space="0" w:color="auto"/>
              <w:right w:val="single" w:sz="4" w:space="0" w:color="auto"/>
            </w:tcBorders>
            <w:vAlign w:val="center"/>
          </w:tcPr>
          <w:p w14:paraId="21E0405D" w14:textId="77777777" w:rsidR="00144686" w:rsidRPr="0043082D" w:rsidRDefault="00144686" w:rsidP="00BC5919">
            <w:pPr>
              <w:autoSpaceDE w:val="0"/>
              <w:autoSpaceDN w:val="0"/>
              <w:adjustRightInd w:val="0"/>
              <w:jc w:val="center"/>
            </w:pPr>
            <w:r w:rsidRPr="0043082D">
              <w:t>2485,4</w:t>
            </w:r>
          </w:p>
        </w:tc>
      </w:tr>
      <w:tr w:rsidR="00144686" w:rsidRPr="0043082D" w14:paraId="4151CF33" w14:textId="77777777" w:rsidTr="00BC5919">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553BF9FA" w14:textId="77777777" w:rsidR="00144686" w:rsidRPr="0043082D" w:rsidRDefault="00144686" w:rsidP="00BC5919">
            <w:pPr>
              <w:autoSpaceDE w:val="0"/>
              <w:autoSpaceDN w:val="0"/>
              <w:adjustRightInd w:val="0"/>
              <w:jc w:val="center"/>
            </w:pPr>
            <w:r w:rsidRPr="0043082D">
              <w:t>2</w:t>
            </w:r>
          </w:p>
        </w:tc>
        <w:tc>
          <w:tcPr>
            <w:tcW w:w="6007" w:type="dxa"/>
            <w:tcBorders>
              <w:top w:val="single" w:sz="4" w:space="0" w:color="auto"/>
              <w:left w:val="single" w:sz="4" w:space="0" w:color="auto"/>
              <w:bottom w:val="single" w:sz="4" w:space="0" w:color="auto"/>
              <w:right w:val="single" w:sz="4" w:space="0" w:color="auto"/>
            </w:tcBorders>
            <w:vAlign w:val="center"/>
          </w:tcPr>
          <w:p w14:paraId="78F1DD42" w14:textId="77777777" w:rsidR="00144686" w:rsidRPr="0043082D" w:rsidRDefault="00144686" w:rsidP="00BC5919">
            <w:pPr>
              <w:autoSpaceDE w:val="0"/>
              <w:autoSpaceDN w:val="0"/>
              <w:adjustRightInd w:val="0"/>
            </w:pPr>
            <w:r w:rsidRPr="0043082D">
              <w:t>Категории D массой более 3,5 тонны, C</w:t>
            </w:r>
          </w:p>
        </w:tc>
        <w:tc>
          <w:tcPr>
            <w:tcW w:w="3065" w:type="dxa"/>
            <w:tcBorders>
              <w:top w:val="single" w:sz="4" w:space="0" w:color="auto"/>
              <w:left w:val="single" w:sz="4" w:space="0" w:color="auto"/>
              <w:bottom w:val="single" w:sz="4" w:space="0" w:color="auto"/>
              <w:right w:val="single" w:sz="4" w:space="0" w:color="auto"/>
            </w:tcBorders>
            <w:vAlign w:val="center"/>
          </w:tcPr>
          <w:p w14:paraId="71C22D53" w14:textId="77777777" w:rsidR="00144686" w:rsidRPr="0043082D" w:rsidRDefault="00144686" w:rsidP="00BC5919">
            <w:pPr>
              <w:autoSpaceDE w:val="0"/>
              <w:autoSpaceDN w:val="0"/>
              <w:adjustRightInd w:val="0"/>
              <w:jc w:val="center"/>
            </w:pPr>
            <w:r w:rsidRPr="0043082D">
              <w:t>6299,7</w:t>
            </w:r>
          </w:p>
        </w:tc>
      </w:tr>
      <w:tr w:rsidR="00144686" w:rsidRPr="0043082D" w14:paraId="454B3DFA" w14:textId="77777777" w:rsidTr="00BC5919">
        <w:trPr>
          <w:trHeight w:val="225"/>
        </w:trPr>
        <w:tc>
          <w:tcPr>
            <w:tcW w:w="734" w:type="dxa"/>
            <w:tcBorders>
              <w:top w:val="single" w:sz="4" w:space="0" w:color="auto"/>
              <w:left w:val="single" w:sz="4" w:space="0" w:color="auto"/>
              <w:bottom w:val="single" w:sz="4" w:space="0" w:color="auto"/>
              <w:right w:val="single" w:sz="4" w:space="0" w:color="auto"/>
            </w:tcBorders>
            <w:vAlign w:val="center"/>
          </w:tcPr>
          <w:p w14:paraId="7A86AFB7" w14:textId="77777777" w:rsidR="00144686" w:rsidRPr="0043082D" w:rsidRDefault="00144686" w:rsidP="00BC5919">
            <w:pPr>
              <w:autoSpaceDE w:val="0"/>
              <w:autoSpaceDN w:val="0"/>
              <w:adjustRightInd w:val="0"/>
              <w:jc w:val="center"/>
            </w:pPr>
            <w:r w:rsidRPr="0043082D">
              <w:t>3</w:t>
            </w:r>
          </w:p>
        </w:tc>
        <w:tc>
          <w:tcPr>
            <w:tcW w:w="6007" w:type="dxa"/>
            <w:tcBorders>
              <w:top w:val="single" w:sz="4" w:space="0" w:color="auto"/>
              <w:left w:val="single" w:sz="4" w:space="0" w:color="auto"/>
              <w:bottom w:val="single" w:sz="4" w:space="0" w:color="auto"/>
              <w:right w:val="single" w:sz="4" w:space="0" w:color="auto"/>
            </w:tcBorders>
            <w:vAlign w:val="center"/>
          </w:tcPr>
          <w:p w14:paraId="1C0FF7AB" w14:textId="77777777" w:rsidR="00144686" w:rsidRPr="0043082D" w:rsidRDefault="00144686" w:rsidP="00BC5919">
            <w:pPr>
              <w:autoSpaceDE w:val="0"/>
              <w:autoSpaceDN w:val="0"/>
              <w:adjustRightInd w:val="0"/>
            </w:pPr>
            <w:r w:rsidRPr="0043082D">
              <w:t>Категория BE</w:t>
            </w:r>
          </w:p>
        </w:tc>
        <w:tc>
          <w:tcPr>
            <w:tcW w:w="3065" w:type="dxa"/>
            <w:tcBorders>
              <w:top w:val="single" w:sz="4" w:space="0" w:color="auto"/>
              <w:left w:val="single" w:sz="4" w:space="0" w:color="auto"/>
              <w:bottom w:val="single" w:sz="4" w:space="0" w:color="auto"/>
              <w:right w:val="single" w:sz="4" w:space="0" w:color="auto"/>
            </w:tcBorders>
            <w:vAlign w:val="center"/>
          </w:tcPr>
          <w:p w14:paraId="2B9D1C16" w14:textId="77777777" w:rsidR="00144686" w:rsidRPr="0043082D" w:rsidRDefault="00144686" w:rsidP="00BC5919">
            <w:pPr>
              <w:autoSpaceDE w:val="0"/>
              <w:autoSpaceDN w:val="0"/>
              <w:adjustRightInd w:val="0"/>
              <w:jc w:val="center"/>
            </w:pPr>
            <w:r w:rsidRPr="0043082D">
              <w:t>2753,0</w:t>
            </w:r>
          </w:p>
        </w:tc>
      </w:tr>
      <w:tr w:rsidR="00144686" w:rsidRPr="0043082D" w14:paraId="415FDFCF" w14:textId="77777777" w:rsidTr="00BC5919">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72956C52" w14:textId="77777777" w:rsidR="00144686" w:rsidRPr="0043082D" w:rsidRDefault="00144686" w:rsidP="00BC5919">
            <w:pPr>
              <w:autoSpaceDE w:val="0"/>
              <w:autoSpaceDN w:val="0"/>
              <w:adjustRightInd w:val="0"/>
              <w:jc w:val="center"/>
            </w:pPr>
            <w:r w:rsidRPr="0043082D">
              <w:t>4</w:t>
            </w:r>
          </w:p>
        </w:tc>
        <w:tc>
          <w:tcPr>
            <w:tcW w:w="6007" w:type="dxa"/>
            <w:tcBorders>
              <w:top w:val="single" w:sz="4" w:space="0" w:color="auto"/>
              <w:left w:val="single" w:sz="4" w:space="0" w:color="auto"/>
              <w:bottom w:val="single" w:sz="4" w:space="0" w:color="auto"/>
              <w:right w:val="single" w:sz="4" w:space="0" w:color="auto"/>
            </w:tcBorders>
            <w:vAlign w:val="center"/>
          </w:tcPr>
          <w:p w14:paraId="69697116" w14:textId="77777777" w:rsidR="00144686" w:rsidRPr="0043082D" w:rsidRDefault="00144686" w:rsidP="00BC5919">
            <w:pPr>
              <w:autoSpaceDE w:val="0"/>
              <w:autoSpaceDN w:val="0"/>
              <w:adjustRightInd w:val="0"/>
            </w:pPr>
            <w:r w:rsidRPr="0043082D">
              <w:t>Категории CE, DE</w:t>
            </w:r>
          </w:p>
        </w:tc>
        <w:tc>
          <w:tcPr>
            <w:tcW w:w="3065" w:type="dxa"/>
            <w:tcBorders>
              <w:top w:val="single" w:sz="4" w:space="0" w:color="auto"/>
              <w:left w:val="single" w:sz="4" w:space="0" w:color="auto"/>
              <w:bottom w:val="single" w:sz="4" w:space="0" w:color="auto"/>
              <w:right w:val="single" w:sz="4" w:space="0" w:color="auto"/>
            </w:tcBorders>
            <w:vAlign w:val="center"/>
          </w:tcPr>
          <w:p w14:paraId="0D243708" w14:textId="77777777" w:rsidR="00144686" w:rsidRPr="0043082D" w:rsidRDefault="00144686" w:rsidP="00BC5919">
            <w:pPr>
              <w:autoSpaceDE w:val="0"/>
              <w:autoSpaceDN w:val="0"/>
              <w:adjustRightInd w:val="0"/>
              <w:jc w:val="center"/>
            </w:pPr>
            <w:r w:rsidRPr="0043082D">
              <w:t>5274,8</w:t>
            </w:r>
          </w:p>
        </w:tc>
      </w:tr>
      <w:tr w:rsidR="00144686" w:rsidRPr="0043082D" w14:paraId="15581309" w14:textId="77777777" w:rsidTr="00BC5919">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1619E0FE" w14:textId="77777777" w:rsidR="00144686" w:rsidRPr="0043082D" w:rsidRDefault="00144686" w:rsidP="00BC5919">
            <w:pPr>
              <w:autoSpaceDE w:val="0"/>
              <w:autoSpaceDN w:val="0"/>
              <w:adjustRightInd w:val="0"/>
              <w:jc w:val="center"/>
            </w:pPr>
            <w:r w:rsidRPr="0043082D">
              <w:t>5</w:t>
            </w:r>
          </w:p>
        </w:tc>
        <w:tc>
          <w:tcPr>
            <w:tcW w:w="6007" w:type="dxa"/>
            <w:tcBorders>
              <w:top w:val="single" w:sz="4" w:space="0" w:color="auto"/>
              <w:left w:val="single" w:sz="4" w:space="0" w:color="auto"/>
              <w:bottom w:val="single" w:sz="4" w:space="0" w:color="auto"/>
              <w:right w:val="single" w:sz="4" w:space="0" w:color="auto"/>
            </w:tcBorders>
            <w:vAlign w:val="center"/>
          </w:tcPr>
          <w:p w14:paraId="79D92D1D" w14:textId="77777777" w:rsidR="00144686" w:rsidRPr="0043082D" w:rsidRDefault="00144686" w:rsidP="00BC5919">
            <w:pPr>
              <w:autoSpaceDE w:val="0"/>
              <w:autoSpaceDN w:val="0"/>
              <w:adjustRightInd w:val="0"/>
            </w:pPr>
            <w:r w:rsidRPr="0043082D">
              <w:t>Негабаритные транспортные средства</w:t>
            </w:r>
          </w:p>
        </w:tc>
        <w:tc>
          <w:tcPr>
            <w:tcW w:w="3065" w:type="dxa"/>
            <w:tcBorders>
              <w:top w:val="single" w:sz="4" w:space="0" w:color="auto"/>
              <w:left w:val="single" w:sz="4" w:space="0" w:color="auto"/>
              <w:bottom w:val="single" w:sz="4" w:space="0" w:color="auto"/>
              <w:right w:val="single" w:sz="4" w:space="0" w:color="auto"/>
            </w:tcBorders>
            <w:vAlign w:val="center"/>
          </w:tcPr>
          <w:p w14:paraId="1BA49E42" w14:textId="77777777" w:rsidR="00144686" w:rsidRPr="0043082D" w:rsidRDefault="00144686" w:rsidP="00BC5919">
            <w:pPr>
              <w:autoSpaceDE w:val="0"/>
              <w:autoSpaceDN w:val="0"/>
              <w:adjustRightInd w:val="0"/>
              <w:jc w:val="center"/>
            </w:pPr>
            <w:r w:rsidRPr="0043082D">
              <w:t>7277,0</w:t>
            </w:r>
          </w:p>
        </w:tc>
      </w:tr>
      <w:tr w:rsidR="00144686" w:rsidRPr="0043082D" w14:paraId="3199109E" w14:textId="77777777" w:rsidTr="00BC5919">
        <w:trPr>
          <w:trHeight w:val="214"/>
        </w:trPr>
        <w:tc>
          <w:tcPr>
            <w:tcW w:w="734" w:type="dxa"/>
            <w:tcBorders>
              <w:top w:val="single" w:sz="4" w:space="0" w:color="auto"/>
              <w:left w:val="single" w:sz="4" w:space="0" w:color="auto"/>
              <w:bottom w:val="single" w:sz="4" w:space="0" w:color="auto"/>
              <w:right w:val="single" w:sz="4" w:space="0" w:color="auto"/>
            </w:tcBorders>
            <w:vAlign w:val="center"/>
          </w:tcPr>
          <w:p w14:paraId="6EDEF790" w14:textId="77777777" w:rsidR="00144686" w:rsidRPr="0043082D" w:rsidRDefault="00144686" w:rsidP="00BC5919">
            <w:pPr>
              <w:autoSpaceDE w:val="0"/>
              <w:autoSpaceDN w:val="0"/>
              <w:adjustRightInd w:val="0"/>
              <w:jc w:val="center"/>
            </w:pPr>
            <w:r w:rsidRPr="0043082D">
              <w:t>6</w:t>
            </w:r>
          </w:p>
        </w:tc>
        <w:tc>
          <w:tcPr>
            <w:tcW w:w="6007" w:type="dxa"/>
            <w:tcBorders>
              <w:top w:val="single" w:sz="4" w:space="0" w:color="auto"/>
              <w:left w:val="single" w:sz="4" w:space="0" w:color="auto"/>
              <w:bottom w:val="single" w:sz="4" w:space="0" w:color="auto"/>
              <w:right w:val="single" w:sz="4" w:space="0" w:color="auto"/>
            </w:tcBorders>
            <w:vAlign w:val="center"/>
          </w:tcPr>
          <w:p w14:paraId="7ACC5176" w14:textId="77777777" w:rsidR="00144686" w:rsidRPr="0043082D" w:rsidRDefault="00144686" w:rsidP="00BC5919">
            <w:pPr>
              <w:autoSpaceDE w:val="0"/>
              <w:autoSpaceDN w:val="0"/>
              <w:adjustRightInd w:val="0"/>
            </w:pPr>
            <w:r w:rsidRPr="0043082D">
              <w:t>Маломерные суда</w:t>
            </w:r>
          </w:p>
        </w:tc>
        <w:tc>
          <w:tcPr>
            <w:tcW w:w="3065" w:type="dxa"/>
            <w:tcBorders>
              <w:top w:val="single" w:sz="4" w:space="0" w:color="auto"/>
              <w:left w:val="single" w:sz="4" w:space="0" w:color="auto"/>
              <w:bottom w:val="single" w:sz="4" w:space="0" w:color="auto"/>
              <w:right w:val="single" w:sz="4" w:space="0" w:color="auto"/>
            </w:tcBorders>
            <w:vAlign w:val="center"/>
          </w:tcPr>
          <w:p w14:paraId="0B5E0957" w14:textId="77777777" w:rsidR="00144686" w:rsidRPr="0043082D" w:rsidRDefault="00144686" w:rsidP="00BC5919">
            <w:pPr>
              <w:autoSpaceDE w:val="0"/>
              <w:autoSpaceDN w:val="0"/>
              <w:adjustRightInd w:val="0"/>
              <w:jc w:val="center"/>
            </w:pPr>
            <w:r w:rsidRPr="0043082D">
              <w:t>2386,0</w:t>
            </w:r>
          </w:p>
        </w:tc>
      </w:tr>
    </w:tbl>
    <w:p w14:paraId="581F5836" w14:textId="77777777" w:rsidR="00144686" w:rsidRDefault="00144686" w:rsidP="00144686">
      <w:pPr>
        <w:ind w:firstLine="709"/>
        <w:jc w:val="both"/>
        <w:rPr>
          <w:bCs/>
          <w:sz w:val="28"/>
          <w:szCs w:val="28"/>
        </w:rPr>
      </w:pPr>
    </w:p>
    <w:p w14:paraId="4587EF27" w14:textId="77777777" w:rsidR="00144686" w:rsidRDefault="00144686" w:rsidP="00144686">
      <w:pPr>
        <w:ind w:firstLine="709"/>
        <w:jc w:val="both"/>
        <w:rPr>
          <w:bCs/>
          <w:sz w:val="28"/>
          <w:szCs w:val="28"/>
        </w:rPr>
      </w:pPr>
      <w:r>
        <w:rPr>
          <w:bCs/>
          <w:sz w:val="28"/>
          <w:szCs w:val="28"/>
        </w:rPr>
        <w:t xml:space="preserve">В РЭК Кузбасса поступило обращение МБУ «ЦОДД» от 20.04.2023                   № 315 (вх. от 24.04.2023 № 2181) о возможности увеличения тарифов на перемещение </w:t>
      </w:r>
      <w:r w:rsidRPr="001174ED">
        <w:rPr>
          <w:bCs/>
          <w:sz w:val="28"/>
          <w:szCs w:val="28"/>
        </w:rPr>
        <w:t>задержанных транспортных средств на специализированные стоянки</w:t>
      </w:r>
      <w:r>
        <w:rPr>
          <w:bCs/>
          <w:sz w:val="28"/>
          <w:szCs w:val="28"/>
        </w:rPr>
        <w:t xml:space="preserve"> на территории Кемеровского городского округа. МБУ «ЦОДД» была </w:t>
      </w:r>
      <w:r>
        <w:rPr>
          <w:bCs/>
          <w:sz w:val="28"/>
          <w:szCs w:val="28"/>
        </w:rPr>
        <w:lastRenderedPageBreak/>
        <w:t>представлена информация о стоимости перемещения транспортных средств среди исполнителей, оказывающих аналогичную услугу на территории Кемеровской области - Кузбасса.</w:t>
      </w:r>
    </w:p>
    <w:p w14:paraId="0AEE755A" w14:textId="77777777" w:rsidR="00144686" w:rsidRDefault="00144686" w:rsidP="00144686">
      <w:pPr>
        <w:ind w:firstLine="709"/>
        <w:jc w:val="both"/>
        <w:rPr>
          <w:bCs/>
          <w:sz w:val="28"/>
          <w:szCs w:val="28"/>
        </w:rPr>
      </w:pPr>
      <w:r w:rsidRPr="004E7D48">
        <w:rPr>
          <w:bCs/>
          <w:sz w:val="28"/>
          <w:szCs w:val="28"/>
        </w:rPr>
        <w:t>Специалистом РЭК Кузбасса проведен</w:t>
      </w:r>
      <w:r>
        <w:rPr>
          <w:bCs/>
          <w:sz w:val="28"/>
          <w:szCs w:val="28"/>
        </w:rPr>
        <w:t xml:space="preserve"> анализ представленной информации, по результатам которого было выявлено, что стоимость перемещения транспортных средств </w:t>
      </w:r>
      <w:r w:rsidRPr="00410E60">
        <w:rPr>
          <w:bCs/>
          <w:sz w:val="28"/>
          <w:szCs w:val="28"/>
        </w:rPr>
        <w:t>среди исполнителей, оказывающих аналогичную услугу на территории Кемеровской области - Кузбасса</w:t>
      </w:r>
      <w:r>
        <w:rPr>
          <w:bCs/>
          <w:sz w:val="28"/>
          <w:szCs w:val="28"/>
        </w:rPr>
        <w:t xml:space="preserve"> значительно превышает с</w:t>
      </w:r>
      <w:r w:rsidRPr="00CD06B0">
        <w:rPr>
          <w:bCs/>
          <w:sz w:val="28"/>
          <w:szCs w:val="28"/>
        </w:rPr>
        <w:t>тоимость перемещения единицы транспортного средства</w:t>
      </w:r>
      <w:r>
        <w:rPr>
          <w:bCs/>
          <w:sz w:val="28"/>
          <w:szCs w:val="28"/>
        </w:rPr>
        <w:t xml:space="preserve">, утвержденную постановлением </w:t>
      </w:r>
      <w:r w:rsidRPr="00CD06B0">
        <w:rPr>
          <w:bCs/>
          <w:sz w:val="28"/>
          <w:szCs w:val="28"/>
        </w:rPr>
        <w:t>РЭК Кузбасса от 28.01.2021 № 25</w:t>
      </w:r>
      <w:r>
        <w:rPr>
          <w:bCs/>
          <w:sz w:val="28"/>
          <w:szCs w:val="28"/>
        </w:rPr>
        <w:t xml:space="preserve">:  </w:t>
      </w:r>
    </w:p>
    <w:p w14:paraId="7918AA6D" w14:textId="77777777" w:rsidR="00144686" w:rsidRDefault="00144686" w:rsidP="00144686">
      <w:pPr>
        <w:ind w:firstLine="709"/>
        <w:jc w:val="both"/>
        <w:rPr>
          <w:bCs/>
          <w:sz w:val="28"/>
          <w:szCs w:val="28"/>
        </w:rPr>
      </w:pPr>
      <w:r>
        <w:rPr>
          <w:bCs/>
          <w:sz w:val="28"/>
          <w:szCs w:val="28"/>
        </w:rPr>
        <w:t xml:space="preserve">категория А, М, В и </w:t>
      </w:r>
      <w:r>
        <w:rPr>
          <w:bCs/>
          <w:sz w:val="28"/>
          <w:szCs w:val="28"/>
          <w:lang w:val="en-US"/>
        </w:rPr>
        <w:t>D</w:t>
      </w:r>
      <w:r w:rsidRPr="001174ED">
        <w:rPr>
          <w:bCs/>
          <w:sz w:val="28"/>
          <w:szCs w:val="28"/>
        </w:rPr>
        <w:t xml:space="preserve"> </w:t>
      </w:r>
      <w:r>
        <w:rPr>
          <w:bCs/>
          <w:sz w:val="28"/>
          <w:szCs w:val="28"/>
        </w:rPr>
        <w:t>массой до 3,5 тонн – от 3000 до 4500 руб. за перемещение единицы транспортного средства;</w:t>
      </w:r>
    </w:p>
    <w:p w14:paraId="424F024C" w14:textId="77777777" w:rsidR="00144686" w:rsidRDefault="00144686" w:rsidP="00144686">
      <w:pPr>
        <w:ind w:firstLine="709"/>
        <w:jc w:val="both"/>
        <w:rPr>
          <w:bCs/>
          <w:sz w:val="28"/>
          <w:szCs w:val="28"/>
        </w:rPr>
      </w:pPr>
      <w:r>
        <w:rPr>
          <w:bCs/>
          <w:sz w:val="28"/>
          <w:szCs w:val="28"/>
        </w:rPr>
        <w:t xml:space="preserve">категория </w:t>
      </w:r>
      <w:r w:rsidRPr="001174ED">
        <w:rPr>
          <w:bCs/>
          <w:sz w:val="28"/>
          <w:szCs w:val="28"/>
        </w:rPr>
        <w:t xml:space="preserve">D массой </w:t>
      </w:r>
      <w:r>
        <w:rPr>
          <w:bCs/>
          <w:sz w:val="28"/>
          <w:szCs w:val="28"/>
        </w:rPr>
        <w:t>более</w:t>
      </w:r>
      <w:r w:rsidRPr="001174ED">
        <w:rPr>
          <w:bCs/>
          <w:sz w:val="28"/>
          <w:szCs w:val="28"/>
        </w:rPr>
        <w:t xml:space="preserve"> 3,5 тонн</w:t>
      </w:r>
      <w:r>
        <w:rPr>
          <w:bCs/>
          <w:sz w:val="28"/>
          <w:szCs w:val="28"/>
        </w:rPr>
        <w:t xml:space="preserve">, С – от 11500 до 12120 руб. </w:t>
      </w:r>
      <w:r w:rsidRPr="001174ED">
        <w:rPr>
          <w:bCs/>
          <w:sz w:val="28"/>
          <w:szCs w:val="28"/>
        </w:rPr>
        <w:t>за перемещение единицы транспортного средства;</w:t>
      </w:r>
    </w:p>
    <w:p w14:paraId="6C17EA42" w14:textId="77777777" w:rsidR="00144686" w:rsidRDefault="00144686" w:rsidP="00144686">
      <w:pPr>
        <w:ind w:firstLine="709"/>
        <w:jc w:val="both"/>
        <w:rPr>
          <w:bCs/>
          <w:sz w:val="28"/>
          <w:szCs w:val="28"/>
        </w:rPr>
      </w:pPr>
      <w:r>
        <w:rPr>
          <w:bCs/>
          <w:sz w:val="28"/>
          <w:szCs w:val="28"/>
        </w:rPr>
        <w:t xml:space="preserve">категория ВЕ – от 6000 до 7300 руб. </w:t>
      </w:r>
      <w:r w:rsidRPr="004E7D48">
        <w:rPr>
          <w:bCs/>
          <w:sz w:val="28"/>
          <w:szCs w:val="28"/>
        </w:rPr>
        <w:t>за перемещение единицы транспортного средства;</w:t>
      </w:r>
      <w:r>
        <w:rPr>
          <w:bCs/>
          <w:sz w:val="28"/>
          <w:szCs w:val="28"/>
        </w:rPr>
        <w:t xml:space="preserve"> </w:t>
      </w:r>
    </w:p>
    <w:p w14:paraId="6C82DF35" w14:textId="77777777" w:rsidR="00144686" w:rsidRDefault="00144686" w:rsidP="00144686">
      <w:pPr>
        <w:ind w:firstLine="709"/>
        <w:jc w:val="both"/>
        <w:rPr>
          <w:bCs/>
          <w:sz w:val="28"/>
          <w:szCs w:val="28"/>
        </w:rPr>
      </w:pPr>
      <w:r w:rsidRPr="004E7D48">
        <w:rPr>
          <w:bCs/>
          <w:sz w:val="28"/>
          <w:szCs w:val="28"/>
        </w:rPr>
        <w:t xml:space="preserve">категория </w:t>
      </w:r>
      <w:r>
        <w:rPr>
          <w:bCs/>
          <w:sz w:val="28"/>
          <w:szCs w:val="28"/>
        </w:rPr>
        <w:t>С</w:t>
      </w:r>
      <w:r w:rsidRPr="004E7D48">
        <w:rPr>
          <w:bCs/>
          <w:sz w:val="28"/>
          <w:szCs w:val="28"/>
        </w:rPr>
        <w:t>Е</w:t>
      </w:r>
      <w:r>
        <w:rPr>
          <w:bCs/>
          <w:sz w:val="28"/>
          <w:szCs w:val="28"/>
        </w:rPr>
        <w:t xml:space="preserve">, </w:t>
      </w:r>
      <w:r>
        <w:rPr>
          <w:bCs/>
          <w:sz w:val="28"/>
          <w:szCs w:val="28"/>
          <w:lang w:val="en-US"/>
        </w:rPr>
        <w:t>D</w:t>
      </w:r>
      <w:r>
        <w:rPr>
          <w:bCs/>
          <w:sz w:val="28"/>
          <w:szCs w:val="28"/>
        </w:rPr>
        <w:t xml:space="preserve">Е – от 11500 до 12120 руб. </w:t>
      </w:r>
      <w:r w:rsidRPr="004E7D48">
        <w:rPr>
          <w:bCs/>
          <w:sz w:val="28"/>
          <w:szCs w:val="28"/>
        </w:rPr>
        <w:t>за перемещение единицы транспортного средства;</w:t>
      </w:r>
    </w:p>
    <w:p w14:paraId="73B9F08F" w14:textId="77777777" w:rsidR="00144686" w:rsidRDefault="00144686" w:rsidP="00144686">
      <w:pPr>
        <w:ind w:firstLine="709"/>
        <w:jc w:val="both"/>
        <w:rPr>
          <w:bCs/>
          <w:sz w:val="28"/>
          <w:szCs w:val="28"/>
        </w:rPr>
      </w:pPr>
      <w:r>
        <w:rPr>
          <w:bCs/>
          <w:sz w:val="28"/>
          <w:szCs w:val="28"/>
        </w:rPr>
        <w:t xml:space="preserve">негабаритные транспортные средства – от 15000 до 15800 руб. </w:t>
      </w:r>
      <w:r w:rsidRPr="004E7D48">
        <w:rPr>
          <w:bCs/>
          <w:sz w:val="28"/>
          <w:szCs w:val="28"/>
        </w:rPr>
        <w:t>за перемещение единицы транспортного средства;</w:t>
      </w:r>
    </w:p>
    <w:p w14:paraId="3F4E84FA" w14:textId="77777777" w:rsidR="00144686" w:rsidRDefault="00144686" w:rsidP="00144686">
      <w:pPr>
        <w:ind w:firstLine="709"/>
        <w:jc w:val="both"/>
        <w:rPr>
          <w:bCs/>
          <w:sz w:val="28"/>
          <w:szCs w:val="28"/>
        </w:rPr>
      </w:pPr>
      <w:r>
        <w:rPr>
          <w:bCs/>
          <w:sz w:val="28"/>
          <w:szCs w:val="28"/>
        </w:rPr>
        <w:t xml:space="preserve">маломерные суда – от 6000 до 7600 руб. </w:t>
      </w:r>
      <w:r w:rsidRPr="004E7D48">
        <w:rPr>
          <w:bCs/>
          <w:sz w:val="28"/>
          <w:szCs w:val="28"/>
        </w:rPr>
        <w:t>за перемещение единицы транспортного средства</w:t>
      </w:r>
      <w:r>
        <w:rPr>
          <w:bCs/>
          <w:sz w:val="28"/>
          <w:szCs w:val="28"/>
        </w:rPr>
        <w:t>.</w:t>
      </w:r>
    </w:p>
    <w:p w14:paraId="42503B5E" w14:textId="77777777" w:rsidR="00144686" w:rsidRDefault="00144686" w:rsidP="00144686">
      <w:pPr>
        <w:ind w:firstLine="709"/>
        <w:jc w:val="both"/>
        <w:rPr>
          <w:bCs/>
          <w:sz w:val="28"/>
          <w:szCs w:val="28"/>
        </w:rPr>
      </w:pPr>
      <w:r>
        <w:rPr>
          <w:bCs/>
          <w:sz w:val="28"/>
          <w:szCs w:val="28"/>
        </w:rPr>
        <w:t xml:space="preserve">В соответствии с пунктом 20 </w:t>
      </w:r>
      <w:r w:rsidRPr="00E76D6B">
        <w:rPr>
          <w:bCs/>
          <w:sz w:val="28"/>
          <w:szCs w:val="28"/>
        </w:rPr>
        <w:t xml:space="preserve">Методических указаний по расчету тарифов на перемещение и хранение задержанных транспортных средств и установлению сроков оплаты, утвержденных приказом ФАС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 </w:t>
      </w:r>
      <w:r>
        <w:rPr>
          <w:bCs/>
          <w:sz w:val="28"/>
          <w:szCs w:val="28"/>
        </w:rPr>
        <w:t>и</w:t>
      </w:r>
      <w:r w:rsidRPr="00E76D6B">
        <w:rPr>
          <w:bCs/>
          <w:sz w:val="28"/>
          <w:szCs w:val="28"/>
        </w:rPr>
        <w:t>зменение тарифов ограничивается индексом потребительских цен в базовом варианте прогноза социально-экономического развития Российской Федерации.</w:t>
      </w:r>
    </w:p>
    <w:p w14:paraId="1B02691B" w14:textId="77777777" w:rsidR="00144686" w:rsidRPr="00A73B00" w:rsidRDefault="00144686" w:rsidP="00144686">
      <w:pPr>
        <w:ind w:firstLine="709"/>
        <w:jc w:val="both"/>
        <w:rPr>
          <w:sz w:val="28"/>
          <w:szCs w:val="28"/>
        </w:rPr>
      </w:pPr>
      <w:r>
        <w:rPr>
          <w:bCs/>
          <w:sz w:val="28"/>
          <w:szCs w:val="28"/>
        </w:rPr>
        <w:t>Таким образом, предлагаем произвести корректировку тарифов за перемещение задержанных</w:t>
      </w:r>
      <w:r w:rsidRPr="004E7D48">
        <w:rPr>
          <w:bCs/>
          <w:sz w:val="28"/>
          <w:szCs w:val="28"/>
        </w:rPr>
        <w:t xml:space="preserve"> транспортных средств на специализированные стоянки</w:t>
      </w:r>
      <w:r>
        <w:rPr>
          <w:bCs/>
          <w:sz w:val="28"/>
          <w:szCs w:val="28"/>
        </w:rPr>
        <w:t xml:space="preserve"> на территории Кемеровского городского округа</w:t>
      </w:r>
      <w:r w:rsidRPr="004E7D48">
        <w:rPr>
          <w:bCs/>
          <w:sz w:val="28"/>
          <w:szCs w:val="28"/>
        </w:rPr>
        <w:t xml:space="preserve"> </w:t>
      </w:r>
      <w:r>
        <w:rPr>
          <w:bCs/>
          <w:sz w:val="28"/>
          <w:szCs w:val="28"/>
        </w:rPr>
        <w:t xml:space="preserve">методом </w:t>
      </w:r>
      <w:bookmarkStart w:id="30" w:name="_Hlk25757072"/>
      <w:r>
        <w:rPr>
          <w:bCs/>
          <w:sz w:val="28"/>
          <w:szCs w:val="28"/>
        </w:rPr>
        <w:t>индексации в соответствии с</w:t>
      </w:r>
      <w:r w:rsidRPr="00A73B00">
        <w:rPr>
          <w:bCs/>
          <w:sz w:val="28"/>
          <w:szCs w:val="28"/>
        </w:rPr>
        <w:t xml:space="preserve"> </w:t>
      </w:r>
      <w:r>
        <w:rPr>
          <w:bCs/>
          <w:sz w:val="28"/>
          <w:szCs w:val="28"/>
        </w:rPr>
        <w:t>п</w:t>
      </w:r>
      <w:r w:rsidRPr="004E7D48">
        <w:rPr>
          <w:bCs/>
          <w:sz w:val="28"/>
          <w:szCs w:val="28"/>
        </w:rPr>
        <w:t>рогноз</w:t>
      </w:r>
      <w:r>
        <w:rPr>
          <w:bCs/>
          <w:sz w:val="28"/>
          <w:szCs w:val="28"/>
        </w:rPr>
        <w:t>ом</w:t>
      </w:r>
      <w:r w:rsidRPr="004E7D48">
        <w:rPr>
          <w:bCs/>
          <w:sz w:val="28"/>
          <w:szCs w:val="28"/>
        </w:rPr>
        <w:t xml:space="preserve"> социально-экономического развития Российской Федерации на период до 2025 года Минэкономразвития России от 28.09.2022</w:t>
      </w:r>
      <w:r w:rsidRPr="00A73B00">
        <w:rPr>
          <w:sz w:val="28"/>
          <w:szCs w:val="28"/>
        </w:rPr>
        <w:t xml:space="preserve">. </w:t>
      </w:r>
      <w:r>
        <w:rPr>
          <w:sz w:val="28"/>
          <w:szCs w:val="28"/>
        </w:rPr>
        <w:t xml:space="preserve"> К тарифам на перемещение </w:t>
      </w:r>
      <w:r w:rsidRPr="004E7D48">
        <w:rPr>
          <w:sz w:val="28"/>
          <w:szCs w:val="28"/>
        </w:rPr>
        <w:t xml:space="preserve">задержанных транспортных средств </w:t>
      </w:r>
      <w:r w:rsidRPr="00A73B00">
        <w:rPr>
          <w:sz w:val="28"/>
          <w:szCs w:val="28"/>
        </w:rPr>
        <w:t>примен</w:t>
      </w:r>
      <w:r>
        <w:rPr>
          <w:sz w:val="28"/>
          <w:szCs w:val="28"/>
        </w:rPr>
        <w:t>ить</w:t>
      </w:r>
      <w:r w:rsidRPr="00A73B00">
        <w:rPr>
          <w:sz w:val="28"/>
          <w:szCs w:val="28"/>
        </w:rPr>
        <w:t xml:space="preserve"> индекс потребительских цен (ИПЦ) на 202</w:t>
      </w:r>
      <w:r>
        <w:rPr>
          <w:sz w:val="28"/>
          <w:szCs w:val="28"/>
        </w:rPr>
        <w:t>3</w:t>
      </w:r>
      <w:r w:rsidRPr="00A73B00">
        <w:rPr>
          <w:sz w:val="28"/>
          <w:szCs w:val="28"/>
        </w:rPr>
        <w:t xml:space="preserve"> год 10</w:t>
      </w:r>
      <w:r>
        <w:rPr>
          <w:sz w:val="28"/>
          <w:szCs w:val="28"/>
        </w:rPr>
        <w:t>6,0%.</w:t>
      </w:r>
      <w:r w:rsidRPr="00A73B00">
        <w:rPr>
          <w:sz w:val="28"/>
          <w:szCs w:val="28"/>
        </w:rPr>
        <w:t xml:space="preserve"> </w:t>
      </w:r>
    </w:p>
    <w:bookmarkEnd w:id="30"/>
    <w:p w14:paraId="4686F01F" w14:textId="77777777" w:rsidR="00144686" w:rsidRDefault="00144686" w:rsidP="00144686">
      <w:pPr>
        <w:autoSpaceDE w:val="0"/>
        <w:autoSpaceDN w:val="0"/>
        <w:adjustRightInd w:val="0"/>
        <w:ind w:firstLine="709"/>
        <w:jc w:val="both"/>
        <w:rPr>
          <w:sz w:val="28"/>
          <w:szCs w:val="28"/>
        </w:rPr>
      </w:pPr>
      <w:r>
        <w:rPr>
          <w:bCs/>
          <w:sz w:val="28"/>
          <w:szCs w:val="28"/>
        </w:rPr>
        <w:t xml:space="preserve">Предлагаем </w:t>
      </w:r>
      <w:r>
        <w:rPr>
          <w:sz w:val="28"/>
          <w:szCs w:val="28"/>
        </w:rPr>
        <w:t>в</w:t>
      </w:r>
      <w:r w:rsidRPr="00E52FC3">
        <w:rPr>
          <w:sz w:val="28"/>
          <w:szCs w:val="28"/>
        </w:rPr>
        <w:t>нести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 изменения</w:t>
      </w:r>
      <w:r>
        <w:rPr>
          <w:sz w:val="28"/>
          <w:szCs w:val="28"/>
        </w:rPr>
        <w:t>, изложив п</w:t>
      </w:r>
      <w:r w:rsidRPr="00E52FC3">
        <w:rPr>
          <w:sz w:val="28"/>
          <w:szCs w:val="28"/>
        </w:rPr>
        <w:t>риложени</w:t>
      </w:r>
      <w:r>
        <w:rPr>
          <w:sz w:val="28"/>
          <w:szCs w:val="28"/>
        </w:rPr>
        <w:t>е №</w:t>
      </w:r>
      <w:r w:rsidRPr="00E52FC3">
        <w:rPr>
          <w:sz w:val="28"/>
          <w:szCs w:val="28"/>
        </w:rPr>
        <w:t xml:space="preserve"> </w:t>
      </w:r>
      <w:r w:rsidRPr="004E7D48">
        <w:rPr>
          <w:sz w:val="28"/>
          <w:szCs w:val="28"/>
        </w:rPr>
        <w:t>1</w:t>
      </w:r>
      <w:r>
        <w:rPr>
          <w:sz w:val="28"/>
          <w:szCs w:val="28"/>
        </w:rPr>
        <w:t xml:space="preserve"> </w:t>
      </w:r>
      <w:r w:rsidRPr="00E52FC3">
        <w:rPr>
          <w:sz w:val="28"/>
          <w:szCs w:val="28"/>
        </w:rPr>
        <w:t>в новой редакции</w:t>
      </w:r>
      <w:r>
        <w:rPr>
          <w:sz w:val="28"/>
          <w:szCs w:val="28"/>
        </w:rPr>
        <w:t>:</w:t>
      </w:r>
    </w:p>
    <w:p w14:paraId="41B6C1C2" w14:textId="77777777" w:rsidR="00144686" w:rsidRDefault="00144686" w:rsidP="00144686">
      <w:pPr>
        <w:autoSpaceDE w:val="0"/>
        <w:autoSpaceDN w:val="0"/>
        <w:adjustRightInd w:val="0"/>
        <w:ind w:firstLine="709"/>
        <w:jc w:val="both"/>
        <w:rPr>
          <w:sz w:val="28"/>
          <w:szCs w:val="28"/>
        </w:rPr>
      </w:pPr>
    </w:p>
    <w:p w14:paraId="1B3409EB" w14:textId="77777777" w:rsidR="00144686" w:rsidRDefault="00144686" w:rsidP="00144686">
      <w:pPr>
        <w:autoSpaceDE w:val="0"/>
        <w:autoSpaceDN w:val="0"/>
        <w:adjustRightInd w:val="0"/>
        <w:ind w:firstLine="709"/>
        <w:jc w:val="both"/>
        <w:rPr>
          <w:sz w:val="28"/>
          <w:szCs w:val="28"/>
        </w:rPr>
      </w:pPr>
    </w:p>
    <w:p w14:paraId="366D3910" w14:textId="77777777" w:rsidR="00144686" w:rsidRDefault="00144686" w:rsidP="00144686">
      <w:pPr>
        <w:autoSpaceDE w:val="0"/>
        <w:autoSpaceDN w:val="0"/>
        <w:adjustRightInd w:val="0"/>
        <w:ind w:firstLine="709"/>
        <w:jc w:val="both"/>
        <w:rPr>
          <w:sz w:val="28"/>
          <w:szCs w:val="28"/>
        </w:rPr>
      </w:pPr>
    </w:p>
    <w:p w14:paraId="1732F999" w14:textId="77777777" w:rsidR="00144686" w:rsidRDefault="00144686" w:rsidP="00144686">
      <w:pPr>
        <w:autoSpaceDE w:val="0"/>
        <w:autoSpaceDN w:val="0"/>
        <w:adjustRightInd w:val="0"/>
        <w:ind w:firstLine="709"/>
        <w:jc w:val="both"/>
        <w:rPr>
          <w:sz w:val="28"/>
          <w:szCs w:val="28"/>
        </w:rPr>
      </w:pPr>
    </w:p>
    <w:p w14:paraId="199E33CF" w14:textId="77777777" w:rsidR="00144686" w:rsidRDefault="00144686" w:rsidP="00144686">
      <w:pPr>
        <w:autoSpaceDE w:val="0"/>
        <w:autoSpaceDN w:val="0"/>
        <w:adjustRightInd w:val="0"/>
        <w:ind w:firstLine="709"/>
        <w:jc w:val="both"/>
        <w:rPr>
          <w:sz w:val="28"/>
          <w:szCs w:val="28"/>
        </w:rPr>
      </w:pPr>
    </w:p>
    <w:p w14:paraId="65363BC7" w14:textId="77777777" w:rsidR="00144686" w:rsidRPr="004E7D48" w:rsidRDefault="00144686" w:rsidP="00144686">
      <w:pPr>
        <w:ind w:right="100" w:firstLine="567"/>
        <w:jc w:val="center"/>
        <w:rPr>
          <w:sz w:val="28"/>
        </w:rPr>
      </w:pPr>
      <w:r w:rsidRPr="004E7D48">
        <w:rPr>
          <w:kern w:val="32"/>
          <w:sz w:val="28"/>
          <w:szCs w:val="28"/>
        </w:rPr>
        <w:t xml:space="preserve">Тарифы на перемещение задержанных транспортных средств на специализированные стоянки на территории Кемеровского городского округа, Новокузнецкого городского округа </w:t>
      </w: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5"/>
        <w:gridCol w:w="2189"/>
        <w:gridCol w:w="2284"/>
      </w:tblGrid>
      <w:tr w:rsidR="00144686" w:rsidRPr="008027DE" w14:paraId="556EC6EB" w14:textId="77777777" w:rsidTr="00BC5919">
        <w:trPr>
          <w:jc w:val="center"/>
        </w:trPr>
        <w:tc>
          <w:tcPr>
            <w:tcW w:w="562" w:type="dxa"/>
            <w:vMerge w:val="restart"/>
            <w:shd w:val="clear" w:color="auto" w:fill="auto"/>
            <w:vAlign w:val="center"/>
          </w:tcPr>
          <w:p w14:paraId="6CA0283E" w14:textId="77777777" w:rsidR="00144686" w:rsidRPr="008027DE" w:rsidRDefault="00144686" w:rsidP="00BC5919">
            <w:pPr>
              <w:jc w:val="center"/>
            </w:pPr>
            <w:r w:rsidRPr="008027DE">
              <w:t xml:space="preserve">№ </w:t>
            </w:r>
          </w:p>
          <w:p w14:paraId="5734C264" w14:textId="77777777" w:rsidR="00144686" w:rsidRPr="008027DE" w:rsidRDefault="00144686" w:rsidP="00BC5919">
            <w:pPr>
              <w:jc w:val="center"/>
            </w:pPr>
            <w:r w:rsidRPr="008027DE">
              <w:t>п/п</w:t>
            </w:r>
          </w:p>
        </w:tc>
        <w:tc>
          <w:tcPr>
            <w:tcW w:w="4395" w:type="dxa"/>
            <w:vMerge w:val="restart"/>
            <w:shd w:val="clear" w:color="auto" w:fill="auto"/>
            <w:vAlign w:val="center"/>
          </w:tcPr>
          <w:p w14:paraId="1E125783" w14:textId="77777777" w:rsidR="00144686" w:rsidRPr="008027DE" w:rsidRDefault="00144686" w:rsidP="00BC5919">
            <w:pPr>
              <w:jc w:val="center"/>
            </w:pPr>
            <w:r w:rsidRPr="008027DE">
              <w:t>Наименование категории транспортного средства</w:t>
            </w:r>
          </w:p>
        </w:tc>
        <w:tc>
          <w:tcPr>
            <w:tcW w:w="4473" w:type="dxa"/>
            <w:gridSpan w:val="2"/>
          </w:tcPr>
          <w:p w14:paraId="40B4069F" w14:textId="77777777" w:rsidR="00144686" w:rsidRPr="008027DE" w:rsidRDefault="00144686" w:rsidP="00BC5919">
            <w:pPr>
              <w:jc w:val="center"/>
            </w:pPr>
            <w:r w:rsidRPr="008027DE">
              <w:t xml:space="preserve">Стоимость перемещения единицы транспортного средства, рублей </w:t>
            </w:r>
          </w:p>
        </w:tc>
      </w:tr>
      <w:tr w:rsidR="00144686" w:rsidRPr="008027DE" w14:paraId="2CAE3866" w14:textId="77777777" w:rsidTr="00BC5919">
        <w:trPr>
          <w:jc w:val="center"/>
        </w:trPr>
        <w:tc>
          <w:tcPr>
            <w:tcW w:w="562" w:type="dxa"/>
            <w:vMerge/>
            <w:shd w:val="clear" w:color="auto" w:fill="auto"/>
            <w:vAlign w:val="center"/>
          </w:tcPr>
          <w:p w14:paraId="15D21850" w14:textId="77777777" w:rsidR="00144686" w:rsidRPr="008027DE" w:rsidRDefault="00144686" w:rsidP="00BC5919">
            <w:pPr>
              <w:jc w:val="center"/>
            </w:pPr>
          </w:p>
        </w:tc>
        <w:tc>
          <w:tcPr>
            <w:tcW w:w="4395" w:type="dxa"/>
            <w:vMerge/>
            <w:shd w:val="clear" w:color="auto" w:fill="auto"/>
            <w:vAlign w:val="center"/>
          </w:tcPr>
          <w:p w14:paraId="37FB80F7" w14:textId="77777777" w:rsidR="00144686" w:rsidRPr="008027DE" w:rsidRDefault="00144686" w:rsidP="00BC5919">
            <w:pPr>
              <w:jc w:val="center"/>
            </w:pPr>
          </w:p>
        </w:tc>
        <w:tc>
          <w:tcPr>
            <w:tcW w:w="2189" w:type="dxa"/>
            <w:shd w:val="clear" w:color="auto" w:fill="auto"/>
            <w:vAlign w:val="center"/>
          </w:tcPr>
          <w:p w14:paraId="468F5DA5" w14:textId="77777777" w:rsidR="00144686" w:rsidRPr="008027DE" w:rsidRDefault="00144686" w:rsidP="00BC5919">
            <w:pPr>
              <w:jc w:val="center"/>
            </w:pPr>
            <w:r w:rsidRPr="008027DE">
              <w:t>Кемеровский городской округ</w:t>
            </w:r>
          </w:p>
        </w:tc>
        <w:tc>
          <w:tcPr>
            <w:tcW w:w="2284" w:type="dxa"/>
          </w:tcPr>
          <w:p w14:paraId="05085B96" w14:textId="77777777" w:rsidR="00144686" w:rsidRPr="008027DE" w:rsidRDefault="00144686" w:rsidP="00BC5919">
            <w:pPr>
              <w:jc w:val="center"/>
            </w:pPr>
            <w:r w:rsidRPr="008027DE">
              <w:t>Новокузнецкий городской округ</w:t>
            </w:r>
          </w:p>
        </w:tc>
      </w:tr>
      <w:tr w:rsidR="00144686" w:rsidRPr="008027DE" w14:paraId="57A29574" w14:textId="77777777" w:rsidTr="00BC5919">
        <w:trPr>
          <w:jc w:val="center"/>
        </w:trPr>
        <w:tc>
          <w:tcPr>
            <w:tcW w:w="562" w:type="dxa"/>
            <w:shd w:val="clear" w:color="auto" w:fill="auto"/>
            <w:vAlign w:val="center"/>
          </w:tcPr>
          <w:p w14:paraId="32B66FA8" w14:textId="77777777" w:rsidR="00144686" w:rsidRPr="008027DE" w:rsidRDefault="00144686" w:rsidP="00BC5919">
            <w:pPr>
              <w:jc w:val="center"/>
            </w:pPr>
            <w:r w:rsidRPr="008027DE">
              <w:t>1</w:t>
            </w:r>
          </w:p>
        </w:tc>
        <w:tc>
          <w:tcPr>
            <w:tcW w:w="4395" w:type="dxa"/>
            <w:shd w:val="clear" w:color="auto" w:fill="auto"/>
            <w:vAlign w:val="center"/>
          </w:tcPr>
          <w:p w14:paraId="1BE64844" w14:textId="77777777" w:rsidR="00144686" w:rsidRPr="008027DE" w:rsidRDefault="00144686" w:rsidP="00BC5919">
            <w:r w:rsidRPr="008027DE">
              <w:t xml:space="preserve">Категории А, М, </w:t>
            </w:r>
            <w:r w:rsidRPr="008027DE">
              <w:rPr>
                <w:lang w:val="en-US"/>
              </w:rPr>
              <w:t>B</w:t>
            </w:r>
            <w:r w:rsidRPr="008027DE">
              <w:t xml:space="preserve"> и </w:t>
            </w:r>
            <w:r w:rsidRPr="008027DE">
              <w:rPr>
                <w:lang w:val="en-US"/>
              </w:rPr>
              <w:t>D</w:t>
            </w:r>
            <w:r w:rsidRPr="008027DE">
              <w:t xml:space="preserve"> массой до 3,5 тонны </w:t>
            </w:r>
          </w:p>
        </w:tc>
        <w:tc>
          <w:tcPr>
            <w:tcW w:w="2189" w:type="dxa"/>
            <w:shd w:val="clear" w:color="auto" w:fill="auto"/>
            <w:vAlign w:val="center"/>
          </w:tcPr>
          <w:p w14:paraId="6C6F1013" w14:textId="77777777" w:rsidR="00144686" w:rsidRPr="008027DE" w:rsidRDefault="00144686" w:rsidP="00BC5919">
            <w:pPr>
              <w:jc w:val="center"/>
            </w:pPr>
            <w:r w:rsidRPr="008027DE">
              <w:t>2634,5</w:t>
            </w:r>
          </w:p>
        </w:tc>
        <w:tc>
          <w:tcPr>
            <w:tcW w:w="2284" w:type="dxa"/>
            <w:vAlign w:val="center"/>
          </w:tcPr>
          <w:p w14:paraId="7BC88BA8" w14:textId="77777777" w:rsidR="00144686" w:rsidRPr="008027DE" w:rsidRDefault="00144686" w:rsidP="00BC5919">
            <w:pPr>
              <w:jc w:val="center"/>
            </w:pPr>
            <w:r w:rsidRPr="008027DE">
              <w:t>2485,4</w:t>
            </w:r>
          </w:p>
        </w:tc>
      </w:tr>
      <w:tr w:rsidR="00144686" w:rsidRPr="008027DE" w14:paraId="4F6DBC4F" w14:textId="77777777" w:rsidTr="00BC5919">
        <w:trPr>
          <w:jc w:val="center"/>
        </w:trPr>
        <w:tc>
          <w:tcPr>
            <w:tcW w:w="562" w:type="dxa"/>
            <w:shd w:val="clear" w:color="auto" w:fill="auto"/>
            <w:vAlign w:val="center"/>
          </w:tcPr>
          <w:p w14:paraId="134C72DD" w14:textId="77777777" w:rsidR="00144686" w:rsidRPr="008027DE" w:rsidRDefault="00144686" w:rsidP="00BC5919">
            <w:pPr>
              <w:jc w:val="center"/>
            </w:pPr>
            <w:r w:rsidRPr="008027DE">
              <w:t>2</w:t>
            </w:r>
          </w:p>
        </w:tc>
        <w:tc>
          <w:tcPr>
            <w:tcW w:w="4395" w:type="dxa"/>
            <w:shd w:val="clear" w:color="auto" w:fill="auto"/>
            <w:vAlign w:val="center"/>
          </w:tcPr>
          <w:p w14:paraId="76DF3517" w14:textId="77777777" w:rsidR="00144686" w:rsidRPr="008027DE" w:rsidRDefault="00144686" w:rsidP="00BC5919">
            <w:r w:rsidRPr="008027DE">
              <w:t>Категории D массой более 3,5 тонны, С</w:t>
            </w:r>
          </w:p>
        </w:tc>
        <w:tc>
          <w:tcPr>
            <w:tcW w:w="2189" w:type="dxa"/>
            <w:shd w:val="clear" w:color="auto" w:fill="auto"/>
            <w:vAlign w:val="center"/>
          </w:tcPr>
          <w:p w14:paraId="6C04A505" w14:textId="77777777" w:rsidR="00144686" w:rsidRPr="008027DE" w:rsidRDefault="00144686" w:rsidP="00BC5919">
            <w:pPr>
              <w:jc w:val="center"/>
            </w:pPr>
            <w:r w:rsidRPr="008027DE">
              <w:t>6677,7</w:t>
            </w:r>
          </w:p>
        </w:tc>
        <w:tc>
          <w:tcPr>
            <w:tcW w:w="2284" w:type="dxa"/>
            <w:vAlign w:val="center"/>
          </w:tcPr>
          <w:p w14:paraId="093B9FCA" w14:textId="77777777" w:rsidR="00144686" w:rsidRPr="008027DE" w:rsidRDefault="00144686" w:rsidP="00BC5919">
            <w:pPr>
              <w:jc w:val="center"/>
            </w:pPr>
            <w:r w:rsidRPr="008027DE">
              <w:t>6299,7</w:t>
            </w:r>
          </w:p>
        </w:tc>
      </w:tr>
      <w:tr w:rsidR="00144686" w:rsidRPr="008027DE" w14:paraId="39D6011E" w14:textId="77777777" w:rsidTr="00BC5919">
        <w:trPr>
          <w:jc w:val="center"/>
        </w:trPr>
        <w:tc>
          <w:tcPr>
            <w:tcW w:w="562" w:type="dxa"/>
            <w:shd w:val="clear" w:color="auto" w:fill="auto"/>
            <w:vAlign w:val="center"/>
          </w:tcPr>
          <w:p w14:paraId="3FDDF7D1" w14:textId="77777777" w:rsidR="00144686" w:rsidRPr="008027DE" w:rsidRDefault="00144686" w:rsidP="00BC5919">
            <w:pPr>
              <w:jc w:val="center"/>
            </w:pPr>
            <w:r w:rsidRPr="008027DE">
              <w:t>3</w:t>
            </w:r>
          </w:p>
        </w:tc>
        <w:tc>
          <w:tcPr>
            <w:tcW w:w="4395" w:type="dxa"/>
            <w:shd w:val="clear" w:color="auto" w:fill="auto"/>
            <w:vAlign w:val="center"/>
          </w:tcPr>
          <w:p w14:paraId="4178F3F4" w14:textId="77777777" w:rsidR="00144686" w:rsidRPr="008027DE" w:rsidRDefault="00144686" w:rsidP="00BC5919">
            <w:pPr>
              <w:rPr>
                <w:lang w:val="en-US"/>
              </w:rPr>
            </w:pPr>
            <w:r w:rsidRPr="008027DE">
              <w:t xml:space="preserve">Категория </w:t>
            </w:r>
            <w:r w:rsidRPr="008027DE">
              <w:rPr>
                <w:lang w:val="en-US"/>
              </w:rPr>
              <w:t>BE</w:t>
            </w:r>
          </w:p>
        </w:tc>
        <w:tc>
          <w:tcPr>
            <w:tcW w:w="2189" w:type="dxa"/>
            <w:shd w:val="clear" w:color="auto" w:fill="auto"/>
            <w:vAlign w:val="center"/>
          </w:tcPr>
          <w:p w14:paraId="5833A81D" w14:textId="77777777" w:rsidR="00144686" w:rsidRPr="008027DE" w:rsidRDefault="00144686" w:rsidP="00BC5919">
            <w:pPr>
              <w:jc w:val="center"/>
            </w:pPr>
            <w:r w:rsidRPr="008027DE">
              <w:rPr>
                <w:lang w:val="en-US"/>
              </w:rPr>
              <w:t>2</w:t>
            </w:r>
            <w:r w:rsidRPr="008027DE">
              <w:t>918,2</w:t>
            </w:r>
          </w:p>
        </w:tc>
        <w:tc>
          <w:tcPr>
            <w:tcW w:w="2284" w:type="dxa"/>
            <w:vAlign w:val="center"/>
          </w:tcPr>
          <w:p w14:paraId="50C53D85" w14:textId="77777777" w:rsidR="00144686" w:rsidRPr="008027DE" w:rsidRDefault="00144686" w:rsidP="00BC5919">
            <w:pPr>
              <w:jc w:val="center"/>
            </w:pPr>
            <w:r w:rsidRPr="008027DE">
              <w:t>2753,0</w:t>
            </w:r>
          </w:p>
        </w:tc>
      </w:tr>
      <w:tr w:rsidR="00144686" w:rsidRPr="008027DE" w14:paraId="53CB421B" w14:textId="77777777" w:rsidTr="00BC5919">
        <w:trPr>
          <w:jc w:val="center"/>
        </w:trPr>
        <w:tc>
          <w:tcPr>
            <w:tcW w:w="562" w:type="dxa"/>
            <w:shd w:val="clear" w:color="auto" w:fill="auto"/>
            <w:vAlign w:val="center"/>
          </w:tcPr>
          <w:p w14:paraId="61F5A1A8" w14:textId="77777777" w:rsidR="00144686" w:rsidRPr="008027DE" w:rsidRDefault="00144686" w:rsidP="00BC5919">
            <w:pPr>
              <w:jc w:val="center"/>
              <w:rPr>
                <w:lang w:val="en-US"/>
              </w:rPr>
            </w:pPr>
            <w:r w:rsidRPr="008027DE">
              <w:rPr>
                <w:lang w:val="en-US"/>
              </w:rPr>
              <w:t>4</w:t>
            </w:r>
          </w:p>
        </w:tc>
        <w:tc>
          <w:tcPr>
            <w:tcW w:w="4395" w:type="dxa"/>
            <w:shd w:val="clear" w:color="auto" w:fill="auto"/>
            <w:vAlign w:val="center"/>
          </w:tcPr>
          <w:p w14:paraId="274787FE" w14:textId="77777777" w:rsidR="00144686" w:rsidRPr="008027DE" w:rsidRDefault="00144686" w:rsidP="00BC5919">
            <w:pPr>
              <w:rPr>
                <w:lang w:val="en-US"/>
              </w:rPr>
            </w:pPr>
            <w:r w:rsidRPr="008027DE">
              <w:t xml:space="preserve">Категории </w:t>
            </w:r>
            <w:r w:rsidRPr="008027DE">
              <w:rPr>
                <w:lang w:val="en-US"/>
              </w:rPr>
              <w:t>CE</w:t>
            </w:r>
            <w:r w:rsidRPr="008027DE">
              <w:t xml:space="preserve">, </w:t>
            </w:r>
            <w:r w:rsidRPr="008027DE">
              <w:rPr>
                <w:lang w:val="en-US"/>
              </w:rPr>
              <w:t>DE</w:t>
            </w:r>
          </w:p>
        </w:tc>
        <w:tc>
          <w:tcPr>
            <w:tcW w:w="2189" w:type="dxa"/>
            <w:shd w:val="clear" w:color="auto" w:fill="auto"/>
            <w:vAlign w:val="center"/>
          </w:tcPr>
          <w:p w14:paraId="7E38EC91" w14:textId="77777777" w:rsidR="00144686" w:rsidRPr="008027DE" w:rsidRDefault="00144686" w:rsidP="00BC5919">
            <w:pPr>
              <w:jc w:val="center"/>
            </w:pPr>
            <w:r w:rsidRPr="008027DE">
              <w:t>5591,3</w:t>
            </w:r>
          </w:p>
        </w:tc>
        <w:tc>
          <w:tcPr>
            <w:tcW w:w="2284" w:type="dxa"/>
            <w:vAlign w:val="center"/>
          </w:tcPr>
          <w:p w14:paraId="68D879F3" w14:textId="77777777" w:rsidR="00144686" w:rsidRPr="008027DE" w:rsidRDefault="00144686" w:rsidP="00BC5919">
            <w:pPr>
              <w:jc w:val="center"/>
            </w:pPr>
            <w:r w:rsidRPr="008027DE">
              <w:t>5274,8</w:t>
            </w:r>
          </w:p>
        </w:tc>
      </w:tr>
      <w:tr w:rsidR="00144686" w:rsidRPr="008027DE" w14:paraId="0EC53A8E" w14:textId="77777777" w:rsidTr="00BC5919">
        <w:trPr>
          <w:jc w:val="center"/>
        </w:trPr>
        <w:tc>
          <w:tcPr>
            <w:tcW w:w="562" w:type="dxa"/>
            <w:shd w:val="clear" w:color="auto" w:fill="auto"/>
            <w:vAlign w:val="center"/>
          </w:tcPr>
          <w:p w14:paraId="37B3F60D" w14:textId="77777777" w:rsidR="00144686" w:rsidRPr="008027DE" w:rsidRDefault="00144686" w:rsidP="00BC5919">
            <w:pPr>
              <w:jc w:val="center"/>
            </w:pPr>
            <w:r w:rsidRPr="008027DE">
              <w:t>5</w:t>
            </w:r>
          </w:p>
        </w:tc>
        <w:tc>
          <w:tcPr>
            <w:tcW w:w="4395" w:type="dxa"/>
            <w:shd w:val="clear" w:color="auto" w:fill="auto"/>
            <w:vAlign w:val="center"/>
          </w:tcPr>
          <w:p w14:paraId="0DF32E50" w14:textId="77777777" w:rsidR="00144686" w:rsidRPr="008027DE" w:rsidRDefault="00144686" w:rsidP="00BC5919">
            <w:r w:rsidRPr="008027DE">
              <w:t>Негабаритные транспортные средства</w:t>
            </w:r>
          </w:p>
        </w:tc>
        <w:tc>
          <w:tcPr>
            <w:tcW w:w="2189" w:type="dxa"/>
            <w:shd w:val="clear" w:color="auto" w:fill="auto"/>
            <w:vAlign w:val="center"/>
          </w:tcPr>
          <w:p w14:paraId="45446185" w14:textId="77777777" w:rsidR="00144686" w:rsidRPr="008027DE" w:rsidRDefault="00144686" w:rsidP="00BC5919">
            <w:pPr>
              <w:jc w:val="center"/>
            </w:pPr>
            <w:r w:rsidRPr="008027DE">
              <w:t>7713,6</w:t>
            </w:r>
          </w:p>
        </w:tc>
        <w:tc>
          <w:tcPr>
            <w:tcW w:w="2284" w:type="dxa"/>
            <w:vAlign w:val="center"/>
          </w:tcPr>
          <w:p w14:paraId="6B5DF678" w14:textId="77777777" w:rsidR="00144686" w:rsidRPr="008027DE" w:rsidRDefault="00144686" w:rsidP="00BC5919">
            <w:pPr>
              <w:jc w:val="center"/>
            </w:pPr>
            <w:r w:rsidRPr="008027DE">
              <w:t>7277,0</w:t>
            </w:r>
          </w:p>
        </w:tc>
      </w:tr>
      <w:tr w:rsidR="00144686" w:rsidRPr="008027DE" w14:paraId="6B5B797C" w14:textId="77777777" w:rsidTr="00BC5919">
        <w:trPr>
          <w:jc w:val="center"/>
        </w:trPr>
        <w:tc>
          <w:tcPr>
            <w:tcW w:w="562" w:type="dxa"/>
            <w:shd w:val="clear" w:color="auto" w:fill="auto"/>
            <w:vAlign w:val="center"/>
          </w:tcPr>
          <w:p w14:paraId="3F640EDC" w14:textId="77777777" w:rsidR="00144686" w:rsidRPr="008027DE" w:rsidRDefault="00144686" w:rsidP="00BC5919">
            <w:pPr>
              <w:jc w:val="center"/>
            </w:pPr>
            <w:r w:rsidRPr="008027DE">
              <w:t>6</w:t>
            </w:r>
          </w:p>
        </w:tc>
        <w:tc>
          <w:tcPr>
            <w:tcW w:w="4395" w:type="dxa"/>
            <w:shd w:val="clear" w:color="auto" w:fill="auto"/>
            <w:vAlign w:val="center"/>
          </w:tcPr>
          <w:p w14:paraId="7C9AED61" w14:textId="77777777" w:rsidR="00144686" w:rsidRPr="008027DE" w:rsidRDefault="00144686" w:rsidP="00BC5919">
            <w:r w:rsidRPr="008027DE">
              <w:t>Маломерные суда</w:t>
            </w:r>
          </w:p>
        </w:tc>
        <w:tc>
          <w:tcPr>
            <w:tcW w:w="2189" w:type="dxa"/>
            <w:shd w:val="clear" w:color="auto" w:fill="auto"/>
            <w:vAlign w:val="center"/>
          </w:tcPr>
          <w:p w14:paraId="5E918BD0" w14:textId="77777777" w:rsidR="00144686" w:rsidRPr="008027DE" w:rsidRDefault="00144686" w:rsidP="00BC5919">
            <w:pPr>
              <w:jc w:val="center"/>
            </w:pPr>
            <w:r w:rsidRPr="008027DE">
              <w:t>2529,2</w:t>
            </w:r>
          </w:p>
        </w:tc>
        <w:tc>
          <w:tcPr>
            <w:tcW w:w="2284" w:type="dxa"/>
            <w:vAlign w:val="center"/>
          </w:tcPr>
          <w:p w14:paraId="10AD81DB" w14:textId="77777777" w:rsidR="00144686" w:rsidRPr="008027DE" w:rsidRDefault="00144686" w:rsidP="00BC5919">
            <w:pPr>
              <w:jc w:val="center"/>
            </w:pPr>
            <w:r w:rsidRPr="008027DE">
              <w:t>2386,0</w:t>
            </w:r>
          </w:p>
        </w:tc>
      </w:tr>
    </w:tbl>
    <w:p w14:paraId="2F507C77" w14:textId="77777777" w:rsidR="00144686" w:rsidRDefault="00144686" w:rsidP="00144686">
      <w:pPr>
        <w:ind w:right="100"/>
        <w:rPr>
          <w:kern w:val="32"/>
          <w:sz w:val="28"/>
          <w:szCs w:val="28"/>
        </w:rPr>
      </w:pPr>
    </w:p>
    <w:p w14:paraId="3DC3A2CB" w14:textId="77777777" w:rsidR="00144686" w:rsidRDefault="00144686" w:rsidP="00144686">
      <w:pPr>
        <w:widowControl w:val="0"/>
        <w:autoSpaceDE w:val="0"/>
        <w:autoSpaceDN w:val="0"/>
        <w:adjustRightInd w:val="0"/>
        <w:ind w:firstLine="720"/>
        <w:jc w:val="both"/>
        <w:rPr>
          <w:bCs/>
          <w:sz w:val="28"/>
          <w:szCs w:val="20"/>
        </w:rPr>
        <w:sectPr w:rsidR="00144686" w:rsidSect="00AC4C89">
          <w:headerReference w:type="default" r:id="rId16"/>
          <w:pgSz w:w="11906" w:h="16838"/>
          <w:pgMar w:top="709" w:right="849" w:bottom="993" w:left="1701" w:header="708" w:footer="708" w:gutter="0"/>
          <w:cols w:space="708"/>
          <w:titlePg/>
          <w:docGrid w:linePitch="360"/>
        </w:sectPr>
      </w:pPr>
    </w:p>
    <w:p w14:paraId="15491D1E" w14:textId="77777777" w:rsidR="00144686" w:rsidRPr="00D00103" w:rsidRDefault="00144686" w:rsidP="00144686">
      <w:pPr>
        <w:tabs>
          <w:tab w:val="left" w:pos="3686"/>
          <w:tab w:val="left" w:pos="9498"/>
        </w:tabs>
        <w:ind w:left="-2884" w:right="-569" w:firstLine="8696"/>
      </w:pPr>
      <w:r w:rsidRPr="00D00103">
        <w:lastRenderedPageBreak/>
        <w:t>Приложение</w:t>
      </w:r>
      <w:r>
        <w:t xml:space="preserve"> № 6 </w:t>
      </w:r>
      <w:r w:rsidRPr="00D00103">
        <w:t xml:space="preserve">к протоколу № </w:t>
      </w:r>
      <w:r>
        <w:t>30</w:t>
      </w:r>
    </w:p>
    <w:p w14:paraId="30EEB36F"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50667141" w14:textId="77777777" w:rsidR="00144686" w:rsidRDefault="00144686" w:rsidP="00144686">
      <w:pPr>
        <w:tabs>
          <w:tab w:val="left" w:pos="3686"/>
          <w:tab w:val="left" w:pos="9498"/>
        </w:tabs>
        <w:ind w:left="-2884" w:right="-569" w:firstLine="8696"/>
      </w:pPr>
      <w:r w:rsidRPr="00D00103">
        <w:t>энергетической комиссии</w:t>
      </w:r>
    </w:p>
    <w:p w14:paraId="0513B2D8"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5FC0AEFB" w14:textId="77777777" w:rsidR="00144686" w:rsidRDefault="00144686" w:rsidP="00144686">
      <w:pPr>
        <w:tabs>
          <w:tab w:val="left" w:pos="3686"/>
          <w:tab w:val="left" w:pos="9498"/>
        </w:tabs>
        <w:ind w:left="-2884" w:right="-569" w:firstLine="8696"/>
      </w:pPr>
    </w:p>
    <w:p w14:paraId="7E05BAF5" w14:textId="77777777" w:rsidR="00144686" w:rsidRPr="007D292F" w:rsidRDefault="00144686" w:rsidP="00144686">
      <w:pPr>
        <w:keepNext/>
        <w:ind w:firstLine="709"/>
        <w:jc w:val="center"/>
        <w:outlineLvl w:val="0"/>
        <w:rPr>
          <w:b/>
          <w:iCs/>
          <w:sz w:val="28"/>
          <w:szCs w:val="28"/>
        </w:rPr>
      </w:pPr>
      <w:bookmarkStart w:id="31" w:name="_Hlt483802884"/>
      <w:r w:rsidRPr="007D292F">
        <w:rPr>
          <w:b/>
          <w:iCs/>
          <w:sz w:val="28"/>
          <w:szCs w:val="28"/>
        </w:rPr>
        <w:t>Заключение</w:t>
      </w:r>
    </w:p>
    <w:p w14:paraId="3CE238CC" w14:textId="77777777" w:rsidR="00144686" w:rsidRPr="007D292F" w:rsidRDefault="00144686" w:rsidP="00144686">
      <w:pPr>
        <w:keepNext/>
        <w:ind w:firstLine="709"/>
        <w:jc w:val="center"/>
        <w:outlineLvl w:val="0"/>
        <w:rPr>
          <w:b/>
          <w:iCs/>
          <w:sz w:val="28"/>
          <w:szCs w:val="28"/>
        </w:rPr>
      </w:pPr>
      <w:r w:rsidRPr="007D292F">
        <w:rPr>
          <w:b/>
          <w:iCs/>
          <w:sz w:val="28"/>
          <w:szCs w:val="28"/>
        </w:rPr>
        <w:t>Региональной энергетической комиссии Кузбасса</w:t>
      </w:r>
    </w:p>
    <w:bookmarkEnd w:id="31"/>
    <w:p w14:paraId="4DA9C43F" w14:textId="77777777" w:rsidR="00144686" w:rsidRPr="007D292F" w:rsidRDefault="00144686" w:rsidP="00144686">
      <w:pPr>
        <w:tabs>
          <w:tab w:val="left" w:pos="10206"/>
        </w:tabs>
        <w:ind w:firstLine="709"/>
        <w:jc w:val="center"/>
        <w:rPr>
          <w:sz w:val="28"/>
          <w:szCs w:val="28"/>
        </w:rPr>
      </w:pPr>
      <w:r w:rsidRPr="007D292F">
        <w:rPr>
          <w:sz w:val="28"/>
          <w:szCs w:val="28"/>
        </w:rPr>
        <w:t>по материалам, представленным</w:t>
      </w:r>
      <w:r w:rsidRPr="007D292F">
        <w:rPr>
          <w:b/>
          <w:sz w:val="28"/>
          <w:szCs w:val="28"/>
        </w:rPr>
        <w:t xml:space="preserve"> Министерством социальной защиты населения Кузбасса</w:t>
      </w:r>
      <w:r w:rsidRPr="007D292F">
        <w:rPr>
          <w:sz w:val="28"/>
          <w:szCs w:val="28"/>
        </w:rPr>
        <w:t>, для установления тарифов на социальные услуги, предоставляемые поставщиками социальных услуг</w:t>
      </w:r>
      <w:r w:rsidRPr="007D292F">
        <w:rPr>
          <w:sz w:val="22"/>
          <w:szCs w:val="20"/>
        </w:rPr>
        <w:t xml:space="preserve"> </w:t>
      </w:r>
      <w:r w:rsidRPr="007D292F">
        <w:rPr>
          <w:sz w:val="28"/>
          <w:szCs w:val="28"/>
        </w:rPr>
        <w:t>в полустационарной форме социального обслуживания в Кемеровской области - Кузбассе</w:t>
      </w:r>
    </w:p>
    <w:p w14:paraId="04DA9270" w14:textId="77777777" w:rsidR="00144686" w:rsidRPr="007D292F" w:rsidRDefault="00144686" w:rsidP="00144686">
      <w:pPr>
        <w:ind w:firstLine="709"/>
        <w:jc w:val="both"/>
        <w:rPr>
          <w:sz w:val="4"/>
          <w:szCs w:val="4"/>
        </w:rPr>
      </w:pPr>
    </w:p>
    <w:p w14:paraId="5030753B" w14:textId="77777777" w:rsidR="00144686" w:rsidRPr="007D292F" w:rsidRDefault="00144686" w:rsidP="00144686">
      <w:pPr>
        <w:ind w:firstLine="709"/>
        <w:jc w:val="both"/>
        <w:rPr>
          <w:sz w:val="28"/>
          <w:szCs w:val="28"/>
        </w:rPr>
      </w:pPr>
    </w:p>
    <w:p w14:paraId="6E0E2828" w14:textId="77777777" w:rsidR="00144686" w:rsidRPr="007D292F" w:rsidRDefault="00144686" w:rsidP="00144686">
      <w:pPr>
        <w:ind w:firstLine="851"/>
        <w:jc w:val="both"/>
        <w:rPr>
          <w:sz w:val="28"/>
          <w:szCs w:val="28"/>
        </w:rPr>
      </w:pPr>
      <w:r w:rsidRPr="007D292F">
        <w:rPr>
          <w:sz w:val="28"/>
          <w:szCs w:val="28"/>
        </w:rPr>
        <w:t xml:space="preserve">Главным консультантом Региональной энергетической комиссии Кузбасса (далее-специалист), рассмотрены представленные Министерством социальной защиты населения Кузбасса (далее - Министерство) предложения по установлению тарифов (далее - тариф) на основании подушевых нормативов финансирования социальных услуг, предоставляемых поставщиками социальных услуг </w:t>
      </w:r>
      <w:r w:rsidRPr="007D292F">
        <w:rPr>
          <w:b/>
          <w:sz w:val="28"/>
          <w:szCs w:val="28"/>
        </w:rPr>
        <w:t xml:space="preserve"> в полустационарной форме социального обслуживания  </w:t>
      </w:r>
      <w:r w:rsidRPr="007D292F">
        <w:rPr>
          <w:sz w:val="28"/>
          <w:szCs w:val="28"/>
        </w:rPr>
        <w:t>в Кемеровской области - Кузбассе.</w:t>
      </w:r>
    </w:p>
    <w:p w14:paraId="30276A90" w14:textId="77777777" w:rsidR="00144686" w:rsidRPr="007D292F" w:rsidRDefault="00144686" w:rsidP="00144686">
      <w:pPr>
        <w:ind w:firstLine="851"/>
        <w:jc w:val="both"/>
        <w:rPr>
          <w:sz w:val="28"/>
          <w:szCs w:val="28"/>
        </w:rPr>
      </w:pPr>
      <w:r w:rsidRPr="007D292F">
        <w:rPr>
          <w:sz w:val="28"/>
          <w:szCs w:val="28"/>
        </w:rPr>
        <w:t xml:space="preserve">Министерство обратилось в РЭК Кузбасса с целью пересмотра тарифов на социальные услуги, предоставляемые специализированными учреждениями для несовершеннолетних, нуждающихся в социальной реабилитации, реабилитационными центрами  для детей и подростков с ограниченными возможностями (далее - </w:t>
      </w:r>
      <w:bookmarkStart w:id="32" w:name="_Hlk137107022"/>
      <w:r w:rsidRPr="007D292F">
        <w:rPr>
          <w:sz w:val="28"/>
          <w:szCs w:val="28"/>
        </w:rPr>
        <w:t>специализированные учреждения для несовершеннолетних</w:t>
      </w:r>
      <w:bookmarkEnd w:id="32"/>
      <w:r w:rsidRPr="007D292F">
        <w:rPr>
          <w:sz w:val="28"/>
          <w:szCs w:val="28"/>
        </w:rPr>
        <w:t>).</w:t>
      </w:r>
    </w:p>
    <w:p w14:paraId="732FDCAB" w14:textId="77777777" w:rsidR="00144686" w:rsidRPr="007D292F" w:rsidRDefault="00144686" w:rsidP="00144686">
      <w:pPr>
        <w:ind w:firstLine="851"/>
        <w:jc w:val="both"/>
        <w:rPr>
          <w:bCs/>
          <w:color w:val="000000"/>
          <w:kern w:val="32"/>
          <w:sz w:val="28"/>
          <w:szCs w:val="28"/>
          <w:lang w:eastAsia="en-US"/>
        </w:rPr>
      </w:pPr>
      <w:r w:rsidRPr="007D292F">
        <w:rPr>
          <w:sz w:val="28"/>
          <w:szCs w:val="28"/>
        </w:rPr>
        <w:t xml:space="preserve">Подушевые нормативы финансирования социальных услуг, предоставляемые поставщиками социальных услуг в полустационарной форме социального обслуживания специализированными учреждениями для несовершеннолетних в Кемеровской области - Кузбассе  утверждены приказом Министерства от 15.03.2023 № 44. </w:t>
      </w:r>
    </w:p>
    <w:p w14:paraId="0E317B78" w14:textId="77777777" w:rsidR="00144686" w:rsidRPr="007D292F" w:rsidRDefault="00144686" w:rsidP="00144686">
      <w:pPr>
        <w:ind w:firstLine="709"/>
        <w:jc w:val="both"/>
        <w:rPr>
          <w:sz w:val="28"/>
          <w:szCs w:val="28"/>
        </w:rPr>
      </w:pPr>
      <w:r w:rsidRPr="007D292F">
        <w:rPr>
          <w:sz w:val="28"/>
          <w:szCs w:val="28"/>
        </w:rPr>
        <w:t>В соответствии с постановлением Коллегии Администрации Кемеровской области от 16.09.2014 № 362 «Об установлении порядка утверждения тарифов на социальные услуги на основании подушевых нормативов финансирования социальных услуг» тарифы рассчитываются на основании подушевых нормативов финансирования социальных услуг.</w:t>
      </w:r>
    </w:p>
    <w:p w14:paraId="1B5A5B13" w14:textId="77777777" w:rsidR="00144686" w:rsidRPr="007D292F" w:rsidRDefault="00144686" w:rsidP="00144686">
      <w:pPr>
        <w:ind w:firstLine="709"/>
        <w:jc w:val="both"/>
        <w:rPr>
          <w:sz w:val="28"/>
          <w:szCs w:val="28"/>
        </w:rPr>
      </w:pPr>
      <w:r w:rsidRPr="007D292F">
        <w:rPr>
          <w:sz w:val="28"/>
          <w:szCs w:val="28"/>
        </w:rPr>
        <w:t>Министерством предлагается установить тарифы на две новые услуги «оказание доврачебной помощи» и «организация досуга (праздники, экскурсии и другие культурные мероприятия)» для несовершеннолетних, которые закреплены в стандартах социальных услуг (далее – стандарт) (постановление Коллегии Администрации Кемеровской области от 22.12.2014 № 515).</w:t>
      </w:r>
    </w:p>
    <w:p w14:paraId="7464AF62" w14:textId="77777777" w:rsidR="00144686" w:rsidRPr="007D292F" w:rsidRDefault="00144686" w:rsidP="00144686">
      <w:pPr>
        <w:ind w:firstLine="709"/>
        <w:jc w:val="both"/>
        <w:rPr>
          <w:sz w:val="28"/>
          <w:szCs w:val="28"/>
        </w:rPr>
      </w:pPr>
      <w:r w:rsidRPr="007D292F">
        <w:rPr>
          <w:sz w:val="28"/>
          <w:szCs w:val="28"/>
        </w:rPr>
        <w:t>Действующие тарифы Министерство предлагает пересмотреть и установить тарифы в размере 10% от уровня подушевого норматива финансирования социальных услуг.</w:t>
      </w:r>
    </w:p>
    <w:p w14:paraId="55A92761" w14:textId="77777777" w:rsidR="00144686" w:rsidRPr="007D292F" w:rsidRDefault="00144686" w:rsidP="00144686">
      <w:pPr>
        <w:ind w:firstLine="709"/>
        <w:jc w:val="both"/>
        <w:rPr>
          <w:sz w:val="28"/>
          <w:szCs w:val="28"/>
        </w:rPr>
      </w:pPr>
      <w:r w:rsidRPr="007D292F">
        <w:rPr>
          <w:sz w:val="28"/>
          <w:szCs w:val="28"/>
        </w:rPr>
        <w:t>Тарифы разбиты по  в следующим группам социальных услуг:</w:t>
      </w:r>
    </w:p>
    <w:p w14:paraId="555899EA" w14:textId="77777777" w:rsidR="00144686" w:rsidRPr="007D292F" w:rsidRDefault="00144686" w:rsidP="00144686">
      <w:pPr>
        <w:ind w:firstLine="709"/>
        <w:jc w:val="both"/>
        <w:rPr>
          <w:sz w:val="28"/>
          <w:szCs w:val="28"/>
        </w:rPr>
      </w:pPr>
      <w:r w:rsidRPr="007D292F">
        <w:rPr>
          <w:sz w:val="28"/>
          <w:szCs w:val="28"/>
        </w:rPr>
        <w:t>- социально-бытовые;</w:t>
      </w:r>
    </w:p>
    <w:p w14:paraId="43159281" w14:textId="77777777" w:rsidR="00144686" w:rsidRPr="007D292F" w:rsidRDefault="00144686" w:rsidP="00144686">
      <w:pPr>
        <w:ind w:firstLine="709"/>
        <w:jc w:val="both"/>
        <w:rPr>
          <w:sz w:val="28"/>
          <w:szCs w:val="28"/>
        </w:rPr>
      </w:pPr>
      <w:r w:rsidRPr="007D292F">
        <w:rPr>
          <w:sz w:val="28"/>
          <w:szCs w:val="28"/>
        </w:rPr>
        <w:t>- социально-медицинские;</w:t>
      </w:r>
    </w:p>
    <w:p w14:paraId="2DA2394E" w14:textId="77777777" w:rsidR="00144686" w:rsidRPr="007D292F" w:rsidRDefault="00144686" w:rsidP="00144686">
      <w:pPr>
        <w:ind w:firstLine="709"/>
        <w:jc w:val="both"/>
        <w:rPr>
          <w:sz w:val="28"/>
          <w:szCs w:val="28"/>
        </w:rPr>
      </w:pPr>
      <w:r w:rsidRPr="007D292F">
        <w:rPr>
          <w:sz w:val="28"/>
          <w:szCs w:val="28"/>
        </w:rPr>
        <w:lastRenderedPageBreak/>
        <w:t>- социально-психологические;</w:t>
      </w:r>
    </w:p>
    <w:p w14:paraId="437D2207" w14:textId="77777777" w:rsidR="00144686" w:rsidRPr="007D292F" w:rsidRDefault="00144686" w:rsidP="00144686">
      <w:pPr>
        <w:ind w:firstLine="709"/>
        <w:jc w:val="both"/>
        <w:rPr>
          <w:sz w:val="28"/>
          <w:szCs w:val="28"/>
        </w:rPr>
      </w:pPr>
      <w:r w:rsidRPr="007D292F">
        <w:rPr>
          <w:sz w:val="28"/>
          <w:szCs w:val="28"/>
        </w:rPr>
        <w:t>- социально-педагогические;</w:t>
      </w:r>
    </w:p>
    <w:p w14:paraId="328F4554" w14:textId="77777777" w:rsidR="00144686" w:rsidRPr="007D292F" w:rsidRDefault="00144686" w:rsidP="00144686">
      <w:pPr>
        <w:jc w:val="both"/>
        <w:rPr>
          <w:sz w:val="28"/>
          <w:szCs w:val="28"/>
        </w:rPr>
      </w:pPr>
      <w:r w:rsidRPr="007D292F">
        <w:rPr>
          <w:sz w:val="28"/>
          <w:szCs w:val="28"/>
        </w:rPr>
        <w:t xml:space="preserve">          - социально-трудовые;</w:t>
      </w:r>
    </w:p>
    <w:p w14:paraId="3D6378BD" w14:textId="77777777" w:rsidR="00144686" w:rsidRPr="007D292F" w:rsidRDefault="00144686" w:rsidP="00144686">
      <w:pPr>
        <w:ind w:firstLine="709"/>
        <w:jc w:val="both"/>
        <w:rPr>
          <w:sz w:val="28"/>
          <w:szCs w:val="28"/>
        </w:rPr>
      </w:pPr>
      <w:r w:rsidRPr="007D292F">
        <w:rPr>
          <w:sz w:val="28"/>
          <w:szCs w:val="28"/>
        </w:rPr>
        <w:t>- социально-правовые;</w:t>
      </w:r>
    </w:p>
    <w:p w14:paraId="2C1BC09B" w14:textId="77777777" w:rsidR="00144686" w:rsidRPr="007D292F" w:rsidRDefault="00144686" w:rsidP="00144686">
      <w:pPr>
        <w:ind w:firstLine="709"/>
        <w:jc w:val="both"/>
        <w:rPr>
          <w:sz w:val="28"/>
          <w:szCs w:val="28"/>
        </w:rPr>
      </w:pPr>
      <w:r w:rsidRPr="007D292F">
        <w:rPr>
          <w:sz w:val="28"/>
          <w:szCs w:val="28"/>
        </w:rPr>
        <w:t>-услуги в целях повышения коммуникативного потенциала получателей социальных услуг, имеющих ограничение жизнедеятельности, том числе детей-инвалидов.</w:t>
      </w:r>
    </w:p>
    <w:p w14:paraId="3FB8BAE6" w14:textId="77777777" w:rsidR="00144686" w:rsidRPr="007D292F" w:rsidRDefault="00144686" w:rsidP="00144686">
      <w:pPr>
        <w:ind w:firstLine="709"/>
        <w:jc w:val="both"/>
        <w:rPr>
          <w:sz w:val="28"/>
          <w:szCs w:val="28"/>
        </w:rPr>
      </w:pPr>
      <w:r w:rsidRPr="007D292F">
        <w:rPr>
          <w:sz w:val="28"/>
          <w:szCs w:val="28"/>
        </w:rPr>
        <w:t xml:space="preserve">Подушевые нормативы, на основании которых определены тарифы,  рассчитаны на основе финансовой отчетности ГКУ «Социально-реабилитационный центр для несовершеннолетних «Маленький принц». </w:t>
      </w:r>
    </w:p>
    <w:p w14:paraId="2CE6D310" w14:textId="77777777" w:rsidR="00144686" w:rsidRPr="007D292F" w:rsidRDefault="00144686" w:rsidP="00144686">
      <w:pPr>
        <w:ind w:firstLine="709"/>
        <w:jc w:val="both"/>
        <w:rPr>
          <w:sz w:val="28"/>
          <w:szCs w:val="28"/>
        </w:rPr>
      </w:pPr>
      <w:r w:rsidRPr="007D292F">
        <w:rPr>
          <w:sz w:val="28"/>
          <w:szCs w:val="28"/>
        </w:rPr>
        <w:t>Предоставлена бюджетная смета на 2022 финансовый год и на плановый период 2023 и 2024 годов, штатное расписание на 01.07.2022, сведения о численности и оплате труда работников сферы социального обслуживания по категориям персонала за январь-декабрь 2022 года, сведения о количестве предоставленных услуг  ГКУ «Социально-реабилитационный центр для несовершеннолетних «Маленький принц» за 2022 год, расчет подушевых нормативов.</w:t>
      </w:r>
    </w:p>
    <w:p w14:paraId="2E3BC78F" w14:textId="77777777" w:rsidR="00144686" w:rsidRPr="007D292F" w:rsidRDefault="00144686" w:rsidP="00144686">
      <w:pPr>
        <w:ind w:firstLine="709"/>
        <w:jc w:val="both"/>
        <w:rPr>
          <w:sz w:val="28"/>
          <w:szCs w:val="28"/>
        </w:rPr>
      </w:pPr>
      <w:r w:rsidRPr="007D292F">
        <w:rPr>
          <w:sz w:val="28"/>
          <w:szCs w:val="28"/>
        </w:rPr>
        <w:t>В расчет подушевых нормативов финансирования социальных услуг, на основании которых принимаются тарифы, приняты расходы ГКУ «Социально-реабилитационный центр для несовершеннолетних «Маленький принц»  в размере -  75594 тыс. руб.</w:t>
      </w:r>
    </w:p>
    <w:p w14:paraId="46637C03" w14:textId="77777777" w:rsidR="00144686" w:rsidRPr="007D292F" w:rsidRDefault="00144686" w:rsidP="00144686">
      <w:pPr>
        <w:ind w:firstLine="709"/>
        <w:jc w:val="both"/>
        <w:rPr>
          <w:sz w:val="28"/>
          <w:szCs w:val="28"/>
        </w:rPr>
      </w:pPr>
      <w:r w:rsidRPr="007D292F">
        <w:rPr>
          <w:sz w:val="28"/>
          <w:szCs w:val="28"/>
        </w:rPr>
        <w:t>Расходы собраны по группам услуг и дифференцированы по видам услуг (приложение 1).  Смета расходов по  учреждению согласно приложению 2.</w:t>
      </w:r>
    </w:p>
    <w:p w14:paraId="7199485E" w14:textId="77777777" w:rsidR="00144686" w:rsidRPr="007D292F" w:rsidRDefault="00144686" w:rsidP="00144686">
      <w:pPr>
        <w:ind w:firstLine="709"/>
        <w:jc w:val="both"/>
        <w:rPr>
          <w:sz w:val="28"/>
          <w:szCs w:val="28"/>
        </w:rPr>
      </w:pPr>
      <w:r w:rsidRPr="007D292F">
        <w:rPr>
          <w:sz w:val="28"/>
          <w:szCs w:val="28"/>
        </w:rPr>
        <w:t xml:space="preserve">Проанализировав представленные материалы, Региональная энергетическая комиссия Кузбасса предлагает принять тарифы по предложению Министерства. </w:t>
      </w:r>
    </w:p>
    <w:p w14:paraId="207A30B7" w14:textId="77777777" w:rsidR="00144686" w:rsidRPr="007D292F" w:rsidRDefault="00144686" w:rsidP="00144686">
      <w:pPr>
        <w:ind w:firstLine="709"/>
        <w:jc w:val="both"/>
        <w:rPr>
          <w:b/>
          <w:i/>
          <w:sz w:val="28"/>
          <w:szCs w:val="28"/>
          <w:u w:val="single"/>
        </w:rPr>
      </w:pPr>
    </w:p>
    <w:p w14:paraId="0AABABFC" w14:textId="77777777" w:rsidR="00144686" w:rsidRPr="007D292F" w:rsidRDefault="00144686" w:rsidP="00144686">
      <w:pPr>
        <w:ind w:firstLine="709"/>
        <w:jc w:val="both"/>
        <w:rPr>
          <w:b/>
          <w:i/>
          <w:sz w:val="28"/>
          <w:szCs w:val="28"/>
          <w:u w:val="single"/>
        </w:rPr>
      </w:pPr>
    </w:p>
    <w:p w14:paraId="76F18B4E" w14:textId="77777777" w:rsidR="00144686" w:rsidRPr="007D292F" w:rsidRDefault="00144686" w:rsidP="00144686">
      <w:pPr>
        <w:ind w:firstLine="709"/>
        <w:jc w:val="both"/>
        <w:rPr>
          <w:b/>
          <w:i/>
          <w:sz w:val="28"/>
          <w:szCs w:val="28"/>
          <w:u w:val="single"/>
        </w:rPr>
      </w:pPr>
    </w:p>
    <w:p w14:paraId="2B7A2859" w14:textId="77777777" w:rsidR="00144686" w:rsidRPr="007D292F" w:rsidRDefault="00144686" w:rsidP="00144686">
      <w:pPr>
        <w:ind w:firstLine="709"/>
        <w:jc w:val="both"/>
        <w:rPr>
          <w:b/>
          <w:i/>
          <w:sz w:val="28"/>
          <w:szCs w:val="28"/>
          <w:u w:val="single"/>
        </w:rPr>
      </w:pPr>
    </w:p>
    <w:p w14:paraId="086A9F4C" w14:textId="77777777" w:rsidR="00144686" w:rsidRPr="007D292F" w:rsidRDefault="00144686" w:rsidP="00144686">
      <w:pPr>
        <w:ind w:firstLine="709"/>
        <w:jc w:val="both"/>
        <w:rPr>
          <w:b/>
          <w:i/>
          <w:sz w:val="28"/>
          <w:szCs w:val="28"/>
          <w:u w:val="single"/>
        </w:rPr>
      </w:pPr>
    </w:p>
    <w:p w14:paraId="7D6DEC97" w14:textId="77777777" w:rsidR="00144686" w:rsidRPr="007D292F" w:rsidRDefault="00144686" w:rsidP="00144686">
      <w:pPr>
        <w:ind w:firstLine="709"/>
        <w:jc w:val="both"/>
        <w:rPr>
          <w:b/>
          <w:i/>
          <w:sz w:val="28"/>
          <w:szCs w:val="28"/>
          <w:u w:val="single"/>
        </w:rPr>
      </w:pPr>
    </w:p>
    <w:p w14:paraId="7D1A4FB8" w14:textId="77777777" w:rsidR="00144686" w:rsidRPr="007D292F" w:rsidRDefault="00144686" w:rsidP="00144686">
      <w:pPr>
        <w:ind w:firstLine="709"/>
        <w:jc w:val="both"/>
        <w:rPr>
          <w:b/>
          <w:i/>
          <w:sz w:val="28"/>
          <w:szCs w:val="28"/>
          <w:u w:val="single"/>
        </w:rPr>
      </w:pPr>
    </w:p>
    <w:p w14:paraId="75713137" w14:textId="77777777" w:rsidR="00144686" w:rsidRPr="007D292F" w:rsidRDefault="00144686" w:rsidP="00144686">
      <w:pPr>
        <w:ind w:firstLine="709"/>
        <w:jc w:val="both"/>
        <w:rPr>
          <w:b/>
          <w:i/>
          <w:sz w:val="28"/>
          <w:szCs w:val="28"/>
          <w:u w:val="single"/>
        </w:rPr>
      </w:pPr>
    </w:p>
    <w:p w14:paraId="1279F010" w14:textId="77777777" w:rsidR="00144686" w:rsidRPr="007D292F" w:rsidRDefault="00144686" w:rsidP="00144686">
      <w:pPr>
        <w:ind w:firstLine="709"/>
        <w:jc w:val="both"/>
        <w:rPr>
          <w:b/>
          <w:i/>
          <w:sz w:val="28"/>
          <w:szCs w:val="28"/>
          <w:u w:val="single"/>
        </w:rPr>
      </w:pPr>
    </w:p>
    <w:p w14:paraId="6AFB4AA2" w14:textId="77777777" w:rsidR="00144686" w:rsidRPr="007D292F" w:rsidRDefault="00144686" w:rsidP="00144686">
      <w:pPr>
        <w:ind w:firstLine="709"/>
        <w:jc w:val="both"/>
        <w:rPr>
          <w:b/>
          <w:i/>
          <w:sz w:val="28"/>
          <w:szCs w:val="28"/>
          <w:u w:val="single"/>
        </w:rPr>
      </w:pPr>
    </w:p>
    <w:p w14:paraId="456B2B3A" w14:textId="77777777" w:rsidR="00144686" w:rsidRPr="007D292F" w:rsidRDefault="00144686" w:rsidP="00144686">
      <w:pPr>
        <w:ind w:firstLine="709"/>
        <w:jc w:val="both"/>
        <w:rPr>
          <w:b/>
          <w:i/>
          <w:sz w:val="28"/>
          <w:szCs w:val="28"/>
          <w:u w:val="single"/>
        </w:rPr>
      </w:pPr>
    </w:p>
    <w:p w14:paraId="3B662C02" w14:textId="77777777" w:rsidR="00144686" w:rsidRPr="007D292F" w:rsidRDefault="00144686" w:rsidP="00144686">
      <w:pPr>
        <w:ind w:firstLine="709"/>
        <w:jc w:val="both"/>
        <w:rPr>
          <w:b/>
          <w:i/>
          <w:sz w:val="28"/>
          <w:szCs w:val="28"/>
          <w:u w:val="single"/>
        </w:rPr>
      </w:pPr>
    </w:p>
    <w:p w14:paraId="59B31DB2" w14:textId="77777777" w:rsidR="00144686" w:rsidRPr="007D292F" w:rsidRDefault="00144686" w:rsidP="00144686">
      <w:pPr>
        <w:ind w:firstLine="709"/>
        <w:jc w:val="both"/>
        <w:rPr>
          <w:b/>
          <w:i/>
          <w:sz w:val="28"/>
          <w:szCs w:val="28"/>
          <w:u w:val="single"/>
        </w:rPr>
      </w:pPr>
    </w:p>
    <w:p w14:paraId="47870EC1" w14:textId="77777777" w:rsidR="00144686" w:rsidRDefault="00144686" w:rsidP="00144686">
      <w:pPr>
        <w:ind w:firstLine="709"/>
        <w:jc w:val="both"/>
        <w:rPr>
          <w:b/>
          <w:i/>
          <w:sz w:val="28"/>
          <w:szCs w:val="28"/>
          <w:u w:val="single"/>
        </w:rPr>
        <w:sectPr w:rsidR="00144686" w:rsidSect="00AC4C89">
          <w:pgSz w:w="11906" w:h="16838"/>
          <w:pgMar w:top="709" w:right="849" w:bottom="993" w:left="1701" w:header="708" w:footer="708" w:gutter="0"/>
          <w:cols w:space="708"/>
          <w:titlePg/>
          <w:docGrid w:linePitch="360"/>
        </w:sectPr>
      </w:pPr>
    </w:p>
    <w:p w14:paraId="234DDAD5" w14:textId="77777777" w:rsidR="00144686" w:rsidRPr="007D292F" w:rsidRDefault="00144686" w:rsidP="00144686">
      <w:pPr>
        <w:ind w:firstLine="709"/>
        <w:jc w:val="both"/>
        <w:rPr>
          <w:b/>
          <w:i/>
          <w:sz w:val="28"/>
          <w:szCs w:val="28"/>
          <w:u w:val="single"/>
        </w:rPr>
      </w:pPr>
    </w:p>
    <w:tbl>
      <w:tblPr>
        <w:tblW w:w="5000" w:type="pct"/>
        <w:jc w:val="center"/>
        <w:tblLook w:val="04A0" w:firstRow="1" w:lastRow="0" w:firstColumn="1" w:lastColumn="0" w:noHBand="0" w:noVBand="1"/>
      </w:tblPr>
      <w:tblGrid>
        <w:gridCol w:w="3412"/>
        <w:gridCol w:w="2859"/>
        <w:gridCol w:w="1633"/>
        <w:gridCol w:w="1341"/>
        <w:gridCol w:w="1512"/>
        <w:gridCol w:w="1552"/>
        <w:gridCol w:w="1216"/>
        <w:gridCol w:w="1391"/>
        <w:gridCol w:w="220"/>
      </w:tblGrid>
      <w:tr w:rsidR="00144686" w:rsidRPr="007D292F" w14:paraId="08E662FB" w14:textId="77777777" w:rsidTr="00BC5919">
        <w:trPr>
          <w:gridAfter w:val="1"/>
          <w:wAfter w:w="36" w:type="dxa"/>
          <w:trHeight w:val="375"/>
          <w:jc w:val="center"/>
        </w:trPr>
        <w:tc>
          <w:tcPr>
            <w:tcW w:w="4960" w:type="dxa"/>
            <w:tcBorders>
              <w:top w:val="nil"/>
              <w:left w:val="nil"/>
              <w:bottom w:val="nil"/>
              <w:right w:val="nil"/>
            </w:tcBorders>
            <w:shd w:val="clear" w:color="auto" w:fill="auto"/>
            <w:noWrap/>
            <w:vAlign w:val="bottom"/>
            <w:hideMark/>
          </w:tcPr>
          <w:p w14:paraId="7CD0D340" w14:textId="77777777" w:rsidR="00144686" w:rsidRPr="007D292F" w:rsidRDefault="00144686" w:rsidP="00BC5919">
            <w:pPr>
              <w:rPr>
                <w:sz w:val="20"/>
                <w:szCs w:val="20"/>
              </w:rPr>
            </w:pPr>
          </w:p>
        </w:tc>
        <w:tc>
          <w:tcPr>
            <w:tcW w:w="4140" w:type="dxa"/>
            <w:tcBorders>
              <w:top w:val="nil"/>
              <w:left w:val="nil"/>
              <w:bottom w:val="nil"/>
              <w:right w:val="nil"/>
            </w:tcBorders>
            <w:shd w:val="clear" w:color="auto" w:fill="auto"/>
            <w:noWrap/>
            <w:vAlign w:val="bottom"/>
            <w:hideMark/>
          </w:tcPr>
          <w:p w14:paraId="72452F17" w14:textId="77777777" w:rsidR="00144686" w:rsidRPr="007D292F" w:rsidRDefault="00144686" w:rsidP="00BC5919">
            <w:pPr>
              <w:rPr>
                <w:sz w:val="20"/>
                <w:szCs w:val="20"/>
              </w:rPr>
            </w:pPr>
          </w:p>
        </w:tc>
        <w:tc>
          <w:tcPr>
            <w:tcW w:w="2320" w:type="dxa"/>
            <w:tcBorders>
              <w:top w:val="nil"/>
              <w:left w:val="nil"/>
              <w:bottom w:val="nil"/>
              <w:right w:val="nil"/>
            </w:tcBorders>
            <w:shd w:val="clear" w:color="auto" w:fill="auto"/>
            <w:noWrap/>
            <w:vAlign w:val="bottom"/>
            <w:hideMark/>
          </w:tcPr>
          <w:p w14:paraId="632C7479" w14:textId="77777777" w:rsidR="00144686" w:rsidRPr="007D292F" w:rsidRDefault="00144686" w:rsidP="00BC5919">
            <w:pPr>
              <w:rPr>
                <w:sz w:val="20"/>
                <w:szCs w:val="20"/>
              </w:rPr>
            </w:pPr>
          </w:p>
        </w:tc>
        <w:tc>
          <w:tcPr>
            <w:tcW w:w="1886" w:type="dxa"/>
            <w:tcBorders>
              <w:top w:val="nil"/>
              <w:left w:val="nil"/>
              <w:bottom w:val="nil"/>
              <w:right w:val="nil"/>
            </w:tcBorders>
            <w:shd w:val="clear" w:color="auto" w:fill="auto"/>
            <w:noWrap/>
            <w:vAlign w:val="bottom"/>
            <w:hideMark/>
          </w:tcPr>
          <w:p w14:paraId="3B7D2E2F" w14:textId="77777777" w:rsidR="00144686" w:rsidRPr="007D292F" w:rsidRDefault="00144686" w:rsidP="00BC5919">
            <w:pPr>
              <w:rPr>
                <w:sz w:val="20"/>
                <w:szCs w:val="20"/>
              </w:rPr>
            </w:pPr>
          </w:p>
        </w:tc>
        <w:tc>
          <w:tcPr>
            <w:tcW w:w="2140" w:type="dxa"/>
            <w:tcBorders>
              <w:top w:val="nil"/>
              <w:left w:val="nil"/>
              <w:bottom w:val="nil"/>
              <w:right w:val="nil"/>
            </w:tcBorders>
            <w:shd w:val="clear" w:color="auto" w:fill="auto"/>
            <w:noWrap/>
            <w:vAlign w:val="bottom"/>
            <w:hideMark/>
          </w:tcPr>
          <w:p w14:paraId="4C618DF3" w14:textId="77777777" w:rsidR="00144686" w:rsidRPr="007D292F" w:rsidRDefault="00144686" w:rsidP="00BC5919">
            <w:pPr>
              <w:rPr>
                <w:sz w:val="20"/>
                <w:szCs w:val="20"/>
              </w:rPr>
            </w:pPr>
          </w:p>
        </w:tc>
        <w:tc>
          <w:tcPr>
            <w:tcW w:w="2200" w:type="dxa"/>
            <w:tcBorders>
              <w:top w:val="nil"/>
              <w:left w:val="nil"/>
              <w:bottom w:val="nil"/>
              <w:right w:val="nil"/>
            </w:tcBorders>
            <w:shd w:val="clear" w:color="auto" w:fill="auto"/>
            <w:noWrap/>
            <w:vAlign w:val="bottom"/>
            <w:hideMark/>
          </w:tcPr>
          <w:p w14:paraId="558F8B0D" w14:textId="77777777" w:rsidR="00144686" w:rsidRPr="007D292F" w:rsidRDefault="00144686" w:rsidP="00BC5919">
            <w:pPr>
              <w:jc w:val="center"/>
              <w:rPr>
                <w:sz w:val="20"/>
                <w:szCs w:val="20"/>
              </w:rPr>
            </w:pPr>
          </w:p>
        </w:tc>
        <w:tc>
          <w:tcPr>
            <w:tcW w:w="1700" w:type="dxa"/>
            <w:tcBorders>
              <w:top w:val="nil"/>
              <w:left w:val="nil"/>
              <w:bottom w:val="nil"/>
              <w:right w:val="nil"/>
            </w:tcBorders>
            <w:shd w:val="clear" w:color="auto" w:fill="auto"/>
            <w:noWrap/>
            <w:vAlign w:val="bottom"/>
            <w:hideMark/>
          </w:tcPr>
          <w:p w14:paraId="7ED66183" w14:textId="77777777" w:rsidR="00144686" w:rsidRPr="007D292F" w:rsidRDefault="00144686" w:rsidP="00BC5919">
            <w:pPr>
              <w:jc w:val="center"/>
              <w:rPr>
                <w:sz w:val="20"/>
                <w:szCs w:val="20"/>
              </w:rPr>
            </w:pPr>
          </w:p>
        </w:tc>
        <w:tc>
          <w:tcPr>
            <w:tcW w:w="1960" w:type="dxa"/>
            <w:tcBorders>
              <w:top w:val="nil"/>
              <w:left w:val="nil"/>
              <w:bottom w:val="nil"/>
              <w:right w:val="nil"/>
            </w:tcBorders>
            <w:shd w:val="clear" w:color="auto" w:fill="auto"/>
            <w:noWrap/>
            <w:vAlign w:val="bottom"/>
            <w:hideMark/>
          </w:tcPr>
          <w:p w14:paraId="0167DF19" w14:textId="77777777" w:rsidR="00144686" w:rsidRPr="007D292F" w:rsidRDefault="00144686" w:rsidP="00BC5919">
            <w:pPr>
              <w:rPr>
                <w:color w:val="000000"/>
                <w:sz w:val="20"/>
                <w:szCs w:val="20"/>
              </w:rPr>
            </w:pPr>
            <w:r w:rsidRPr="007D292F">
              <w:rPr>
                <w:color w:val="000000"/>
                <w:sz w:val="20"/>
                <w:szCs w:val="20"/>
              </w:rPr>
              <w:t>Приложение № 1</w:t>
            </w:r>
          </w:p>
        </w:tc>
      </w:tr>
      <w:tr w:rsidR="00144686" w:rsidRPr="007D292F" w14:paraId="21C76D83" w14:textId="77777777" w:rsidTr="00BC5919">
        <w:trPr>
          <w:gridAfter w:val="1"/>
          <w:wAfter w:w="36" w:type="dxa"/>
          <w:trHeight w:val="1560"/>
          <w:jc w:val="center"/>
        </w:trPr>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FE0B3" w14:textId="77777777" w:rsidR="00144686" w:rsidRPr="007D292F" w:rsidRDefault="00144686" w:rsidP="00BC5919">
            <w:pPr>
              <w:jc w:val="center"/>
              <w:rPr>
                <w:b/>
                <w:bCs/>
                <w:sz w:val="20"/>
                <w:szCs w:val="20"/>
              </w:rPr>
            </w:pPr>
            <w:r w:rsidRPr="007D292F">
              <w:rPr>
                <w:b/>
                <w:bCs/>
                <w:sz w:val="20"/>
                <w:szCs w:val="20"/>
              </w:rPr>
              <w:t>Виды социальных услуг</w:t>
            </w:r>
          </w:p>
        </w:tc>
        <w:tc>
          <w:tcPr>
            <w:tcW w:w="6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BE3C5" w14:textId="77777777" w:rsidR="00144686" w:rsidRPr="007D292F" w:rsidRDefault="00144686" w:rsidP="00BC5919">
            <w:pPr>
              <w:jc w:val="center"/>
              <w:rPr>
                <w:b/>
                <w:bCs/>
                <w:sz w:val="20"/>
                <w:szCs w:val="20"/>
              </w:rPr>
            </w:pPr>
            <w:r w:rsidRPr="007D292F">
              <w:rPr>
                <w:b/>
                <w:bCs/>
                <w:sz w:val="20"/>
                <w:szCs w:val="20"/>
              </w:rPr>
              <w:t>Описание социальной услуги, в том числе ее объем</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72DC941" w14:textId="77777777" w:rsidR="00144686" w:rsidRPr="007D292F" w:rsidRDefault="00144686" w:rsidP="00BC5919">
            <w:pPr>
              <w:jc w:val="center"/>
              <w:rPr>
                <w:b/>
                <w:bCs/>
                <w:sz w:val="20"/>
                <w:szCs w:val="20"/>
              </w:rPr>
            </w:pPr>
            <w:r w:rsidRPr="007D292F">
              <w:rPr>
                <w:b/>
                <w:bCs/>
                <w:sz w:val="20"/>
                <w:szCs w:val="20"/>
              </w:rPr>
              <w:t>Подушевой норматив финансирования социальной услуги</w:t>
            </w:r>
            <w:r w:rsidRPr="007D292F">
              <w:rPr>
                <w:b/>
                <w:bCs/>
                <w:color w:val="000000"/>
                <w:sz w:val="20"/>
                <w:szCs w:val="20"/>
              </w:rPr>
              <w:t>, (</w:t>
            </w:r>
            <w:r w:rsidRPr="007D292F">
              <w:rPr>
                <w:b/>
                <w:bCs/>
                <w:sz w:val="20"/>
                <w:szCs w:val="20"/>
              </w:rPr>
              <w:t>руб./услуга)</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EAC27" w14:textId="77777777" w:rsidR="00144686" w:rsidRPr="007D292F" w:rsidRDefault="00144686" w:rsidP="00BC5919">
            <w:pPr>
              <w:jc w:val="center"/>
              <w:rPr>
                <w:b/>
                <w:bCs/>
                <w:sz w:val="20"/>
                <w:szCs w:val="20"/>
              </w:rPr>
            </w:pPr>
            <w:r w:rsidRPr="007D292F">
              <w:rPr>
                <w:b/>
                <w:bCs/>
                <w:sz w:val="20"/>
                <w:szCs w:val="20"/>
              </w:rPr>
              <w:t>Действующие тарифы РЭК Кузбасса  (руб./услуга)</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66F14D5" w14:textId="77777777" w:rsidR="00144686" w:rsidRPr="007D292F" w:rsidRDefault="00144686" w:rsidP="00BC5919">
            <w:pPr>
              <w:jc w:val="center"/>
              <w:rPr>
                <w:b/>
                <w:bCs/>
                <w:sz w:val="20"/>
                <w:szCs w:val="20"/>
              </w:rPr>
            </w:pPr>
            <w:r w:rsidRPr="007D292F">
              <w:rPr>
                <w:b/>
                <w:bCs/>
                <w:sz w:val="20"/>
                <w:szCs w:val="20"/>
              </w:rPr>
              <w:t xml:space="preserve">Предложения Министерства социальной защиты Кузбасса </w:t>
            </w:r>
            <w:r w:rsidRPr="007D292F">
              <w:rPr>
                <w:b/>
                <w:bCs/>
                <w:color w:val="000000"/>
                <w:sz w:val="20"/>
                <w:szCs w:val="20"/>
              </w:rPr>
              <w:t xml:space="preserve"> (</w:t>
            </w:r>
            <w:r w:rsidRPr="007D292F">
              <w:rPr>
                <w:b/>
                <w:bCs/>
                <w:sz w:val="20"/>
                <w:szCs w:val="20"/>
              </w:rPr>
              <w:t>руб./услуга)</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EFFDB" w14:textId="77777777" w:rsidR="00144686" w:rsidRPr="007D292F" w:rsidRDefault="00144686" w:rsidP="00BC5919">
            <w:pPr>
              <w:jc w:val="center"/>
              <w:rPr>
                <w:b/>
                <w:bCs/>
                <w:sz w:val="20"/>
                <w:szCs w:val="20"/>
              </w:rPr>
            </w:pPr>
            <w:r w:rsidRPr="007D292F">
              <w:rPr>
                <w:b/>
                <w:bCs/>
                <w:sz w:val="20"/>
                <w:szCs w:val="20"/>
              </w:rPr>
              <w:t>Предложения РЭК Кузбасса</w:t>
            </w:r>
          </w:p>
        </w:tc>
        <w:tc>
          <w:tcPr>
            <w:tcW w:w="1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A2B2F" w14:textId="77777777" w:rsidR="00144686" w:rsidRPr="007D292F" w:rsidRDefault="00144686" w:rsidP="00BC5919">
            <w:pPr>
              <w:jc w:val="center"/>
              <w:rPr>
                <w:b/>
                <w:bCs/>
                <w:sz w:val="20"/>
                <w:szCs w:val="20"/>
              </w:rPr>
            </w:pPr>
            <w:r w:rsidRPr="007D292F">
              <w:rPr>
                <w:b/>
                <w:bCs/>
                <w:sz w:val="20"/>
                <w:szCs w:val="20"/>
              </w:rPr>
              <w:t xml:space="preserve">% отклонения тарифа  от подушевого норматива финансирования </w:t>
            </w:r>
          </w:p>
        </w:tc>
      </w:tr>
      <w:tr w:rsidR="00144686" w:rsidRPr="007D292F" w14:paraId="6BDC5C18" w14:textId="77777777" w:rsidTr="00BC5919">
        <w:trPr>
          <w:trHeight w:val="315"/>
          <w:jc w:val="center"/>
        </w:trPr>
        <w:tc>
          <w:tcPr>
            <w:tcW w:w="4960" w:type="dxa"/>
            <w:vMerge/>
            <w:tcBorders>
              <w:top w:val="single" w:sz="4" w:space="0" w:color="auto"/>
              <w:left w:val="single" w:sz="4" w:space="0" w:color="auto"/>
              <w:bottom w:val="single" w:sz="4" w:space="0" w:color="auto"/>
              <w:right w:val="single" w:sz="4" w:space="0" w:color="auto"/>
            </w:tcBorders>
            <w:vAlign w:val="center"/>
            <w:hideMark/>
          </w:tcPr>
          <w:p w14:paraId="7AC10058" w14:textId="77777777" w:rsidR="00144686" w:rsidRPr="007D292F" w:rsidRDefault="00144686" w:rsidP="00BC5919">
            <w:pPr>
              <w:rPr>
                <w:b/>
                <w:bCs/>
                <w:sz w:val="20"/>
                <w:szCs w:val="20"/>
              </w:rPr>
            </w:pPr>
          </w:p>
        </w:tc>
        <w:tc>
          <w:tcPr>
            <w:tcW w:w="6460" w:type="dxa"/>
            <w:gridSpan w:val="2"/>
            <w:vMerge/>
            <w:tcBorders>
              <w:top w:val="single" w:sz="4" w:space="0" w:color="auto"/>
              <w:left w:val="single" w:sz="4" w:space="0" w:color="auto"/>
              <w:bottom w:val="single" w:sz="4" w:space="0" w:color="auto"/>
              <w:right w:val="single" w:sz="4" w:space="0" w:color="auto"/>
            </w:tcBorders>
            <w:vAlign w:val="center"/>
            <w:hideMark/>
          </w:tcPr>
          <w:p w14:paraId="5937344A" w14:textId="77777777" w:rsidR="00144686" w:rsidRPr="007D292F" w:rsidRDefault="00144686" w:rsidP="00BC5919">
            <w:pPr>
              <w:rPr>
                <w:b/>
                <w:bCs/>
                <w:sz w:val="20"/>
                <w:szCs w:val="20"/>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14:paraId="35DDF2B2" w14:textId="77777777" w:rsidR="00144686" w:rsidRPr="007D292F" w:rsidRDefault="00144686" w:rsidP="00BC5919">
            <w:pPr>
              <w:rPr>
                <w:b/>
                <w:bCs/>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1EB45B27" w14:textId="77777777" w:rsidR="00144686" w:rsidRPr="007D292F" w:rsidRDefault="00144686" w:rsidP="00BC5919">
            <w:pPr>
              <w:rPr>
                <w:b/>
                <w:bCs/>
                <w:sz w:val="20"/>
                <w:szCs w:val="20"/>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08199B66" w14:textId="77777777" w:rsidR="00144686" w:rsidRPr="007D292F" w:rsidRDefault="00144686" w:rsidP="00BC5919">
            <w:pPr>
              <w:rPr>
                <w:b/>
                <w:bCs/>
                <w:sz w:val="20"/>
                <w:szCs w:val="20"/>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96B3C52" w14:textId="77777777" w:rsidR="00144686" w:rsidRPr="007D292F" w:rsidRDefault="00144686" w:rsidP="00BC5919">
            <w:pPr>
              <w:rPr>
                <w:b/>
                <w:bCs/>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14:paraId="01F5EC56" w14:textId="77777777" w:rsidR="00144686" w:rsidRPr="007D292F" w:rsidRDefault="00144686" w:rsidP="00BC5919">
            <w:pPr>
              <w:rPr>
                <w:b/>
                <w:bCs/>
                <w:sz w:val="20"/>
                <w:szCs w:val="20"/>
              </w:rPr>
            </w:pPr>
          </w:p>
        </w:tc>
        <w:tc>
          <w:tcPr>
            <w:tcW w:w="36" w:type="dxa"/>
            <w:tcBorders>
              <w:top w:val="nil"/>
              <w:left w:val="nil"/>
              <w:bottom w:val="nil"/>
              <w:right w:val="nil"/>
            </w:tcBorders>
            <w:shd w:val="clear" w:color="auto" w:fill="auto"/>
            <w:noWrap/>
            <w:vAlign w:val="bottom"/>
            <w:hideMark/>
          </w:tcPr>
          <w:p w14:paraId="52784ADA" w14:textId="77777777" w:rsidR="00144686" w:rsidRPr="007D292F" w:rsidRDefault="00144686" w:rsidP="00BC5919">
            <w:pPr>
              <w:jc w:val="center"/>
              <w:rPr>
                <w:b/>
                <w:bCs/>
                <w:sz w:val="20"/>
                <w:szCs w:val="20"/>
              </w:rPr>
            </w:pPr>
          </w:p>
        </w:tc>
      </w:tr>
      <w:tr w:rsidR="00144686" w:rsidRPr="007D292F" w14:paraId="5753658D" w14:textId="77777777" w:rsidTr="00BC5919">
        <w:trPr>
          <w:trHeight w:val="1125"/>
          <w:jc w:val="center"/>
        </w:trPr>
        <w:tc>
          <w:tcPr>
            <w:tcW w:w="21306" w:type="dxa"/>
            <w:gridSpan w:val="8"/>
            <w:tcBorders>
              <w:top w:val="single" w:sz="4" w:space="0" w:color="auto"/>
              <w:left w:val="nil"/>
              <w:bottom w:val="single" w:sz="4" w:space="0" w:color="auto"/>
              <w:right w:val="nil"/>
            </w:tcBorders>
            <w:shd w:val="clear" w:color="auto" w:fill="auto"/>
            <w:hideMark/>
          </w:tcPr>
          <w:p w14:paraId="7FC5FFD3" w14:textId="77777777" w:rsidR="00144686" w:rsidRPr="007D292F" w:rsidRDefault="00144686" w:rsidP="00BC5919">
            <w:pPr>
              <w:rPr>
                <w:b/>
                <w:bCs/>
                <w:color w:val="000000"/>
                <w:sz w:val="20"/>
                <w:szCs w:val="20"/>
              </w:rPr>
            </w:pPr>
            <w:r w:rsidRPr="007D292F">
              <w:rPr>
                <w:b/>
                <w:bCs/>
                <w:color w:val="000000"/>
                <w:sz w:val="20"/>
                <w:szCs w:val="20"/>
              </w:rPr>
              <w:t xml:space="preserve">Социальные услуги, предоставляемые </w:t>
            </w:r>
            <w:r w:rsidRPr="007D292F">
              <w:rPr>
                <w:b/>
                <w:bCs/>
                <w:sz w:val="20"/>
                <w:szCs w:val="20"/>
              </w:rPr>
              <w:t>специализированными учреждениями для несовершеннолетних, нуждающихся в социальной реабилитации, реабилитационными центрами для детей и подростков с ограниченными возможностями</w:t>
            </w:r>
          </w:p>
        </w:tc>
        <w:tc>
          <w:tcPr>
            <w:tcW w:w="36" w:type="dxa"/>
            <w:vAlign w:val="center"/>
            <w:hideMark/>
          </w:tcPr>
          <w:p w14:paraId="69F42C46" w14:textId="77777777" w:rsidR="00144686" w:rsidRPr="007D292F" w:rsidRDefault="00144686" w:rsidP="00BC5919">
            <w:pPr>
              <w:rPr>
                <w:sz w:val="20"/>
                <w:szCs w:val="20"/>
              </w:rPr>
            </w:pPr>
          </w:p>
        </w:tc>
      </w:tr>
      <w:tr w:rsidR="00144686" w:rsidRPr="007D292F" w14:paraId="5D74D971"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56BB02F" w14:textId="77777777" w:rsidR="00144686" w:rsidRPr="007D292F" w:rsidRDefault="00144686" w:rsidP="00BC5919">
            <w:pPr>
              <w:rPr>
                <w:b/>
                <w:bCs/>
                <w:sz w:val="20"/>
                <w:szCs w:val="20"/>
              </w:rPr>
            </w:pPr>
            <w:r w:rsidRPr="007D292F">
              <w:rPr>
                <w:b/>
                <w:bCs/>
                <w:sz w:val="20"/>
                <w:szCs w:val="20"/>
              </w:rPr>
              <w:t>3.1. Социально-бытовые услуги</w:t>
            </w:r>
          </w:p>
        </w:tc>
        <w:tc>
          <w:tcPr>
            <w:tcW w:w="2320" w:type="dxa"/>
            <w:tcBorders>
              <w:top w:val="nil"/>
              <w:left w:val="nil"/>
              <w:bottom w:val="single" w:sz="4" w:space="0" w:color="auto"/>
              <w:right w:val="single" w:sz="4" w:space="0" w:color="auto"/>
            </w:tcBorders>
            <w:shd w:val="clear" w:color="auto" w:fill="auto"/>
            <w:hideMark/>
          </w:tcPr>
          <w:p w14:paraId="7F52CC5E"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hideMark/>
          </w:tcPr>
          <w:p w14:paraId="2677356D"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46495311"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06047D0F"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753E5FAB" w14:textId="77777777" w:rsidR="00144686" w:rsidRPr="007D292F" w:rsidRDefault="00144686" w:rsidP="00BC5919">
            <w:pPr>
              <w:rPr>
                <w:rFonts w:ascii="Calibri" w:hAnsi="Calibri" w:cs="Calibri"/>
                <w:color w:val="000000"/>
                <w:sz w:val="20"/>
                <w:szCs w:val="20"/>
              </w:rPr>
            </w:pPr>
            <w:r w:rsidRPr="007D292F">
              <w:rPr>
                <w:rFonts w:ascii="Calibri" w:hAnsi="Calibri" w:cs="Calibri"/>
                <w:color w:val="000000"/>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74E91E4D" w14:textId="77777777" w:rsidR="00144686" w:rsidRPr="007D292F" w:rsidRDefault="00144686" w:rsidP="00BC5919">
            <w:pPr>
              <w:rPr>
                <w:rFonts w:ascii="Calibri" w:hAnsi="Calibri" w:cs="Calibri"/>
                <w:color w:val="000000"/>
                <w:sz w:val="20"/>
                <w:szCs w:val="20"/>
              </w:rPr>
            </w:pPr>
            <w:r w:rsidRPr="007D292F">
              <w:rPr>
                <w:rFonts w:ascii="Calibri" w:hAnsi="Calibri" w:cs="Calibri"/>
                <w:color w:val="000000"/>
                <w:sz w:val="20"/>
                <w:szCs w:val="20"/>
              </w:rPr>
              <w:t> </w:t>
            </w:r>
          </w:p>
        </w:tc>
        <w:tc>
          <w:tcPr>
            <w:tcW w:w="36" w:type="dxa"/>
            <w:vAlign w:val="center"/>
            <w:hideMark/>
          </w:tcPr>
          <w:p w14:paraId="2E3C617E" w14:textId="77777777" w:rsidR="00144686" w:rsidRPr="007D292F" w:rsidRDefault="00144686" w:rsidP="00BC5919">
            <w:pPr>
              <w:rPr>
                <w:sz w:val="20"/>
                <w:szCs w:val="20"/>
              </w:rPr>
            </w:pPr>
          </w:p>
        </w:tc>
      </w:tr>
      <w:tr w:rsidR="00144686" w:rsidRPr="007D292F" w14:paraId="7B5956B6"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6C6A681" w14:textId="77777777" w:rsidR="00144686" w:rsidRPr="007D292F" w:rsidRDefault="00144686" w:rsidP="00BC5919">
            <w:pPr>
              <w:rPr>
                <w:sz w:val="20"/>
                <w:szCs w:val="20"/>
              </w:rPr>
            </w:pPr>
            <w:r w:rsidRPr="007D292F">
              <w:rPr>
                <w:sz w:val="20"/>
                <w:szCs w:val="20"/>
              </w:rPr>
              <w:t>Предоставление несовершеннолетним получателям социальных услуг площади жилых помещений согласно утвержденным нормативам</w:t>
            </w:r>
          </w:p>
        </w:tc>
        <w:tc>
          <w:tcPr>
            <w:tcW w:w="2320" w:type="dxa"/>
            <w:tcBorders>
              <w:top w:val="nil"/>
              <w:left w:val="nil"/>
              <w:bottom w:val="single" w:sz="4" w:space="0" w:color="auto"/>
              <w:right w:val="single" w:sz="4" w:space="0" w:color="auto"/>
            </w:tcBorders>
            <w:shd w:val="clear" w:color="auto" w:fill="auto"/>
            <w:hideMark/>
          </w:tcPr>
          <w:p w14:paraId="6DEE96A0"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56A50" w14:textId="77777777" w:rsidR="00144686" w:rsidRPr="007D292F" w:rsidRDefault="00144686" w:rsidP="00BC5919">
            <w:pPr>
              <w:jc w:val="center"/>
              <w:rPr>
                <w:sz w:val="20"/>
                <w:szCs w:val="20"/>
              </w:rPr>
            </w:pPr>
            <w:r w:rsidRPr="007D292F">
              <w:rPr>
                <w:sz w:val="20"/>
                <w:szCs w:val="20"/>
              </w:rPr>
              <w:t>302,96</w:t>
            </w:r>
          </w:p>
        </w:tc>
        <w:tc>
          <w:tcPr>
            <w:tcW w:w="2140" w:type="dxa"/>
            <w:tcBorders>
              <w:top w:val="nil"/>
              <w:left w:val="nil"/>
              <w:bottom w:val="single" w:sz="4" w:space="0" w:color="auto"/>
              <w:right w:val="single" w:sz="4" w:space="0" w:color="auto"/>
            </w:tcBorders>
            <w:shd w:val="clear" w:color="auto" w:fill="auto"/>
            <w:noWrap/>
            <w:vAlign w:val="bottom"/>
            <w:hideMark/>
          </w:tcPr>
          <w:p w14:paraId="519C785F" w14:textId="77777777" w:rsidR="00144686" w:rsidRPr="007D292F" w:rsidRDefault="00144686" w:rsidP="00BC5919">
            <w:pPr>
              <w:jc w:val="center"/>
              <w:rPr>
                <w:sz w:val="20"/>
                <w:szCs w:val="20"/>
              </w:rPr>
            </w:pPr>
            <w:r w:rsidRPr="007D292F">
              <w:rPr>
                <w:sz w:val="20"/>
                <w:szCs w:val="20"/>
              </w:rPr>
              <w:t>4,50</w:t>
            </w:r>
          </w:p>
        </w:tc>
        <w:tc>
          <w:tcPr>
            <w:tcW w:w="2200" w:type="dxa"/>
            <w:tcBorders>
              <w:top w:val="nil"/>
              <w:left w:val="nil"/>
              <w:bottom w:val="single" w:sz="4" w:space="0" w:color="auto"/>
              <w:right w:val="single" w:sz="4" w:space="0" w:color="auto"/>
            </w:tcBorders>
            <w:shd w:val="clear" w:color="auto" w:fill="auto"/>
            <w:noWrap/>
            <w:vAlign w:val="bottom"/>
            <w:hideMark/>
          </w:tcPr>
          <w:p w14:paraId="7AC2B158" w14:textId="77777777" w:rsidR="00144686" w:rsidRPr="007D292F" w:rsidRDefault="00144686" w:rsidP="00BC5919">
            <w:pPr>
              <w:jc w:val="center"/>
              <w:rPr>
                <w:sz w:val="20"/>
                <w:szCs w:val="20"/>
              </w:rPr>
            </w:pPr>
            <w:r w:rsidRPr="007D292F">
              <w:rPr>
                <w:sz w:val="20"/>
                <w:szCs w:val="20"/>
              </w:rPr>
              <w:t>30,30</w:t>
            </w:r>
          </w:p>
        </w:tc>
        <w:tc>
          <w:tcPr>
            <w:tcW w:w="1700" w:type="dxa"/>
            <w:tcBorders>
              <w:top w:val="nil"/>
              <w:left w:val="nil"/>
              <w:bottom w:val="single" w:sz="4" w:space="0" w:color="auto"/>
              <w:right w:val="single" w:sz="4" w:space="0" w:color="auto"/>
            </w:tcBorders>
            <w:shd w:val="clear" w:color="auto" w:fill="auto"/>
            <w:noWrap/>
            <w:vAlign w:val="bottom"/>
            <w:hideMark/>
          </w:tcPr>
          <w:p w14:paraId="1A1A7F32" w14:textId="77777777" w:rsidR="00144686" w:rsidRPr="007D292F" w:rsidRDefault="00144686" w:rsidP="00BC5919">
            <w:pPr>
              <w:jc w:val="center"/>
              <w:rPr>
                <w:sz w:val="20"/>
                <w:szCs w:val="20"/>
              </w:rPr>
            </w:pPr>
            <w:r w:rsidRPr="007D292F">
              <w:rPr>
                <w:sz w:val="20"/>
                <w:szCs w:val="20"/>
              </w:rPr>
              <w:t>30,30</w:t>
            </w:r>
          </w:p>
        </w:tc>
        <w:tc>
          <w:tcPr>
            <w:tcW w:w="1960" w:type="dxa"/>
            <w:tcBorders>
              <w:top w:val="nil"/>
              <w:left w:val="nil"/>
              <w:bottom w:val="single" w:sz="4" w:space="0" w:color="auto"/>
              <w:right w:val="single" w:sz="4" w:space="0" w:color="auto"/>
            </w:tcBorders>
            <w:shd w:val="clear" w:color="auto" w:fill="auto"/>
            <w:noWrap/>
            <w:vAlign w:val="bottom"/>
            <w:hideMark/>
          </w:tcPr>
          <w:p w14:paraId="058E6F51"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44513B36" w14:textId="77777777" w:rsidR="00144686" w:rsidRPr="007D292F" w:rsidRDefault="00144686" w:rsidP="00BC5919">
            <w:pPr>
              <w:rPr>
                <w:sz w:val="20"/>
                <w:szCs w:val="20"/>
              </w:rPr>
            </w:pPr>
          </w:p>
        </w:tc>
      </w:tr>
      <w:tr w:rsidR="00144686" w:rsidRPr="007D292F" w14:paraId="5EFD95E3" w14:textId="77777777" w:rsidTr="00BC5919">
        <w:trPr>
          <w:trHeight w:val="1890"/>
          <w:jc w:val="center"/>
        </w:trPr>
        <w:tc>
          <w:tcPr>
            <w:tcW w:w="91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608AFD" w14:textId="77777777" w:rsidR="00144686" w:rsidRPr="007D292F" w:rsidRDefault="00144686" w:rsidP="00BC5919">
            <w:pPr>
              <w:rPr>
                <w:sz w:val="20"/>
                <w:szCs w:val="20"/>
              </w:rPr>
            </w:pPr>
            <w:r w:rsidRPr="007D292F">
              <w:rPr>
                <w:sz w:val="20"/>
                <w:szCs w:val="20"/>
              </w:rPr>
              <w:t>Обеспечение несовершеннолетних получателей социальных услуг питанием согласно утвержденным нормам</w:t>
            </w:r>
          </w:p>
        </w:tc>
        <w:tc>
          <w:tcPr>
            <w:tcW w:w="2320" w:type="dxa"/>
            <w:tcBorders>
              <w:top w:val="nil"/>
              <w:left w:val="nil"/>
              <w:bottom w:val="single" w:sz="4" w:space="0" w:color="auto"/>
              <w:right w:val="single" w:sz="4" w:space="0" w:color="auto"/>
            </w:tcBorders>
            <w:shd w:val="clear" w:color="auto" w:fill="auto"/>
            <w:hideMark/>
          </w:tcPr>
          <w:p w14:paraId="6BC0E3F3" w14:textId="77777777" w:rsidR="00144686" w:rsidRPr="007D292F" w:rsidRDefault="00144686" w:rsidP="00BC5919">
            <w:pPr>
              <w:rPr>
                <w:sz w:val="20"/>
                <w:szCs w:val="20"/>
              </w:rPr>
            </w:pPr>
            <w:r w:rsidRPr="007D292F">
              <w:rPr>
                <w:sz w:val="20"/>
                <w:szCs w:val="20"/>
              </w:rPr>
              <w:t xml:space="preserve">5-разовое питание для детей в день в период нахождения в организации социального обслуживания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5CB86" w14:textId="77777777" w:rsidR="00144686" w:rsidRPr="007D292F" w:rsidRDefault="00144686" w:rsidP="00BC5919">
            <w:pPr>
              <w:jc w:val="center"/>
              <w:rPr>
                <w:sz w:val="20"/>
                <w:szCs w:val="20"/>
              </w:rPr>
            </w:pPr>
            <w:r w:rsidRPr="007D292F">
              <w:rPr>
                <w:sz w:val="20"/>
                <w:szCs w:val="20"/>
              </w:rPr>
              <w:t>554,04</w:t>
            </w:r>
          </w:p>
        </w:tc>
        <w:tc>
          <w:tcPr>
            <w:tcW w:w="2140" w:type="dxa"/>
            <w:tcBorders>
              <w:top w:val="nil"/>
              <w:left w:val="nil"/>
              <w:bottom w:val="single" w:sz="4" w:space="0" w:color="auto"/>
              <w:right w:val="single" w:sz="4" w:space="0" w:color="auto"/>
            </w:tcBorders>
            <w:shd w:val="clear" w:color="auto" w:fill="auto"/>
            <w:noWrap/>
            <w:vAlign w:val="bottom"/>
            <w:hideMark/>
          </w:tcPr>
          <w:p w14:paraId="2D8DC366" w14:textId="77777777" w:rsidR="00144686" w:rsidRPr="007D292F" w:rsidRDefault="00144686" w:rsidP="00BC5919">
            <w:pPr>
              <w:jc w:val="center"/>
              <w:rPr>
                <w:sz w:val="20"/>
                <w:szCs w:val="20"/>
              </w:rPr>
            </w:pPr>
            <w:r w:rsidRPr="007D292F">
              <w:rPr>
                <w:sz w:val="20"/>
                <w:szCs w:val="20"/>
              </w:rPr>
              <w:t>11,10</w:t>
            </w:r>
          </w:p>
        </w:tc>
        <w:tc>
          <w:tcPr>
            <w:tcW w:w="2200" w:type="dxa"/>
            <w:tcBorders>
              <w:top w:val="nil"/>
              <w:left w:val="nil"/>
              <w:bottom w:val="single" w:sz="4" w:space="0" w:color="auto"/>
              <w:right w:val="single" w:sz="4" w:space="0" w:color="auto"/>
            </w:tcBorders>
            <w:shd w:val="clear" w:color="auto" w:fill="auto"/>
            <w:noWrap/>
            <w:vAlign w:val="bottom"/>
            <w:hideMark/>
          </w:tcPr>
          <w:p w14:paraId="328DF33A" w14:textId="77777777" w:rsidR="00144686" w:rsidRPr="007D292F" w:rsidRDefault="00144686" w:rsidP="00BC5919">
            <w:pPr>
              <w:jc w:val="center"/>
              <w:rPr>
                <w:sz w:val="20"/>
                <w:szCs w:val="20"/>
              </w:rPr>
            </w:pPr>
            <w:r w:rsidRPr="007D292F">
              <w:rPr>
                <w:sz w:val="20"/>
                <w:szCs w:val="20"/>
              </w:rPr>
              <w:t>55,40</w:t>
            </w:r>
          </w:p>
        </w:tc>
        <w:tc>
          <w:tcPr>
            <w:tcW w:w="1700" w:type="dxa"/>
            <w:tcBorders>
              <w:top w:val="nil"/>
              <w:left w:val="nil"/>
              <w:bottom w:val="single" w:sz="4" w:space="0" w:color="auto"/>
              <w:right w:val="single" w:sz="4" w:space="0" w:color="auto"/>
            </w:tcBorders>
            <w:shd w:val="clear" w:color="auto" w:fill="auto"/>
            <w:noWrap/>
            <w:vAlign w:val="bottom"/>
            <w:hideMark/>
          </w:tcPr>
          <w:p w14:paraId="0AB8C360" w14:textId="77777777" w:rsidR="00144686" w:rsidRPr="007D292F" w:rsidRDefault="00144686" w:rsidP="00BC5919">
            <w:pPr>
              <w:jc w:val="center"/>
              <w:rPr>
                <w:sz w:val="20"/>
                <w:szCs w:val="20"/>
              </w:rPr>
            </w:pPr>
            <w:r w:rsidRPr="007D292F">
              <w:rPr>
                <w:sz w:val="20"/>
                <w:szCs w:val="20"/>
              </w:rPr>
              <w:t>55,40</w:t>
            </w:r>
          </w:p>
        </w:tc>
        <w:tc>
          <w:tcPr>
            <w:tcW w:w="1960" w:type="dxa"/>
            <w:tcBorders>
              <w:top w:val="nil"/>
              <w:left w:val="nil"/>
              <w:bottom w:val="single" w:sz="4" w:space="0" w:color="auto"/>
              <w:right w:val="single" w:sz="4" w:space="0" w:color="auto"/>
            </w:tcBorders>
            <w:shd w:val="clear" w:color="auto" w:fill="auto"/>
            <w:noWrap/>
            <w:vAlign w:val="bottom"/>
            <w:hideMark/>
          </w:tcPr>
          <w:p w14:paraId="6D2C0267"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4C652307" w14:textId="77777777" w:rsidR="00144686" w:rsidRPr="007D292F" w:rsidRDefault="00144686" w:rsidP="00BC5919">
            <w:pPr>
              <w:rPr>
                <w:sz w:val="20"/>
                <w:szCs w:val="20"/>
              </w:rPr>
            </w:pPr>
          </w:p>
        </w:tc>
      </w:tr>
      <w:tr w:rsidR="00144686" w:rsidRPr="007D292F" w14:paraId="42407E10" w14:textId="77777777" w:rsidTr="00BC5919">
        <w:trPr>
          <w:trHeight w:val="1575"/>
          <w:jc w:val="center"/>
        </w:trPr>
        <w:tc>
          <w:tcPr>
            <w:tcW w:w="9100" w:type="dxa"/>
            <w:gridSpan w:val="2"/>
            <w:vMerge/>
            <w:tcBorders>
              <w:top w:val="single" w:sz="4" w:space="0" w:color="auto"/>
              <w:left w:val="single" w:sz="4" w:space="0" w:color="auto"/>
              <w:bottom w:val="single" w:sz="4" w:space="0" w:color="auto"/>
              <w:right w:val="single" w:sz="4" w:space="0" w:color="auto"/>
            </w:tcBorders>
            <w:vAlign w:val="center"/>
            <w:hideMark/>
          </w:tcPr>
          <w:p w14:paraId="416C1735" w14:textId="77777777" w:rsidR="00144686" w:rsidRPr="007D292F" w:rsidRDefault="00144686" w:rsidP="00BC5919">
            <w:pPr>
              <w:rPr>
                <w:sz w:val="20"/>
                <w:szCs w:val="20"/>
              </w:rPr>
            </w:pPr>
          </w:p>
        </w:tc>
        <w:tc>
          <w:tcPr>
            <w:tcW w:w="2320" w:type="dxa"/>
            <w:tcBorders>
              <w:top w:val="nil"/>
              <w:left w:val="nil"/>
              <w:bottom w:val="single" w:sz="4" w:space="0" w:color="auto"/>
              <w:right w:val="single" w:sz="4" w:space="0" w:color="auto"/>
            </w:tcBorders>
            <w:shd w:val="clear" w:color="auto" w:fill="auto"/>
            <w:hideMark/>
          </w:tcPr>
          <w:p w14:paraId="6AC31BC0" w14:textId="77777777" w:rsidR="00144686" w:rsidRPr="007D292F" w:rsidRDefault="00144686" w:rsidP="00BC5919">
            <w:pPr>
              <w:rPr>
                <w:sz w:val="20"/>
                <w:szCs w:val="20"/>
              </w:rPr>
            </w:pPr>
            <w:r w:rsidRPr="007D292F">
              <w:rPr>
                <w:sz w:val="20"/>
                <w:szCs w:val="20"/>
              </w:rPr>
              <w:t>Не более 3 раз  в день для детей, находящихся в отделениях дневного пребывания</w:t>
            </w:r>
          </w:p>
        </w:tc>
        <w:tc>
          <w:tcPr>
            <w:tcW w:w="1886" w:type="dxa"/>
            <w:tcBorders>
              <w:top w:val="nil"/>
              <w:left w:val="nil"/>
              <w:bottom w:val="single" w:sz="4" w:space="0" w:color="auto"/>
              <w:right w:val="single" w:sz="4" w:space="0" w:color="auto"/>
            </w:tcBorders>
            <w:shd w:val="clear" w:color="auto" w:fill="auto"/>
            <w:vAlign w:val="bottom"/>
            <w:hideMark/>
          </w:tcPr>
          <w:p w14:paraId="5A0C8A3C" w14:textId="77777777" w:rsidR="00144686" w:rsidRPr="007D292F" w:rsidRDefault="00144686" w:rsidP="00BC5919">
            <w:pPr>
              <w:jc w:val="center"/>
              <w:rPr>
                <w:sz w:val="20"/>
                <w:szCs w:val="20"/>
              </w:rPr>
            </w:pPr>
            <w:r w:rsidRPr="007D292F">
              <w:rPr>
                <w:sz w:val="20"/>
                <w:szCs w:val="20"/>
              </w:rPr>
              <w:t>443,23</w:t>
            </w:r>
          </w:p>
        </w:tc>
        <w:tc>
          <w:tcPr>
            <w:tcW w:w="2140" w:type="dxa"/>
            <w:tcBorders>
              <w:top w:val="nil"/>
              <w:left w:val="nil"/>
              <w:bottom w:val="single" w:sz="4" w:space="0" w:color="auto"/>
              <w:right w:val="single" w:sz="4" w:space="0" w:color="auto"/>
            </w:tcBorders>
            <w:shd w:val="clear" w:color="auto" w:fill="auto"/>
            <w:noWrap/>
            <w:vAlign w:val="bottom"/>
            <w:hideMark/>
          </w:tcPr>
          <w:p w14:paraId="2E2018CF" w14:textId="77777777" w:rsidR="00144686" w:rsidRPr="007D292F" w:rsidRDefault="00144686" w:rsidP="00BC5919">
            <w:pPr>
              <w:jc w:val="center"/>
              <w:rPr>
                <w:sz w:val="20"/>
                <w:szCs w:val="20"/>
              </w:rPr>
            </w:pPr>
            <w:r w:rsidRPr="007D292F">
              <w:rPr>
                <w:sz w:val="20"/>
                <w:szCs w:val="20"/>
              </w:rPr>
              <w:t>9,20</w:t>
            </w:r>
          </w:p>
        </w:tc>
        <w:tc>
          <w:tcPr>
            <w:tcW w:w="2200" w:type="dxa"/>
            <w:tcBorders>
              <w:top w:val="nil"/>
              <w:left w:val="nil"/>
              <w:bottom w:val="single" w:sz="4" w:space="0" w:color="auto"/>
              <w:right w:val="single" w:sz="4" w:space="0" w:color="auto"/>
            </w:tcBorders>
            <w:shd w:val="clear" w:color="auto" w:fill="auto"/>
            <w:noWrap/>
            <w:vAlign w:val="bottom"/>
            <w:hideMark/>
          </w:tcPr>
          <w:p w14:paraId="20647E17" w14:textId="77777777" w:rsidR="00144686" w:rsidRPr="007D292F" w:rsidRDefault="00144686" w:rsidP="00BC5919">
            <w:pPr>
              <w:jc w:val="center"/>
              <w:rPr>
                <w:sz w:val="20"/>
                <w:szCs w:val="20"/>
              </w:rPr>
            </w:pPr>
            <w:r w:rsidRPr="007D292F">
              <w:rPr>
                <w:sz w:val="20"/>
                <w:szCs w:val="20"/>
              </w:rPr>
              <w:t>44,32</w:t>
            </w:r>
          </w:p>
        </w:tc>
        <w:tc>
          <w:tcPr>
            <w:tcW w:w="1700" w:type="dxa"/>
            <w:tcBorders>
              <w:top w:val="nil"/>
              <w:left w:val="nil"/>
              <w:bottom w:val="single" w:sz="4" w:space="0" w:color="auto"/>
              <w:right w:val="single" w:sz="4" w:space="0" w:color="auto"/>
            </w:tcBorders>
            <w:shd w:val="clear" w:color="auto" w:fill="auto"/>
            <w:noWrap/>
            <w:vAlign w:val="bottom"/>
            <w:hideMark/>
          </w:tcPr>
          <w:p w14:paraId="4A45F75F" w14:textId="77777777" w:rsidR="00144686" w:rsidRPr="007D292F" w:rsidRDefault="00144686" w:rsidP="00BC5919">
            <w:pPr>
              <w:jc w:val="center"/>
              <w:rPr>
                <w:sz w:val="20"/>
                <w:szCs w:val="20"/>
              </w:rPr>
            </w:pPr>
            <w:r w:rsidRPr="007D292F">
              <w:rPr>
                <w:sz w:val="20"/>
                <w:szCs w:val="20"/>
              </w:rPr>
              <w:t>44,32</w:t>
            </w:r>
          </w:p>
        </w:tc>
        <w:tc>
          <w:tcPr>
            <w:tcW w:w="1960" w:type="dxa"/>
            <w:tcBorders>
              <w:top w:val="nil"/>
              <w:left w:val="nil"/>
              <w:bottom w:val="single" w:sz="4" w:space="0" w:color="auto"/>
              <w:right w:val="single" w:sz="4" w:space="0" w:color="auto"/>
            </w:tcBorders>
            <w:shd w:val="clear" w:color="auto" w:fill="auto"/>
            <w:noWrap/>
            <w:vAlign w:val="bottom"/>
            <w:hideMark/>
          </w:tcPr>
          <w:p w14:paraId="792FC822"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391DAB46" w14:textId="77777777" w:rsidR="00144686" w:rsidRPr="007D292F" w:rsidRDefault="00144686" w:rsidP="00BC5919">
            <w:pPr>
              <w:rPr>
                <w:sz w:val="20"/>
                <w:szCs w:val="20"/>
              </w:rPr>
            </w:pPr>
          </w:p>
        </w:tc>
      </w:tr>
      <w:tr w:rsidR="00144686" w:rsidRPr="007D292F" w14:paraId="04D31DD0"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F30F94A" w14:textId="77777777" w:rsidR="00144686" w:rsidRPr="007D292F" w:rsidRDefault="00144686" w:rsidP="00BC5919">
            <w:pPr>
              <w:rPr>
                <w:sz w:val="20"/>
                <w:szCs w:val="20"/>
              </w:rPr>
            </w:pPr>
            <w:r w:rsidRPr="007D292F">
              <w:rPr>
                <w:sz w:val="20"/>
                <w:szCs w:val="20"/>
              </w:rPr>
              <w:t>Обеспечение несовершеннолетних получателей социальных услуг мягким инвентарем (одеждой, обувью, нательным бельем и постельными принадлежностями) согласно утвержденным нормативам</w:t>
            </w:r>
          </w:p>
        </w:tc>
        <w:tc>
          <w:tcPr>
            <w:tcW w:w="2320" w:type="dxa"/>
            <w:tcBorders>
              <w:top w:val="nil"/>
              <w:left w:val="nil"/>
              <w:bottom w:val="single" w:sz="4" w:space="0" w:color="auto"/>
              <w:right w:val="single" w:sz="4" w:space="0" w:color="auto"/>
            </w:tcBorders>
            <w:shd w:val="clear" w:color="auto" w:fill="auto"/>
            <w:hideMark/>
          </w:tcPr>
          <w:p w14:paraId="54D85EAD"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5080A" w14:textId="77777777" w:rsidR="00144686" w:rsidRPr="007D292F" w:rsidRDefault="00144686" w:rsidP="00BC5919">
            <w:pPr>
              <w:jc w:val="center"/>
              <w:rPr>
                <w:sz w:val="20"/>
                <w:szCs w:val="20"/>
              </w:rPr>
            </w:pPr>
            <w:r w:rsidRPr="007D292F">
              <w:rPr>
                <w:sz w:val="20"/>
                <w:szCs w:val="20"/>
              </w:rPr>
              <w:t>98,47</w:t>
            </w:r>
          </w:p>
        </w:tc>
        <w:tc>
          <w:tcPr>
            <w:tcW w:w="2140" w:type="dxa"/>
            <w:tcBorders>
              <w:top w:val="nil"/>
              <w:left w:val="nil"/>
              <w:bottom w:val="single" w:sz="4" w:space="0" w:color="auto"/>
              <w:right w:val="single" w:sz="4" w:space="0" w:color="auto"/>
            </w:tcBorders>
            <w:shd w:val="clear" w:color="auto" w:fill="auto"/>
            <w:noWrap/>
            <w:vAlign w:val="bottom"/>
            <w:hideMark/>
          </w:tcPr>
          <w:p w14:paraId="3B021E68" w14:textId="77777777" w:rsidR="00144686" w:rsidRPr="007D292F" w:rsidRDefault="00144686" w:rsidP="00BC5919">
            <w:pPr>
              <w:jc w:val="center"/>
              <w:rPr>
                <w:sz w:val="20"/>
                <w:szCs w:val="20"/>
              </w:rPr>
            </w:pPr>
            <w:r w:rsidRPr="007D292F">
              <w:rPr>
                <w:sz w:val="20"/>
                <w:szCs w:val="20"/>
              </w:rPr>
              <w:t>4,50</w:t>
            </w:r>
          </w:p>
        </w:tc>
        <w:tc>
          <w:tcPr>
            <w:tcW w:w="2200" w:type="dxa"/>
            <w:tcBorders>
              <w:top w:val="nil"/>
              <w:left w:val="nil"/>
              <w:bottom w:val="single" w:sz="4" w:space="0" w:color="auto"/>
              <w:right w:val="single" w:sz="4" w:space="0" w:color="auto"/>
            </w:tcBorders>
            <w:shd w:val="clear" w:color="auto" w:fill="auto"/>
            <w:noWrap/>
            <w:vAlign w:val="bottom"/>
            <w:hideMark/>
          </w:tcPr>
          <w:p w14:paraId="5B554D27" w14:textId="77777777" w:rsidR="00144686" w:rsidRPr="007D292F" w:rsidRDefault="00144686" w:rsidP="00BC5919">
            <w:pPr>
              <w:jc w:val="center"/>
              <w:rPr>
                <w:sz w:val="20"/>
                <w:szCs w:val="20"/>
              </w:rPr>
            </w:pPr>
            <w:r w:rsidRPr="007D292F">
              <w:rPr>
                <w:sz w:val="20"/>
                <w:szCs w:val="20"/>
              </w:rPr>
              <w:t>9,85</w:t>
            </w:r>
          </w:p>
        </w:tc>
        <w:tc>
          <w:tcPr>
            <w:tcW w:w="1700" w:type="dxa"/>
            <w:tcBorders>
              <w:top w:val="nil"/>
              <w:left w:val="nil"/>
              <w:bottom w:val="single" w:sz="4" w:space="0" w:color="auto"/>
              <w:right w:val="single" w:sz="4" w:space="0" w:color="auto"/>
            </w:tcBorders>
            <w:shd w:val="clear" w:color="auto" w:fill="auto"/>
            <w:noWrap/>
            <w:vAlign w:val="bottom"/>
            <w:hideMark/>
          </w:tcPr>
          <w:p w14:paraId="727DB50B" w14:textId="77777777" w:rsidR="00144686" w:rsidRPr="007D292F" w:rsidRDefault="00144686" w:rsidP="00BC5919">
            <w:pPr>
              <w:jc w:val="center"/>
              <w:rPr>
                <w:sz w:val="20"/>
                <w:szCs w:val="20"/>
              </w:rPr>
            </w:pPr>
            <w:r w:rsidRPr="007D292F">
              <w:rPr>
                <w:sz w:val="20"/>
                <w:szCs w:val="20"/>
              </w:rPr>
              <w:t>9,85</w:t>
            </w:r>
          </w:p>
        </w:tc>
        <w:tc>
          <w:tcPr>
            <w:tcW w:w="1960" w:type="dxa"/>
            <w:tcBorders>
              <w:top w:val="nil"/>
              <w:left w:val="nil"/>
              <w:bottom w:val="single" w:sz="4" w:space="0" w:color="auto"/>
              <w:right w:val="single" w:sz="4" w:space="0" w:color="auto"/>
            </w:tcBorders>
            <w:shd w:val="clear" w:color="auto" w:fill="auto"/>
            <w:noWrap/>
            <w:vAlign w:val="bottom"/>
            <w:hideMark/>
          </w:tcPr>
          <w:p w14:paraId="5B976C11"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5B19B8CB" w14:textId="77777777" w:rsidR="00144686" w:rsidRPr="007D292F" w:rsidRDefault="00144686" w:rsidP="00BC5919">
            <w:pPr>
              <w:rPr>
                <w:sz w:val="20"/>
                <w:szCs w:val="20"/>
              </w:rPr>
            </w:pPr>
          </w:p>
        </w:tc>
      </w:tr>
      <w:tr w:rsidR="00144686" w:rsidRPr="007D292F" w14:paraId="2A4A3C59"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22B74C7" w14:textId="77777777" w:rsidR="00144686" w:rsidRPr="007D292F" w:rsidRDefault="00144686" w:rsidP="00BC5919">
            <w:pPr>
              <w:rPr>
                <w:b/>
                <w:bCs/>
                <w:sz w:val="20"/>
                <w:szCs w:val="20"/>
              </w:rPr>
            </w:pPr>
            <w:r w:rsidRPr="007D292F">
              <w:rPr>
                <w:b/>
                <w:bCs/>
                <w:sz w:val="20"/>
                <w:szCs w:val="20"/>
              </w:rPr>
              <w:t>3.2. Социально-медицинские услуги</w:t>
            </w:r>
          </w:p>
        </w:tc>
        <w:tc>
          <w:tcPr>
            <w:tcW w:w="2320" w:type="dxa"/>
            <w:tcBorders>
              <w:top w:val="nil"/>
              <w:left w:val="nil"/>
              <w:bottom w:val="single" w:sz="4" w:space="0" w:color="auto"/>
              <w:right w:val="single" w:sz="4" w:space="0" w:color="auto"/>
            </w:tcBorders>
            <w:shd w:val="clear" w:color="auto" w:fill="auto"/>
            <w:hideMark/>
          </w:tcPr>
          <w:p w14:paraId="482BC352"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vAlign w:val="bottom"/>
            <w:hideMark/>
          </w:tcPr>
          <w:p w14:paraId="51F0F023"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23395645"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69AF4997"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04A70C5C" w14:textId="77777777" w:rsidR="00144686" w:rsidRPr="007D292F" w:rsidRDefault="00144686" w:rsidP="00BC5919">
            <w:pPr>
              <w:jc w:val="center"/>
              <w:rPr>
                <w:sz w:val="20"/>
                <w:szCs w:val="20"/>
              </w:rPr>
            </w:pPr>
            <w:r w:rsidRPr="007D292F">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1791EB7C" w14:textId="77777777" w:rsidR="00144686" w:rsidRPr="007D292F" w:rsidRDefault="00144686" w:rsidP="00BC5919">
            <w:pPr>
              <w:jc w:val="center"/>
              <w:rPr>
                <w:color w:val="000000"/>
                <w:sz w:val="20"/>
                <w:szCs w:val="20"/>
              </w:rPr>
            </w:pPr>
            <w:r w:rsidRPr="007D292F">
              <w:rPr>
                <w:color w:val="000000"/>
                <w:sz w:val="20"/>
                <w:szCs w:val="20"/>
              </w:rPr>
              <w:t> </w:t>
            </w:r>
          </w:p>
        </w:tc>
        <w:tc>
          <w:tcPr>
            <w:tcW w:w="36" w:type="dxa"/>
            <w:vAlign w:val="center"/>
            <w:hideMark/>
          </w:tcPr>
          <w:p w14:paraId="5403A127" w14:textId="77777777" w:rsidR="00144686" w:rsidRPr="007D292F" w:rsidRDefault="00144686" w:rsidP="00BC5919">
            <w:pPr>
              <w:rPr>
                <w:sz w:val="20"/>
                <w:szCs w:val="20"/>
              </w:rPr>
            </w:pPr>
          </w:p>
        </w:tc>
      </w:tr>
      <w:tr w:rsidR="00144686" w:rsidRPr="007D292F" w14:paraId="02BF656F"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7CF9DA60" w14:textId="77777777" w:rsidR="00144686" w:rsidRPr="007D292F" w:rsidRDefault="00144686" w:rsidP="00BC5919">
            <w:pPr>
              <w:rPr>
                <w:sz w:val="20"/>
                <w:szCs w:val="20"/>
              </w:rPr>
            </w:pPr>
            <w:r w:rsidRPr="007D292F">
              <w:rPr>
                <w:sz w:val="20"/>
                <w:szCs w:val="20"/>
              </w:rPr>
              <w:t>Наблюдение за состоянием здоровья (измерение артериального давления и температуры тела, контроль за приемом лекарств)</w:t>
            </w:r>
          </w:p>
        </w:tc>
        <w:tc>
          <w:tcPr>
            <w:tcW w:w="2320" w:type="dxa"/>
            <w:tcBorders>
              <w:top w:val="nil"/>
              <w:left w:val="nil"/>
              <w:bottom w:val="single" w:sz="4" w:space="0" w:color="auto"/>
              <w:right w:val="single" w:sz="4" w:space="0" w:color="auto"/>
            </w:tcBorders>
            <w:shd w:val="clear" w:color="auto" w:fill="auto"/>
            <w:hideMark/>
          </w:tcPr>
          <w:p w14:paraId="183B8FFC"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0F7ACF" w14:textId="77777777" w:rsidR="00144686" w:rsidRPr="007D292F" w:rsidRDefault="00144686" w:rsidP="00BC5919">
            <w:pPr>
              <w:jc w:val="center"/>
              <w:rPr>
                <w:sz w:val="20"/>
                <w:szCs w:val="20"/>
              </w:rPr>
            </w:pPr>
            <w:r w:rsidRPr="007D292F">
              <w:rPr>
                <w:sz w:val="20"/>
                <w:szCs w:val="20"/>
              </w:rPr>
              <w:t>39,62</w:t>
            </w:r>
          </w:p>
        </w:tc>
        <w:tc>
          <w:tcPr>
            <w:tcW w:w="2140" w:type="dxa"/>
            <w:tcBorders>
              <w:top w:val="nil"/>
              <w:left w:val="nil"/>
              <w:bottom w:val="single" w:sz="4" w:space="0" w:color="auto"/>
              <w:right w:val="single" w:sz="4" w:space="0" w:color="auto"/>
            </w:tcBorders>
            <w:shd w:val="clear" w:color="auto" w:fill="auto"/>
            <w:noWrap/>
            <w:vAlign w:val="bottom"/>
            <w:hideMark/>
          </w:tcPr>
          <w:p w14:paraId="2CE71CE2" w14:textId="77777777" w:rsidR="00144686" w:rsidRPr="007D292F" w:rsidRDefault="00144686" w:rsidP="00BC5919">
            <w:pPr>
              <w:jc w:val="center"/>
              <w:rPr>
                <w:sz w:val="20"/>
                <w:szCs w:val="20"/>
              </w:rPr>
            </w:pPr>
            <w:r w:rsidRPr="007D292F">
              <w:rPr>
                <w:sz w:val="20"/>
                <w:szCs w:val="20"/>
              </w:rPr>
              <w:t>4,30</w:t>
            </w:r>
          </w:p>
        </w:tc>
        <w:tc>
          <w:tcPr>
            <w:tcW w:w="2200" w:type="dxa"/>
            <w:tcBorders>
              <w:top w:val="nil"/>
              <w:left w:val="nil"/>
              <w:bottom w:val="single" w:sz="4" w:space="0" w:color="auto"/>
              <w:right w:val="single" w:sz="4" w:space="0" w:color="auto"/>
            </w:tcBorders>
            <w:shd w:val="clear" w:color="auto" w:fill="auto"/>
            <w:noWrap/>
            <w:vAlign w:val="bottom"/>
            <w:hideMark/>
          </w:tcPr>
          <w:p w14:paraId="394BE118" w14:textId="77777777" w:rsidR="00144686" w:rsidRPr="007D292F" w:rsidRDefault="00144686" w:rsidP="00BC5919">
            <w:pPr>
              <w:jc w:val="center"/>
              <w:rPr>
                <w:sz w:val="20"/>
                <w:szCs w:val="20"/>
              </w:rPr>
            </w:pPr>
            <w:r w:rsidRPr="007D292F">
              <w:rPr>
                <w:sz w:val="20"/>
                <w:szCs w:val="20"/>
              </w:rPr>
              <w:t>3,96</w:t>
            </w:r>
          </w:p>
        </w:tc>
        <w:tc>
          <w:tcPr>
            <w:tcW w:w="1700" w:type="dxa"/>
            <w:tcBorders>
              <w:top w:val="nil"/>
              <w:left w:val="nil"/>
              <w:bottom w:val="single" w:sz="4" w:space="0" w:color="auto"/>
              <w:right w:val="single" w:sz="4" w:space="0" w:color="auto"/>
            </w:tcBorders>
            <w:shd w:val="clear" w:color="auto" w:fill="auto"/>
            <w:noWrap/>
            <w:vAlign w:val="bottom"/>
            <w:hideMark/>
          </w:tcPr>
          <w:p w14:paraId="2F072B23" w14:textId="77777777" w:rsidR="00144686" w:rsidRPr="007D292F" w:rsidRDefault="00144686" w:rsidP="00BC5919">
            <w:pPr>
              <w:jc w:val="center"/>
              <w:rPr>
                <w:sz w:val="20"/>
                <w:szCs w:val="20"/>
              </w:rPr>
            </w:pPr>
            <w:r w:rsidRPr="007D292F">
              <w:rPr>
                <w:sz w:val="20"/>
                <w:szCs w:val="20"/>
              </w:rPr>
              <w:t>3,96</w:t>
            </w:r>
          </w:p>
        </w:tc>
        <w:tc>
          <w:tcPr>
            <w:tcW w:w="1960" w:type="dxa"/>
            <w:tcBorders>
              <w:top w:val="nil"/>
              <w:left w:val="nil"/>
              <w:bottom w:val="single" w:sz="4" w:space="0" w:color="auto"/>
              <w:right w:val="single" w:sz="4" w:space="0" w:color="auto"/>
            </w:tcBorders>
            <w:shd w:val="clear" w:color="auto" w:fill="auto"/>
            <w:noWrap/>
            <w:vAlign w:val="bottom"/>
            <w:hideMark/>
          </w:tcPr>
          <w:p w14:paraId="410EBA40"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6D0C0F9A" w14:textId="77777777" w:rsidR="00144686" w:rsidRPr="007D292F" w:rsidRDefault="00144686" w:rsidP="00BC5919">
            <w:pPr>
              <w:rPr>
                <w:sz w:val="20"/>
                <w:szCs w:val="20"/>
              </w:rPr>
            </w:pPr>
          </w:p>
        </w:tc>
      </w:tr>
      <w:tr w:rsidR="00144686" w:rsidRPr="007D292F" w14:paraId="5F3F8E2B"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03A308C1" w14:textId="77777777" w:rsidR="00144686" w:rsidRPr="007D292F" w:rsidRDefault="00144686" w:rsidP="00BC5919">
            <w:pPr>
              <w:rPr>
                <w:sz w:val="20"/>
                <w:szCs w:val="20"/>
              </w:rPr>
            </w:pPr>
            <w:r w:rsidRPr="007D292F">
              <w:rPr>
                <w:sz w:val="20"/>
                <w:szCs w:val="20"/>
              </w:rPr>
              <w:lastRenderedPageBreak/>
              <w:t>Проведение оздоровительных мероприятий</w:t>
            </w:r>
          </w:p>
        </w:tc>
        <w:tc>
          <w:tcPr>
            <w:tcW w:w="2320" w:type="dxa"/>
            <w:tcBorders>
              <w:top w:val="nil"/>
              <w:left w:val="nil"/>
              <w:bottom w:val="single" w:sz="4" w:space="0" w:color="auto"/>
              <w:right w:val="single" w:sz="4" w:space="0" w:color="auto"/>
            </w:tcBorders>
            <w:shd w:val="clear" w:color="auto" w:fill="auto"/>
            <w:hideMark/>
          </w:tcPr>
          <w:p w14:paraId="209374C9"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F414FB" w14:textId="77777777" w:rsidR="00144686" w:rsidRPr="007D292F" w:rsidRDefault="00144686" w:rsidP="00BC5919">
            <w:pPr>
              <w:jc w:val="center"/>
              <w:rPr>
                <w:sz w:val="20"/>
                <w:szCs w:val="20"/>
              </w:rPr>
            </w:pPr>
            <w:r w:rsidRPr="007D292F">
              <w:rPr>
                <w:sz w:val="20"/>
                <w:szCs w:val="20"/>
              </w:rPr>
              <w:t>79,24</w:t>
            </w:r>
          </w:p>
        </w:tc>
        <w:tc>
          <w:tcPr>
            <w:tcW w:w="2140" w:type="dxa"/>
            <w:tcBorders>
              <w:top w:val="nil"/>
              <w:left w:val="nil"/>
              <w:bottom w:val="single" w:sz="4" w:space="0" w:color="auto"/>
              <w:right w:val="single" w:sz="4" w:space="0" w:color="auto"/>
            </w:tcBorders>
            <w:shd w:val="clear" w:color="auto" w:fill="auto"/>
            <w:noWrap/>
            <w:vAlign w:val="bottom"/>
            <w:hideMark/>
          </w:tcPr>
          <w:p w14:paraId="55D5C733" w14:textId="77777777" w:rsidR="00144686" w:rsidRPr="007D292F" w:rsidRDefault="00144686" w:rsidP="00BC5919">
            <w:pPr>
              <w:jc w:val="center"/>
              <w:rPr>
                <w:sz w:val="20"/>
                <w:szCs w:val="20"/>
              </w:rPr>
            </w:pPr>
            <w:r w:rsidRPr="007D292F">
              <w:rPr>
                <w:sz w:val="20"/>
                <w:szCs w:val="20"/>
              </w:rPr>
              <w:t>4,30</w:t>
            </w:r>
          </w:p>
        </w:tc>
        <w:tc>
          <w:tcPr>
            <w:tcW w:w="2200" w:type="dxa"/>
            <w:tcBorders>
              <w:top w:val="nil"/>
              <w:left w:val="nil"/>
              <w:bottom w:val="single" w:sz="4" w:space="0" w:color="auto"/>
              <w:right w:val="single" w:sz="4" w:space="0" w:color="auto"/>
            </w:tcBorders>
            <w:shd w:val="clear" w:color="auto" w:fill="auto"/>
            <w:noWrap/>
            <w:vAlign w:val="bottom"/>
            <w:hideMark/>
          </w:tcPr>
          <w:p w14:paraId="0547C1CD" w14:textId="77777777" w:rsidR="00144686" w:rsidRPr="007D292F" w:rsidRDefault="00144686" w:rsidP="00BC5919">
            <w:pPr>
              <w:jc w:val="center"/>
              <w:rPr>
                <w:sz w:val="20"/>
                <w:szCs w:val="20"/>
              </w:rPr>
            </w:pPr>
            <w:r w:rsidRPr="007D292F">
              <w:rPr>
                <w:sz w:val="20"/>
                <w:szCs w:val="20"/>
              </w:rPr>
              <w:t>7,92</w:t>
            </w:r>
          </w:p>
        </w:tc>
        <w:tc>
          <w:tcPr>
            <w:tcW w:w="1700" w:type="dxa"/>
            <w:tcBorders>
              <w:top w:val="nil"/>
              <w:left w:val="nil"/>
              <w:bottom w:val="single" w:sz="4" w:space="0" w:color="auto"/>
              <w:right w:val="single" w:sz="4" w:space="0" w:color="auto"/>
            </w:tcBorders>
            <w:shd w:val="clear" w:color="auto" w:fill="auto"/>
            <w:noWrap/>
            <w:vAlign w:val="bottom"/>
            <w:hideMark/>
          </w:tcPr>
          <w:p w14:paraId="2CE299E2" w14:textId="77777777" w:rsidR="00144686" w:rsidRPr="007D292F" w:rsidRDefault="00144686" w:rsidP="00BC5919">
            <w:pPr>
              <w:jc w:val="center"/>
              <w:rPr>
                <w:sz w:val="20"/>
                <w:szCs w:val="20"/>
              </w:rPr>
            </w:pPr>
            <w:r w:rsidRPr="007D292F">
              <w:rPr>
                <w:sz w:val="20"/>
                <w:szCs w:val="20"/>
              </w:rPr>
              <w:t>7,92</w:t>
            </w:r>
          </w:p>
        </w:tc>
        <w:tc>
          <w:tcPr>
            <w:tcW w:w="1960" w:type="dxa"/>
            <w:tcBorders>
              <w:top w:val="nil"/>
              <w:left w:val="nil"/>
              <w:bottom w:val="single" w:sz="4" w:space="0" w:color="auto"/>
              <w:right w:val="single" w:sz="4" w:space="0" w:color="auto"/>
            </w:tcBorders>
            <w:shd w:val="clear" w:color="auto" w:fill="auto"/>
            <w:noWrap/>
            <w:vAlign w:val="bottom"/>
            <w:hideMark/>
          </w:tcPr>
          <w:p w14:paraId="0C3646BA"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1943F5F6" w14:textId="77777777" w:rsidR="00144686" w:rsidRPr="007D292F" w:rsidRDefault="00144686" w:rsidP="00BC5919">
            <w:pPr>
              <w:rPr>
                <w:sz w:val="20"/>
                <w:szCs w:val="20"/>
              </w:rPr>
            </w:pPr>
          </w:p>
        </w:tc>
      </w:tr>
      <w:tr w:rsidR="00144686" w:rsidRPr="007D292F" w14:paraId="185CEAD5"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43E037B" w14:textId="77777777" w:rsidR="00144686" w:rsidRPr="007D292F" w:rsidRDefault="00144686" w:rsidP="00BC5919">
            <w:pPr>
              <w:rPr>
                <w:sz w:val="20"/>
                <w:szCs w:val="20"/>
              </w:rPr>
            </w:pPr>
            <w:r w:rsidRPr="007D292F">
              <w:rPr>
                <w:sz w:val="20"/>
                <w:szCs w:val="20"/>
              </w:rPr>
              <w:t>Проведение комплекса физических упражнений</w:t>
            </w:r>
          </w:p>
        </w:tc>
        <w:tc>
          <w:tcPr>
            <w:tcW w:w="2320" w:type="dxa"/>
            <w:tcBorders>
              <w:top w:val="nil"/>
              <w:left w:val="nil"/>
              <w:bottom w:val="single" w:sz="4" w:space="0" w:color="auto"/>
              <w:right w:val="single" w:sz="4" w:space="0" w:color="auto"/>
            </w:tcBorders>
            <w:shd w:val="clear" w:color="auto" w:fill="auto"/>
            <w:hideMark/>
          </w:tcPr>
          <w:p w14:paraId="7A1842D2"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0FC87AE3" w14:textId="77777777" w:rsidR="00144686" w:rsidRPr="007D292F" w:rsidRDefault="00144686" w:rsidP="00BC5919">
            <w:pPr>
              <w:jc w:val="center"/>
              <w:rPr>
                <w:sz w:val="20"/>
                <w:szCs w:val="20"/>
              </w:rPr>
            </w:pPr>
            <w:r w:rsidRPr="007D292F">
              <w:rPr>
                <w:sz w:val="20"/>
                <w:szCs w:val="20"/>
              </w:rPr>
              <w:t>79,24</w:t>
            </w:r>
          </w:p>
        </w:tc>
        <w:tc>
          <w:tcPr>
            <w:tcW w:w="2140" w:type="dxa"/>
            <w:tcBorders>
              <w:top w:val="nil"/>
              <w:left w:val="nil"/>
              <w:bottom w:val="single" w:sz="4" w:space="0" w:color="auto"/>
              <w:right w:val="single" w:sz="4" w:space="0" w:color="auto"/>
            </w:tcBorders>
            <w:shd w:val="clear" w:color="auto" w:fill="auto"/>
            <w:noWrap/>
            <w:vAlign w:val="bottom"/>
            <w:hideMark/>
          </w:tcPr>
          <w:p w14:paraId="191F0F0A" w14:textId="77777777" w:rsidR="00144686" w:rsidRPr="007D292F" w:rsidRDefault="00144686" w:rsidP="00BC5919">
            <w:pPr>
              <w:jc w:val="center"/>
              <w:rPr>
                <w:sz w:val="20"/>
                <w:szCs w:val="20"/>
              </w:rPr>
            </w:pPr>
            <w:r w:rsidRPr="007D292F">
              <w:rPr>
                <w:sz w:val="20"/>
                <w:szCs w:val="20"/>
              </w:rPr>
              <w:t>4,30</w:t>
            </w:r>
          </w:p>
        </w:tc>
        <w:tc>
          <w:tcPr>
            <w:tcW w:w="2200" w:type="dxa"/>
            <w:tcBorders>
              <w:top w:val="nil"/>
              <w:left w:val="nil"/>
              <w:bottom w:val="single" w:sz="4" w:space="0" w:color="auto"/>
              <w:right w:val="single" w:sz="4" w:space="0" w:color="auto"/>
            </w:tcBorders>
            <w:shd w:val="clear" w:color="auto" w:fill="auto"/>
            <w:noWrap/>
            <w:vAlign w:val="bottom"/>
            <w:hideMark/>
          </w:tcPr>
          <w:p w14:paraId="5790AB6D" w14:textId="77777777" w:rsidR="00144686" w:rsidRPr="007D292F" w:rsidRDefault="00144686" w:rsidP="00BC5919">
            <w:pPr>
              <w:jc w:val="center"/>
              <w:rPr>
                <w:sz w:val="20"/>
                <w:szCs w:val="20"/>
              </w:rPr>
            </w:pPr>
            <w:r w:rsidRPr="007D292F">
              <w:rPr>
                <w:sz w:val="20"/>
                <w:szCs w:val="20"/>
              </w:rPr>
              <w:t>7,92</w:t>
            </w:r>
          </w:p>
        </w:tc>
        <w:tc>
          <w:tcPr>
            <w:tcW w:w="1700" w:type="dxa"/>
            <w:tcBorders>
              <w:top w:val="nil"/>
              <w:left w:val="nil"/>
              <w:bottom w:val="single" w:sz="4" w:space="0" w:color="auto"/>
              <w:right w:val="single" w:sz="4" w:space="0" w:color="auto"/>
            </w:tcBorders>
            <w:shd w:val="clear" w:color="auto" w:fill="auto"/>
            <w:noWrap/>
            <w:vAlign w:val="bottom"/>
            <w:hideMark/>
          </w:tcPr>
          <w:p w14:paraId="640D68A9" w14:textId="77777777" w:rsidR="00144686" w:rsidRPr="007D292F" w:rsidRDefault="00144686" w:rsidP="00BC5919">
            <w:pPr>
              <w:jc w:val="center"/>
              <w:rPr>
                <w:sz w:val="20"/>
                <w:szCs w:val="20"/>
              </w:rPr>
            </w:pPr>
            <w:r w:rsidRPr="007D292F">
              <w:rPr>
                <w:sz w:val="20"/>
                <w:szCs w:val="20"/>
              </w:rPr>
              <w:t>7,92</w:t>
            </w:r>
          </w:p>
        </w:tc>
        <w:tc>
          <w:tcPr>
            <w:tcW w:w="1960" w:type="dxa"/>
            <w:tcBorders>
              <w:top w:val="nil"/>
              <w:left w:val="nil"/>
              <w:bottom w:val="single" w:sz="4" w:space="0" w:color="auto"/>
              <w:right w:val="single" w:sz="4" w:space="0" w:color="auto"/>
            </w:tcBorders>
            <w:shd w:val="clear" w:color="auto" w:fill="auto"/>
            <w:noWrap/>
            <w:vAlign w:val="bottom"/>
            <w:hideMark/>
          </w:tcPr>
          <w:p w14:paraId="71750318"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3104988B" w14:textId="77777777" w:rsidR="00144686" w:rsidRPr="007D292F" w:rsidRDefault="00144686" w:rsidP="00BC5919">
            <w:pPr>
              <w:rPr>
                <w:sz w:val="20"/>
                <w:szCs w:val="20"/>
              </w:rPr>
            </w:pPr>
          </w:p>
        </w:tc>
      </w:tr>
      <w:tr w:rsidR="00144686" w:rsidRPr="007D292F" w14:paraId="7845A5BE"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FA9BB28" w14:textId="77777777" w:rsidR="00144686" w:rsidRPr="007D292F" w:rsidRDefault="00144686" w:rsidP="00BC5919">
            <w:pPr>
              <w:rPr>
                <w:sz w:val="20"/>
                <w:szCs w:val="20"/>
              </w:rPr>
            </w:pPr>
            <w:r w:rsidRPr="007D292F">
              <w:rPr>
                <w:sz w:val="20"/>
                <w:szCs w:val="20"/>
              </w:rPr>
              <w:t>Проведение первичного медицинского осмотра и первичной санитарной обработки несовершеннолетних и (или) женщин, подвергшихся насилию</w:t>
            </w:r>
          </w:p>
        </w:tc>
        <w:tc>
          <w:tcPr>
            <w:tcW w:w="2320" w:type="dxa"/>
            <w:tcBorders>
              <w:top w:val="nil"/>
              <w:left w:val="nil"/>
              <w:bottom w:val="single" w:sz="4" w:space="0" w:color="auto"/>
              <w:right w:val="single" w:sz="4" w:space="0" w:color="auto"/>
            </w:tcBorders>
            <w:shd w:val="clear" w:color="auto" w:fill="auto"/>
            <w:hideMark/>
          </w:tcPr>
          <w:p w14:paraId="6D7DB5D6"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0AB5B773" w14:textId="77777777" w:rsidR="00144686" w:rsidRPr="007D292F" w:rsidRDefault="00144686" w:rsidP="00BC5919">
            <w:pPr>
              <w:jc w:val="center"/>
              <w:rPr>
                <w:sz w:val="20"/>
                <w:szCs w:val="20"/>
              </w:rPr>
            </w:pPr>
            <w:r w:rsidRPr="007D292F">
              <w:rPr>
                <w:sz w:val="20"/>
                <w:szCs w:val="20"/>
              </w:rPr>
              <w:t>158,48</w:t>
            </w:r>
          </w:p>
        </w:tc>
        <w:tc>
          <w:tcPr>
            <w:tcW w:w="2140" w:type="dxa"/>
            <w:tcBorders>
              <w:top w:val="nil"/>
              <w:left w:val="nil"/>
              <w:bottom w:val="single" w:sz="4" w:space="0" w:color="auto"/>
              <w:right w:val="single" w:sz="4" w:space="0" w:color="auto"/>
            </w:tcBorders>
            <w:shd w:val="clear" w:color="auto" w:fill="auto"/>
            <w:noWrap/>
            <w:vAlign w:val="bottom"/>
            <w:hideMark/>
          </w:tcPr>
          <w:p w14:paraId="784B6F0C" w14:textId="77777777" w:rsidR="00144686" w:rsidRPr="007D292F" w:rsidRDefault="00144686" w:rsidP="00BC5919">
            <w:pPr>
              <w:jc w:val="center"/>
              <w:rPr>
                <w:sz w:val="20"/>
                <w:szCs w:val="20"/>
              </w:rPr>
            </w:pPr>
            <w:r w:rsidRPr="007D292F">
              <w:rPr>
                <w:sz w:val="20"/>
                <w:szCs w:val="20"/>
              </w:rPr>
              <w:t>4,30</w:t>
            </w:r>
          </w:p>
        </w:tc>
        <w:tc>
          <w:tcPr>
            <w:tcW w:w="2200" w:type="dxa"/>
            <w:tcBorders>
              <w:top w:val="nil"/>
              <w:left w:val="nil"/>
              <w:bottom w:val="single" w:sz="4" w:space="0" w:color="auto"/>
              <w:right w:val="single" w:sz="4" w:space="0" w:color="auto"/>
            </w:tcBorders>
            <w:shd w:val="clear" w:color="auto" w:fill="auto"/>
            <w:noWrap/>
            <w:vAlign w:val="bottom"/>
            <w:hideMark/>
          </w:tcPr>
          <w:p w14:paraId="00F00903" w14:textId="77777777" w:rsidR="00144686" w:rsidRPr="007D292F" w:rsidRDefault="00144686" w:rsidP="00BC5919">
            <w:pPr>
              <w:jc w:val="center"/>
              <w:rPr>
                <w:sz w:val="20"/>
                <w:szCs w:val="20"/>
              </w:rPr>
            </w:pPr>
            <w:r w:rsidRPr="007D292F">
              <w:rPr>
                <w:sz w:val="20"/>
                <w:szCs w:val="20"/>
              </w:rPr>
              <w:t>15,85</w:t>
            </w:r>
          </w:p>
        </w:tc>
        <w:tc>
          <w:tcPr>
            <w:tcW w:w="1700" w:type="dxa"/>
            <w:tcBorders>
              <w:top w:val="nil"/>
              <w:left w:val="nil"/>
              <w:bottom w:val="single" w:sz="4" w:space="0" w:color="auto"/>
              <w:right w:val="single" w:sz="4" w:space="0" w:color="auto"/>
            </w:tcBorders>
            <w:shd w:val="clear" w:color="auto" w:fill="auto"/>
            <w:noWrap/>
            <w:vAlign w:val="bottom"/>
            <w:hideMark/>
          </w:tcPr>
          <w:p w14:paraId="13967010" w14:textId="77777777" w:rsidR="00144686" w:rsidRPr="007D292F" w:rsidRDefault="00144686" w:rsidP="00BC5919">
            <w:pPr>
              <w:jc w:val="center"/>
              <w:rPr>
                <w:sz w:val="20"/>
                <w:szCs w:val="20"/>
              </w:rPr>
            </w:pPr>
            <w:r w:rsidRPr="007D292F">
              <w:rPr>
                <w:sz w:val="20"/>
                <w:szCs w:val="20"/>
              </w:rPr>
              <w:t>15,85</w:t>
            </w:r>
          </w:p>
        </w:tc>
        <w:tc>
          <w:tcPr>
            <w:tcW w:w="1960" w:type="dxa"/>
            <w:tcBorders>
              <w:top w:val="nil"/>
              <w:left w:val="nil"/>
              <w:bottom w:val="single" w:sz="4" w:space="0" w:color="auto"/>
              <w:right w:val="single" w:sz="4" w:space="0" w:color="auto"/>
            </w:tcBorders>
            <w:shd w:val="clear" w:color="auto" w:fill="auto"/>
            <w:noWrap/>
            <w:vAlign w:val="bottom"/>
            <w:hideMark/>
          </w:tcPr>
          <w:p w14:paraId="0D55E398"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3308EBAA" w14:textId="77777777" w:rsidR="00144686" w:rsidRPr="007D292F" w:rsidRDefault="00144686" w:rsidP="00BC5919">
            <w:pPr>
              <w:rPr>
                <w:sz w:val="20"/>
                <w:szCs w:val="20"/>
              </w:rPr>
            </w:pPr>
          </w:p>
        </w:tc>
      </w:tr>
      <w:tr w:rsidR="00144686" w:rsidRPr="007D292F" w14:paraId="655C694F"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2F46F6F" w14:textId="77777777" w:rsidR="00144686" w:rsidRPr="007D292F" w:rsidRDefault="00144686" w:rsidP="00BC5919">
            <w:pPr>
              <w:rPr>
                <w:sz w:val="20"/>
                <w:szCs w:val="20"/>
              </w:rPr>
            </w:pPr>
            <w:r w:rsidRPr="007D292F">
              <w:rPr>
                <w:sz w:val="20"/>
                <w:szCs w:val="20"/>
              </w:rPr>
              <w:t>Оказание первой доврачебной помощи</w:t>
            </w:r>
          </w:p>
        </w:tc>
        <w:tc>
          <w:tcPr>
            <w:tcW w:w="2320" w:type="dxa"/>
            <w:tcBorders>
              <w:top w:val="nil"/>
              <w:left w:val="nil"/>
              <w:bottom w:val="single" w:sz="4" w:space="0" w:color="auto"/>
              <w:right w:val="single" w:sz="4" w:space="0" w:color="auto"/>
            </w:tcBorders>
            <w:shd w:val="clear" w:color="auto" w:fill="auto"/>
            <w:hideMark/>
          </w:tcPr>
          <w:p w14:paraId="1663CBDF"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0D5A0" w14:textId="77777777" w:rsidR="00144686" w:rsidRPr="007D292F" w:rsidRDefault="00144686" w:rsidP="00BC5919">
            <w:pPr>
              <w:jc w:val="center"/>
              <w:rPr>
                <w:sz w:val="20"/>
                <w:szCs w:val="20"/>
              </w:rPr>
            </w:pPr>
            <w:r w:rsidRPr="007D292F">
              <w:rPr>
                <w:sz w:val="20"/>
                <w:szCs w:val="20"/>
              </w:rPr>
              <w:t>39,62</w:t>
            </w:r>
          </w:p>
        </w:tc>
        <w:tc>
          <w:tcPr>
            <w:tcW w:w="2140" w:type="dxa"/>
            <w:tcBorders>
              <w:top w:val="nil"/>
              <w:left w:val="nil"/>
              <w:bottom w:val="single" w:sz="4" w:space="0" w:color="auto"/>
              <w:right w:val="single" w:sz="4" w:space="0" w:color="auto"/>
            </w:tcBorders>
            <w:shd w:val="clear" w:color="auto" w:fill="auto"/>
            <w:noWrap/>
            <w:vAlign w:val="bottom"/>
            <w:hideMark/>
          </w:tcPr>
          <w:p w14:paraId="086003AA" w14:textId="77777777" w:rsidR="00144686" w:rsidRPr="007D292F" w:rsidRDefault="00144686" w:rsidP="00BC5919">
            <w:pPr>
              <w:jc w:val="center"/>
              <w:rPr>
                <w:sz w:val="20"/>
                <w:szCs w:val="20"/>
              </w:rPr>
            </w:pPr>
            <w:r w:rsidRPr="007D292F">
              <w:rPr>
                <w:sz w:val="20"/>
                <w:szCs w:val="20"/>
              </w:rPr>
              <w:t>0,00</w:t>
            </w:r>
          </w:p>
        </w:tc>
        <w:tc>
          <w:tcPr>
            <w:tcW w:w="2200" w:type="dxa"/>
            <w:tcBorders>
              <w:top w:val="nil"/>
              <w:left w:val="nil"/>
              <w:bottom w:val="single" w:sz="4" w:space="0" w:color="auto"/>
              <w:right w:val="single" w:sz="4" w:space="0" w:color="auto"/>
            </w:tcBorders>
            <w:shd w:val="clear" w:color="auto" w:fill="auto"/>
            <w:noWrap/>
            <w:vAlign w:val="bottom"/>
            <w:hideMark/>
          </w:tcPr>
          <w:p w14:paraId="66794E7F" w14:textId="77777777" w:rsidR="00144686" w:rsidRPr="007D292F" w:rsidRDefault="00144686" w:rsidP="00BC5919">
            <w:pPr>
              <w:jc w:val="center"/>
              <w:rPr>
                <w:sz w:val="20"/>
                <w:szCs w:val="20"/>
              </w:rPr>
            </w:pPr>
            <w:r w:rsidRPr="007D292F">
              <w:rPr>
                <w:sz w:val="20"/>
                <w:szCs w:val="20"/>
              </w:rPr>
              <w:t>3,96</w:t>
            </w:r>
          </w:p>
        </w:tc>
        <w:tc>
          <w:tcPr>
            <w:tcW w:w="1700" w:type="dxa"/>
            <w:tcBorders>
              <w:top w:val="nil"/>
              <w:left w:val="nil"/>
              <w:bottom w:val="single" w:sz="4" w:space="0" w:color="auto"/>
              <w:right w:val="single" w:sz="4" w:space="0" w:color="auto"/>
            </w:tcBorders>
            <w:shd w:val="clear" w:color="auto" w:fill="auto"/>
            <w:noWrap/>
            <w:vAlign w:val="bottom"/>
            <w:hideMark/>
          </w:tcPr>
          <w:p w14:paraId="56C551C0" w14:textId="77777777" w:rsidR="00144686" w:rsidRPr="007D292F" w:rsidRDefault="00144686" w:rsidP="00BC5919">
            <w:pPr>
              <w:jc w:val="center"/>
              <w:rPr>
                <w:sz w:val="20"/>
                <w:szCs w:val="20"/>
              </w:rPr>
            </w:pPr>
            <w:r w:rsidRPr="007D292F">
              <w:rPr>
                <w:sz w:val="20"/>
                <w:szCs w:val="20"/>
              </w:rPr>
              <w:t>3,96</w:t>
            </w:r>
          </w:p>
        </w:tc>
        <w:tc>
          <w:tcPr>
            <w:tcW w:w="1960" w:type="dxa"/>
            <w:tcBorders>
              <w:top w:val="nil"/>
              <w:left w:val="nil"/>
              <w:bottom w:val="single" w:sz="4" w:space="0" w:color="auto"/>
              <w:right w:val="single" w:sz="4" w:space="0" w:color="auto"/>
            </w:tcBorders>
            <w:shd w:val="clear" w:color="auto" w:fill="auto"/>
            <w:noWrap/>
            <w:vAlign w:val="bottom"/>
            <w:hideMark/>
          </w:tcPr>
          <w:p w14:paraId="6ADE1700"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65255C8D" w14:textId="77777777" w:rsidR="00144686" w:rsidRPr="007D292F" w:rsidRDefault="00144686" w:rsidP="00BC5919">
            <w:pPr>
              <w:rPr>
                <w:sz w:val="20"/>
                <w:szCs w:val="20"/>
              </w:rPr>
            </w:pPr>
          </w:p>
        </w:tc>
      </w:tr>
      <w:tr w:rsidR="00144686" w:rsidRPr="007D292F" w14:paraId="06E01DC1"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540DE9B" w14:textId="77777777" w:rsidR="00144686" w:rsidRPr="007D292F" w:rsidRDefault="00144686" w:rsidP="00BC5919">
            <w:pPr>
              <w:rPr>
                <w:b/>
                <w:bCs/>
                <w:sz w:val="20"/>
                <w:szCs w:val="20"/>
              </w:rPr>
            </w:pPr>
            <w:r w:rsidRPr="007D292F">
              <w:rPr>
                <w:b/>
                <w:bCs/>
                <w:sz w:val="20"/>
                <w:szCs w:val="20"/>
              </w:rPr>
              <w:t>3.3. Социально-психологические услуги</w:t>
            </w:r>
          </w:p>
        </w:tc>
        <w:tc>
          <w:tcPr>
            <w:tcW w:w="2320" w:type="dxa"/>
            <w:tcBorders>
              <w:top w:val="nil"/>
              <w:left w:val="nil"/>
              <w:bottom w:val="single" w:sz="4" w:space="0" w:color="auto"/>
              <w:right w:val="single" w:sz="4" w:space="0" w:color="auto"/>
            </w:tcBorders>
            <w:shd w:val="clear" w:color="auto" w:fill="auto"/>
            <w:hideMark/>
          </w:tcPr>
          <w:p w14:paraId="44A8B128"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vAlign w:val="bottom"/>
            <w:hideMark/>
          </w:tcPr>
          <w:p w14:paraId="16A12500"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3F151FD5"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2872F603"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D549D71" w14:textId="77777777" w:rsidR="00144686" w:rsidRPr="007D292F" w:rsidRDefault="00144686" w:rsidP="00BC5919">
            <w:pPr>
              <w:jc w:val="center"/>
              <w:rPr>
                <w:sz w:val="20"/>
                <w:szCs w:val="20"/>
              </w:rPr>
            </w:pPr>
            <w:r w:rsidRPr="007D292F">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1228D56A" w14:textId="77777777" w:rsidR="00144686" w:rsidRPr="007D292F" w:rsidRDefault="00144686" w:rsidP="00BC5919">
            <w:pPr>
              <w:jc w:val="center"/>
              <w:rPr>
                <w:color w:val="000000"/>
                <w:sz w:val="20"/>
                <w:szCs w:val="20"/>
              </w:rPr>
            </w:pPr>
            <w:r w:rsidRPr="007D292F">
              <w:rPr>
                <w:color w:val="000000"/>
                <w:sz w:val="20"/>
                <w:szCs w:val="20"/>
              </w:rPr>
              <w:t> </w:t>
            </w:r>
          </w:p>
        </w:tc>
        <w:tc>
          <w:tcPr>
            <w:tcW w:w="36" w:type="dxa"/>
            <w:vAlign w:val="center"/>
            <w:hideMark/>
          </w:tcPr>
          <w:p w14:paraId="4390036C" w14:textId="77777777" w:rsidR="00144686" w:rsidRPr="007D292F" w:rsidRDefault="00144686" w:rsidP="00BC5919">
            <w:pPr>
              <w:rPr>
                <w:sz w:val="20"/>
                <w:szCs w:val="20"/>
              </w:rPr>
            </w:pPr>
          </w:p>
        </w:tc>
      </w:tr>
      <w:tr w:rsidR="00144686" w:rsidRPr="007D292F" w14:paraId="7258D36A"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5EE22E95" w14:textId="77777777" w:rsidR="00144686" w:rsidRPr="007D292F" w:rsidRDefault="00144686" w:rsidP="00BC5919">
            <w:pPr>
              <w:rPr>
                <w:sz w:val="20"/>
                <w:szCs w:val="20"/>
              </w:rPr>
            </w:pPr>
            <w:r w:rsidRPr="007D292F">
              <w:rPr>
                <w:sz w:val="20"/>
                <w:szCs w:val="20"/>
              </w:rPr>
              <w:t>Психологические тренинги, направленные на повышение эмоционального тонуса, психомоторной активности и эффективного бесконфликтного социального поведения</w:t>
            </w:r>
          </w:p>
        </w:tc>
        <w:tc>
          <w:tcPr>
            <w:tcW w:w="2320" w:type="dxa"/>
            <w:tcBorders>
              <w:top w:val="nil"/>
              <w:left w:val="nil"/>
              <w:bottom w:val="single" w:sz="4" w:space="0" w:color="auto"/>
              <w:right w:val="single" w:sz="4" w:space="0" w:color="auto"/>
            </w:tcBorders>
            <w:shd w:val="clear" w:color="auto" w:fill="auto"/>
            <w:hideMark/>
          </w:tcPr>
          <w:p w14:paraId="2621F02F"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07FDAF" w14:textId="77777777" w:rsidR="00144686" w:rsidRPr="007D292F" w:rsidRDefault="00144686" w:rsidP="00BC5919">
            <w:pPr>
              <w:jc w:val="center"/>
              <w:rPr>
                <w:sz w:val="20"/>
                <w:szCs w:val="20"/>
              </w:rPr>
            </w:pPr>
            <w:r w:rsidRPr="007D292F">
              <w:rPr>
                <w:sz w:val="20"/>
                <w:szCs w:val="20"/>
              </w:rPr>
              <w:t>531,58</w:t>
            </w:r>
          </w:p>
        </w:tc>
        <w:tc>
          <w:tcPr>
            <w:tcW w:w="2140" w:type="dxa"/>
            <w:tcBorders>
              <w:top w:val="nil"/>
              <w:left w:val="nil"/>
              <w:bottom w:val="single" w:sz="4" w:space="0" w:color="auto"/>
              <w:right w:val="single" w:sz="4" w:space="0" w:color="auto"/>
            </w:tcBorders>
            <w:shd w:val="clear" w:color="auto" w:fill="auto"/>
            <w:noWrap/>
            <w:vAlign w:val="bottom"/>
            <w:hideMark/>
          </w:tcPr>
          <w:p w14:paraId="709C0EC5" w14:textId="77777777" w:rsidR="00144686" w:rsidRPr="007D292F" w:rsidRDefault="00144686" w:rsidP="00BC5919">
            <w:pPr>
              <w:jc w:val="center"/>
              <w:rPr>
                <w:sz w:val="20"/>
                <w:szCs w:val="20"/>
              </w:rPr>
            </w:pPr>
            <w:r w:rsidRPr="007D292F">
              <w:rPr>
                <w:sz w:val="20"/>
                <w:szCs w:val="20"/>
              </w:rPr>
              <w:t>29,10</w:t>
            </w:r>
          </w:p>
        </w:tc>
        <w:tc>
          <w:tcPr>
            <w:tcW w:w="2200" w:type="dxa"/>
            <w:tcBorders>
              <w:top w:val="nil"/>
              <w:left w:val="nil"/>
              <w:bottom w:val="single" w:sz="4" w:space="0" w:color="auto"/>
              <w:right w:val="single" w:sz="4" w:space="0" w:color="auto"/>
            </w:tcBorders>
            <w:shd w:val="clear" w:color="auto" w:fill="auto"/>
            <w:noWrap/>
            <w:vAlign w:val="bottom"/>
            <w:hideMark/>
          </w:tcPr>
          <w:p w14:paraId="2DEF807F" w14:textId="77777777" w:rsidR="00144686" w:rsidRPr="007D292F" w:rsidRDefault="00144686" w:rsidP="00BC5919">
            <w:pPr>
              <w:jc w:val="center"/>
              <w:rPr>
                <w:sz w:val="20"/>
                <w:szCs w:val="20"/>
              </w:rPr>
            </w:pPr>
            <w:r w:rsidRPr="007D292F">
              <w:rPr>
                <w:sz w:val="20"/>
                <w:szCs w:val="20"/>
              </w:rPr>
              <w:t>53,16</w:t>
            </w:r>
          </w:p>
        </w:tc>
        <w:tc>
          <w:tcPr>
            <w:tcW w:w="1700" w:type="dxa"/>
            <w:tcBorders>
              <w:top w:val="nil"/>
              <w:left w:val="nil"/>
              <w:bottom w:val="single" w:sz="4" w:space="0" w:color="auto"/>
              <w:right w:val="single" w:sz="4" w:space="0" w:color="auto"/>
            </w:tcBorders>
            <w:shd w:val="clear" w:color="auto" w:fill="auto"/>
            <w:noWrap/>
            <w:vAlign w:val="bottom"/>
            <w:hideMark/>
          </w:tcPr>
          <w:p w14:paraId="58215563" w14:textId="77777777" w:rsidR="00144686" w:rsidRPr="007D292F" w:rsidRDefault="00144686" w:rsidP="00BC5919">
            <w:pPr>
              <w:jc w:val="center"/>
              <w:rPr>
                <w:sz w:val="20"/>
                <w:szCs w:val="20"/>
              </w:rPr>
            </w:pPr>
            <w:r w:rsidRPr="007D292F">
              <w:rPr>
                <w:sz w:val="20"/>
                <w:szCs w:val="20"/>
              </w:rPr>
              <w:t>53,16</w:t>
            </w:r>
          </w:p>
        </w:tc>
        <w:tc>
          <w:tcPr>
            <w:tcW w:w="1960" w:type="dxa"/>
            <w:tcBorders>
              <w:top w:val="nil"/>
              <w:left w:val="nil"/>
              <w:bottom w:val="single" w:sz="4" w:space="0" w:color="auto"/>
              <w:right w:val="single" w:sz="4" w:space="0" w:color="auto"/>
            </w:tcBorders>
            <w:shd w:val="clear" w:color="auto" w:fill="auto"/>
            <w:noWrap/>
            <w:vAlign w:val="bottom"/>
            <w:hideMark/>
          </w:tcPr>
          <w:p w14:paraId="11D59B39"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4AB08E88" w14:textId="77777777" w:rsidR="00144686" w:rsidRPr="007D292F" w:rsidRDefault="00144686" w:rsidP="00BC5919">
            <w:pPr>
              <w:rPr>
                <w:sz w:val="20"/>
                <w:szCs w:val="20"/>
              </w:rPr>
            </w:pPr>
          </w:p>
        </w:tc>
      </w:tr>
      <w:tr w:rsidR="00144686" w:rsidRPr="007D292F" w14:paraId="0EA4BF27"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54B38BCF" w14:textId="77777777" w:rsidR="00144686" w:rsidRPr="007D292F" w:rsidRDefault="00144686" w:rsidP="00BC5919">
            <w:pPr>
              <w:rPr>
                <w:sz w:val="20"/>
                <w:szCs w:val="20"/>
              </w:rPr>
            </w:pPr>
            <w:r w:rsidRPr="007D292F">
              <w:rPr>
                <w:sz w:val="20"/>
                <w:szCs w:val="20"/>
              </w:rPr>
              <w:t>Социально-психологическое консультирование, в том числе по вопросам внутрисемейных отношений</w:t>
            </w:r>
          </w:p>
        </w:tc>
        <w:tc>
          <w:tcPr>
            <w:tcW w:w="2320" w:type="dxa"/>
            <w:tcBorders>
              <w:top w:val="nil"/>
              <w:left w:val="nil"/>
              <w:bottom w:val="single" w:sz="4" w:space="0" w:color="auto"/>
              <w:right w:val="single" w:sz="4" w:space="0" w:color="auto"/>
            </w:tcBorders>
            <w:shd w:val="clear" w:color="auto" w:fill="auto"/>
            <w:hideMark/>
          </w:tcPr>
          <w:p w14:paraId="0707593F"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3FF77F95" w14:textId="77777777" w:rsidR="00144686" w:rsidRPr="007D292F" w:rsidRDefault="00144686" w:rsidP="00BC5919">
            <w:pPr>
              <w:jc w:val="center"/>
              <w:rPr>
                <w:sz w:val="20"/>
                <w:szCs w:val="20"/>
              </w:rPr>
            </w:pPr>
            <w:r w:rsidRPr="007D292F">
              <w:rPr>
                <w:sz w:val="20"/>
                <w:szCs w:val="20"/>
              </w:rPr>
              <w:t>531,58</w:t>
            </w:r>
          </w:p>
        </w:tc>
        <w:tc>
          <w:tcPr>
            <w:tcW w:w="2140" w:type="dxa"/>
            <w:tcBorders>
              <w:top w:val="nil"/>
              <w:left w:val="nil"/>
              <w:bottom w:val="single" w:sz="4" w:space="0" w:color="auto"/>
              <w:right w:val="single" w:sz="4" w:space="0" w:color="auto"/>
            </w:tcBorders>
            <w:shd w:val="clear" w:color="auto" w:fill="auto"/>
            <w:noWrap/>
            <w:vAlign w:val="bottom"/>
            <w:hideMark/>
          </w:tcPr>
          <w:p w14:paraId="14E64BBA" w14:textId="77777777" w:rsidR="00144686" w:rsidRPr="007D292F" w:rsidRDefault="00144686" w:rsidP="00BC5919">
            <w:pPr>
              <w:jc w:val="center"/>
              <w:rPr>
                <w:sz w:val="20"/>
                <w:szCs w:val="20"/>
              </w:rPr>
            </w:pPr>
            <w:r w:rsidRPr="007D292F">
              <w:rPr>
                <w:sz w:val="20"/>
                <w:szCs w:val="20"/>
              </w:rPr>
              <w:t>29,10</w:t>
            </w:r>
          </w:p>
        </w:tc>
        <w:tc>
          <w:tcPr>
            <w:tcW w:w="2200" w:type="dxa"/>
            <w:tcBorders>
              <w:top w:val="nil"/>
              <w:left w:val="nil"/>
              <w:bottom w:val="single" w:sz="4" w:space="0" w:color="auto"/>
              <w:right w:val="single" w:sz="4" w:space="0" w:color="auto"/>
            </w:tcBorders>
            <w:shd w:val="clear" w:color="auto" w:fill="auto"/>
            <w:noWrap/>
            <w:vAlign w:val="bottom"/>
            <w:hideMark/>
          </w:tcPr>
          <w:p w14:paraId="61F3D4D1" w14:textId="77777777" w:rsidR="00144686" w:rsidRPr="007D292F" w:rsidRDefault="00144686" w:rsidP="00BC5919">
            <w:pPr>
              <w:jc w:val="center"/>
              <w:rPr>
                <w:sz w:val="20"/>
                <w:szCs w:val="20"/>
              </w:rPr>
            </w:pPr>
            <w:r w:rsidRPr="007D292F">
              <w:rPr>
                <w:sz w:val="20"/>
                <w:szCs w:val="20"/>
              </w:rPr>
              <w:t>53,16</w:t>
            </w:r>
          </w:p>
        </w:tc>
        <w:tc>
          <w:tcPr>
            <w:tcW w:w="1700" w:type="dxa"/>
            <w:tcBorders>
              <w:top w:val="nil"/>
              <w:left w:val="nil"/>
              <w:bottom w:val="single" w:sz="4" w:space="0" w:color="auto"/>
              <w:right w:val="single" w:sz="4" w:space="0" w:color="auto"/>
            </w:tcBorders>
            <w:shd w:val="clear" w:color="auto" w:fill="auto"/>
            <w:noWrap/>
            <w:vAlign w:val="bottom"/>
            <w:hideMark/>
          </w:tcPr>
          <w:p w14:paraId="6238433F" w14:textId="77777777" w:rsidR="00144686" w:rsidRPr="007D292F" w:rsidRDefault="00144686" w:rsidP="00BC5919">
            <w:pPr>
              <w:jc w:val="center"/>
              <w:rPr>
                <w:sz w:val="20"/>
                <w:szCs w:val="20"/>
              </w:rPr>
            </w:pPr>
            <w:r w:rsidRPr="007D292F">
              <w:rPr>
                <w:sz w:val="20"/>
                <w:szCs w:val="20"/>
              </w:rPr>
              <w:t>53,16</w:t>
            </w:r>
          </w:p>
        </w:tc>
        <w:tc>
          <w:tcPr>
            <w:tcW w:w="1960" w:type="dxa"/>
            <w:tcBorders>
              <w:top w:val="nil"/>
              <w:left w:val="nil"/>
              <w:bottom w:val="single" w:sz="4" w:space="0" w:color="auto"/>
              <w:right w:val="single" w:sz="4" w:space="0" w:color="auto"/>
            </w:tcBorders>
            <w:shd w:val="clear" w:color="auto" w:fill="auto"/>
            <w:noWrap/>
            <w:vAlign w:val="bottom"/>
            <w:hideMark/>
          </w:tcPr>
          <w:p w14:paraId="2378A241"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65F54D56" w14:textId="77777777" w:rsidR="00144686" w:rsidRPr="007D292F" w:rsidRDefault="00144686" w:rsidP="00BC5919">
            <w:pPr>
              <w:rPr>
                <w:sz w:val="20"/>
                <w:szCs w:val="20"/>
              </w:rPr>
            </w:pPr>
          </w:p>
        </w:tc>
      </w:tr>
      <w:tr w:rsidR="00144686" w:rsidRPr="007D292F" w14:paraId="23353A54"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145E5A7" w14:textId="77777777" w:rsidR="00144686" w:rsidRPr="007D292F" w:rsidRDefault="00144686" w:rsidP="00BC5919">
            <w:pPr>
              <w:rPr>
                <w:sz w:val="20"/>
                <w:szCs w:val="20"/>
              </w:rPr>
            </w:pPr>
            <w:r w:rsidRPr="007D292F">
              <w:rPr>
                <w:sz w:val="20"/>
                <w:szCs w:val="20"/>
              </w:rPr>
              <w:t>Социально-психологический патронаж</w:t>
            </w:r>
          </w:p>
        </w:tc>
        <w:tc>
          <w:tcPr>
            <w:tcW w:w="2320" w:type="dxa"/>
            <w:tcBorders>
              <w:top w:val="nil"/>
              <w:left w:val="nil"/>
              <w:bottom w:val="single" w:sz="4" w:space="0" w:color="auto"/>
              <w:right w:val="single" w:sz="4" w:space="0" w:color="auto"/>
            </w:tcBorders>
            <w:shd w:val="clear" w:color="auto" w:fill="auto"/>
            <w:hideMark/>
          </w:tcPr>
          <w:p w14:paraId="51881122"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6C061A8B" w14:textId="77777777" w:rsidR="00144686" w:rsidRPr="007D292F" w:rsidRDefault="00144686" w:rsidP="00BC5919">
            <w:pPr>
              <w:jc w:val="center"/>
              <w:rPr>
                <w:sz w:val="20"/>
                <w:szCs w:val="20"/>
              </w:rPr>
            </w:pPr>
            <w:r w:rsidRPr="007D292F">
              <w:rPr>
                <w:sz w:val="20"/>
                <w:szCs w:val="20"/>
              </w:rPr>
              <w:t>531,58</w:t>
            </w:r>
          </w:p>
        </w:tc>
        <w:tc>
          <w:tcPr>
            <w:tcW w:w="2140" w:type="dxa"/>
            <w:tcBorders>
              <w:top w:val="nil"/>
              <w:left w:val="nil"/>
              <w:bottom w:val="single" w:sz="4" w:space="0" w:color="auto"/>
              <w:right w:val="single" w:sz="4" w:space="0" w:color="auto"/>
            </w:tcBorders>
            <w:shd w:val="clear" w:color="auto" w:fill="auto"/>
            <w:noWrap/>
            <w:vAlign w:val="bottom"/>
            <w:hideMark/>
          </w:tcPr>
          <w:p w14:paraId="4135347E" w14:textId="77777777" w:rsidR="00144686" w:rsidRPr="007D292F" w:rsidRDefault="00144686" w:rsidP="00BC5919">
            <w:pPr>
              <w:jc w:val="center"/>
              <w:rPr>
                <w:sz w:val="20"/>
                <w:szCs w:val="20"/>
              </w:rPr>
            </w:pPr>
            <w:r w:rsidRPr="007D292F">
              <w:rPr>
                <w:sz w:val="20"/>
                <w:szCs w:val="20"/>
              </w:rPr>
              <w:t>29,10</w:t>
            </w:r>
          </w:p>
        </w:tc>
        <w:tc>
          <w:tcPr>
            <w:tcW w:w="2200" w:type="dxa"/>
            <w:tcBorders>
              <w:top w:val="nil"/>
              <w:left w:val="nil"/>
              <w:bottom w:val="single" w:sz="4" w:space="0" w:color="auto"/>
              <w:right w:val="single" w:sz="4" w:space="0" w:color="auto"/>
            </w:tcBorders>
            <w:shd w:val="clear" w:color="auto" w:fill="auto"/>
            <w:noWrap/>
            <w:vAlign w:val="bottom"/>
            <w:hideMark/>
          </w:tcPr>
          <w:p w14:paraId="312B9220" w14:textId="77777777" w:rsidR="00144686" w:rsidRPr="007D292F" w:rsidRDefault="00144686" w:rsidP="00BC5919">
            <w:pPr>
              <w:jc w:val="center"/>
              <w:rPr>
                <w:sz w:val="20"/>
                <w:szCs w:val="20"/>
              </w:rPr>
            </w:pPr>
            <w:r w:rsidRPr="007D292F">
              <w:rPr>
                <w:sz w:val="20"/>
                <w:szCs w:val="20"/>
              </w:rPr>
              <w:t>53,16</w:t>
            </w:r>
          </w:p>
        </w:tc>
        <w:tc>
          <w:tcPr>
            <w:tcW w:w="1700" w:type="dxa"/>
            <w:tcBorders>
              <w:top w:val="nil"/>
              <w:left w:val="nil"/>
              <w:bottom w:val="single" w:sz="4" w:space="0" w:color="auto"/>
              <w:right w:val="single" w:sz="4" w:space="0" w:color="auto"/>
            </w:tcBorders>
            <w:shd w:val="clear" w:color="auto" w:fill="auto"/>
            <w:noWrap/>
            <w:vAlign w:val="bottom"/>
            <w:hideMark/>
          </w:tcPr>
          <w:p w14:paraId="6F91B2FC" w14:textId="77777777" w:rsidR="00144686" w:rsidRPr="007D292F" w:rsidRDefault="00144686" w:rsidP="00BC5919">
            <w:pPr>
              <w:jc w:val="center"/>
              <w:rPr>
                <w:sz w:val="20"/>
                <w:szCs w:val="20"/>
              </w:rPr>
            </w:pPr>
            <w:r w:rsidRPr="007D292F">
              <w:rPr>
                <w:sz w:val="20"/>
                <w:szCs w:val="20"/>
              </w:rPr>
              <w:t>53,16</w:t>
            </w:r>
          </w:p>
        </w:tc>
        <w:tc>
          <w:tcPr>
            <w:tcW w:w="1960" w:type="dxa"/>
            <w:tcBorders>
              <w:top w:val="nil"/>
              <w:left w:val="nil"/>
              <w:bottom w:val="single" w:sz="4" w:space="0" w:color="auto"/>
              <w:right w:val="single" w:sz="4" w:space="0" w:color="auto"/>
            </w:tcBorders>
            <w:shd w:val="clear" w:color="auto" w:fill="auto"/>
            <w:noWrap/>
            <w:vAlign w:val="bottom"/>
            <w:hideMark/>
          </w:tcPr>
          <w:p w14:paraId="438C53D3"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79789D3E" w14:textId="77777777" w:rsidR="00144686" w:rsidRPr="007D292F" w:rsidRDefault="00144686" w:rsidP="00BC5919">
            <w:pPr>
              <w:rPr>
                <w:sz w:val="20"/>
                <w:szCs w:val="20"/>
              </w:rPr>
            </w:pPr>
          </w:p>
        </w:tc>
      </w:tr>
      <w:tr w:rsidR="00144686" w:rsidRPr="007D292F" w14:paraId="23B32451"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4C0B6415" w14:textId="77777777" w:rsidR="00144686" w:rsidRPr="007D292F" w:rsidRDefault="00144686" w:rsidP="00BC5919">
            <w:pPr>
              <w:rPr>
                <w:sz w:val="20"/>
                <w:szCs w:val="20"/>
              </w:rPr>
            </w:pPr>
            <w:r w:rsidRPr="007D292F">
              <w:rPr>
                <w:sz w:val="20"/>
                <w:szCs w:val="20"/>
              </w:rPr>
              <w:t>Психологическая коррекция</w:t>
            </w:r>
          </w:p>
        </w:tc>
        <w:tc>
          <w:tcPr>
            <w:tcW w:w="2320" w:type="dxa"/>
            <w:tcBorders>
              <w:top w:val="nil"/>
              <w:left w:val="nil"/>
              <w:bottom w:val="single" w:sz="4" w:space="0" w:color="auto"/>
              <w:right w:val="single" w:sz="4" w:space="0" w:color="auto"/>
            </w:tcBorders>
            <w:shd w:val="clear" w:color="auto" w:fill="auto"/>
            <w:hideMark/>
          </w:tcPr>
          <w:p w14:paraId="6C0B62FA"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0BE0F980" w14:textId="77777777" w:rsidR="00144686" w:rsidRPr="007D292F" w:rsidRDefault="00144686" w:rsidP="00BC5919">
            <w:pPr>
              <w:jc w:val="center"/>
              <w:rPr>
                <w:sz w:val="20"/>
                <w:szCs w:val="20"/>
              </w:rPr>
            </w:pPr>
            <w:r w:rsidRPr="007D292F">
              <w:rPr>
                <w:sz w:val="20"/>
                <w:szCs w:val="20"/>
              </w:rPr>
              <w:t>531,58</w:t>
            </w:r>
          </w:p>
        </w:tc>
        <w:tc>
          <w:tcPr>
            <w:tcW w:w="2140" w:type="dxa"/>
            <w:tcBorders>
              <w:top w:val="nil"/>
              <w:left w:val="nil"/>
              <w:bottom w:val="single" w:sz="4" w:space="0" w:color="auto"/>
              <w:right w:val="single" w:sz="4" w:space="0" w:color="auto"/>
            </w:tcBorders>
            <w:shd w:val="clear" w:color="auto" w:fill="auto"/>
            <w:noWrap/>
            <w:vAlign w:val="bottom"/>
            <w:hideMark/>
          </w:tcPr>
          <w:p w14:paraId="50D04D89" w14:textId="77777777" w:rsidR="00144686" w:rsidRPr="007D292F" w:rsidRDefault="00144686" w:rsidP="00BC5919">
            <w:pPr>
              <w:jc w:val="center"/>
              <w:rPr>
                <w:sz w:val="20"/>
                <w:szCs w:val="20"/>
              </w:rPr>
            </w:pPr>
            <w:r w:rsidRPr="007D292F">
              <w:rPr>
                <w:sz w:val="20"/>
                <w:szCs w:val="20"/>
              </w:rPr>
              <w:t>29,10</w:t>
            </w:r>
          </w:p>
        </w:tc>
        <w:tc>
          <w:tcPr>
            <w:tcW w:w="2200" w:type="dxa"/>
            <w:tcBorders>
              <w:top w:val="nil"/>
              <w:left w:val="nil"/>
              <w:bottom w:val="single" w:sz="4" w:space="0" w:color="auto"/>
              <w:right w:val="single" w:sz="4" w:space="0" w:color="auto"/>
            </w:tcBorders>
            <w:shd w:val="clear" w:color="auto" w:fill="auto"/>
            <w:noWrap/>
            <w:vAlign w:val="bottom"/>
            <w:hideMark/>
          </w:tcPr>
          <w:p w14:paraId="623B56C9" w14:textId="77777777" w:rsidR="00144686" w:rsidRPr="007D292F" w:rsidRDefault="00144686" w:rsidP="00BC5919">
            <w:pPr>
              <w:jc w:val="center"/>
              <w:rPr>
                <w:sz w:val="20"/>
                <w:szCs w:val="20"/>
              </w:rPr>
            </w:pPr>
            <w:r w:rsidRPr="007D292F">
              <w:rPr>
                <w:sz w:val="20"/>
                <w:szCs w:val="20"/>
              </w:rPr>
              <w:t>53,16</w:t>
            </w:r>
          </w:p>
        </w:tc>
        <w:tc>
          <w:tcPr>
            <w:tcW w:w="1700" w:type="dxa"/>
            <w:tcBorders>
              <w:top w:val="nil"/>
              <w:left w:val="nil"/>
              <w:bottom w:val="single" w:sz="4" w:space="0" w:color="auto"/>
              <w:right w:val="single" w:sz="4" w:space="0" w:color="auto"/>
            </w:tcBorders>
            <w:shd w:val="clear" w:color="auto" w:fill="auto"/>
            <w:noWrap/>
            <w:vAlign w:val="bottom"/>
            <w:hideMark/>
          </w:tcPr>
          <w:p w14:paraId="197D4AF1" w14:textId="77777777" w:rsidR="00144686" w:rsidRPr="007D292F" w:rsidRDefault="00144686" w:rsidP="00BC5919">
            <w:pPr>
              <w:jc w:val="center"/>
              <w:rPr>
                <w:sz w:val="20"/>
                <w:szCs w:val="20"/>
              </w:rPr>
            </w:pPr>
            <w:r w:rsidRPr="007D292F">
              <w:rPr>
                <w:sz w:val="20"/>
                <w:szCs w:val="20"/>
              </w:rPr>
              <w:t>53,16</w:t>
            </w:r>
          </w:p>
        </w:tc>
        <w:tc>
          <w:tcPr>
            <w:tcW w:w="1960" w:type="dxa"/>
            <w:tcBorders>
              <w:top w:val="nil"/>
              <w:left w:val="nil"/>
              <w:bottom w:val="single" w:sz="4" w:space="0" w:color="auto"/>
              <w:right w:val="single" w:sz="4" w:space="0" w:color="auto"/>
            </w:tcBorders>
            <w:shd w:val="clear" w:color="auto" w:fill="auto"/>
            <w:noWrap/>
            <w:vAlign w:val="bottom"/>
            <w:hideMark/>
          </w:tcPr>
          <w:p w14:paraId="76B0C4EE"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767FE64E" w14:textId="77777777" w:rsidR="00144686" w:rsidRPr="007D292F" w:rsidRDefault="00144686" w:rsidP="00BC5919">
            <w:pPr>
              <w:rPr>
                <w:sz w:val="20"/>
                <w:szCs w:val="20"/>
              </w:rPr>
            </w:pPr>
          </w:p>
        </w:tc>
      </w:tr>
      <w:tr w:rsidR="00144686" w:rsidRPr="007D292F" w14:paraId="65AB147C"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A84F325" w14:textId="77777777" w:rsidR="00144686" w:rsidRPr="007D292F" w:rsidRDefault="00144686" w:rsidP="00BC5919">
            <w:pPr>
              <w:rPr>
                <w:sz w:val="20"/>
                <w:szCs w:val="20"/>
              </w:rPr>
            </w:pPr>
            <w:r w:rsidRPr="007D292F">
              <w:rPr>
                <w:sz w:val="20"/>
                <w:szCs w:val="20"/>
              </w:rPr>
              <w:t>Оказание психологической помощи, в том числе анонимно с использованием телефона доверия</w:t>
            </w:r>
          </w:p>
        </w:tc>
        <w:tc>
          <w:tcPr>
            <w:tcW w:w="2320" w:type="dxa"/>
            <w:tcBorders>
              <w:top w:val="nil"/>
              <w:left w:val="nil"/>
              <w:bottom w:val="single" w:sz="4" w:space="0" w:color="auto"/>
              <w:right w:val="single" w:sz="4" w:space="0" w:color="auto"/>
            </w:tcBorders>
            <w:shd w:val="clear" w:color="auto" w:fill="auto"/>
            <w:hideMark/>
          </w:tcPr>
          <w:p w14:paraId="4970A35D"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01380739" w14:textId="77777777" w:rsidR="00144686" w:rsidRPr="007D292F" w:rsidRDefault="00144686" w:rsidP="00BC5919">
            <w:pPr>
              <w:jc w:val="center"/>
              <w:rPr>
                <w:sz w:val="20"/>
                <w:szCs w:val="20"/>
              </w:rPr>
            </w:pPr>
            <w:r w:rsidRPr="007D292F">
              <w:rPr>
                <w:sz w:val="20"/>
                <w:szCs w:val="20"/>
              </w:rPr>
              <w:t>531,58</w:t>
            </w:r>
          </w:p>
        </w:tc>
        <w:tc>
          <w:tcPr>
            <w:tcW w:w="2140" w:type="dxa"/>
            <w:tcBorders>
              <w:top w:val="nil"/>
              <w:left w:val="nil"/>
              <w:bottom w:val="single" w:sz="4" w:space="0" w:color="auto"/>
              <w:right w:val="single" w:sz="4" w:space="0" w:color="auto"/>
            </w:tcBorders>
            <w:shd w:val="clear" w:color="auto" w:fill="auto"/>
            <w:noWrap/>
            <w:vAlign w:val="bottom"/>
            <w:hideMark/>
          </w:tcPr>
          <w:p w14:paraId="5D79C06A" w14:textId="77777777" w:rsidR="00144686" w:rsidRPr="007D292F" w:rsidRDefault="00144686" w:rsidP="00BC5919">
            <w:pPr>
              <w:jc w:val="center"/>
              <w:rPr>
                <w:sz w:val="20"/>
                <w:szCs w:val="20"/>
              </w:rPr>
            </w:pPr>
            <w:r w:rsidRPr="007D292F">
              <w:rPr>
                <w:sz w:val="20"/>
                <w:szCs w:val="20"/>
              </w:rPr>
              <w:t>29,10</w:t>
            </w:r>
          </w:p>
        </w:tc>
        <w:tc>
          <w:tcPr>
            <w:tcW w:w="2200" w:type="dxa"/>
            <w:tcBorders>
              <w:top w:val="nil"/>
              <w:left w:val="nil"/>
              <w:bottom w:val="single" w:sz="4" w:space="0" w:color="auto"/>
              <w:right w:val="single" w:sz="4" w:space="0" w:color="auto"/>
            </w:tcBorders>
            <w:shd w:val="clear" w:color="auto" w:fill="auto"/>
            <w:noWrap/>
            <w:vAlign w:val="bottom"/>
            <w:hideMark/>
          </w:tcPr>
          <w:p w14:paraId="22D790E1" w14:textId="77777777" w:rsidR="00144686" w:rsidRPr="007D292F" w:rsidRDefault="00144686" w:rsidP="00BC5919">
            <w:pPr>
              <w:jc w:val="center"/>
              <w:rPr>
                <w:sz w:val="20"/>
                <w:szCs w:val="20"/>
              </w:rPr>
            </w:pPr>
            <w:r w:rsidRPr="007D292F">
              <w:rPr>
                <w:sz w:val="20"/>
                <w:szCs w:val="20"/>
              </w:rPr>
              <w:t>53,16</w:t>
            </w:r>
          </w:p>
        </w:tc>
        <w:tc>
          <w:tcPr>
            <w:tcW w:w="1700" w:type="dxa"/>
            <w:tcBorders>
              <w:top w:val="nil"/>
              <w:left w:val="nil"/>
              <w:bottom w:val="single" w:sz="4" w:space="0" w:color="auto"/>
              <w:right w:val="single" w:sz="4" w:space="0" w:color="auto"/>
            </w:tcBorders>
            <w:shd w:val="clear" w:color="auto" w:fill="auto"/>
            <w:noWrap/>
            <w:vAlign w:val="bottom"/>
            <w:hideMark/>
          </w:tcPr>
          <w:p w14:paraId="42DDDC08" w14:textId="77777777" w:rsidR="00144686" w:rsidRPr="007D292F" w:rsidRDefault="00144686" w:rsidP="00BC5919">
            <w:pPr>
              <w:jc w:val="center"/>
              <w:rPr>
                <w:sz w:val="20"/>
                <w:szCs w:val="20"/>
              </w:rPr>
            </w:pPr>
            <w:r w:rsidRPr="007D292F">
              <w:rPr>
                <w:sz w:val="20"/>
                <w:szCs w:val="20"/>
              </w:rPr>
              <w:t>53,16</w:t>
            </w:r>
          </w:p>
        </w:tc>
        <w:tc>
          <w:tcPr>
            <w:tcW w:w="1960" w:type="dxa"/>
            <w:tcBorders>
              <w:top w:val="nil"/>
              <w:left w:val="nil"/>
              <w:bottom w:val="single" w:sz="4" w:space="0" w:color="auto"/>
              <w:right w:val="single" w:sz="4" w:space="0" w:color="auto"/>
            </w:tcBorders>
            <w:shd w:val="clear" w:color="auto" w:fill="auto"/>
            <w:noWrap/>
            <w:vAlign w:val="bottom"/>
            <w:hideMark/>
          </w:tcPr>
          <w:p w14:paraId="544F0602"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76A6522A" w14:textId="77777777" w:rsidR="00144686" w:rsidRPr="007D292F" w:rsidRDefault="00144686" w:rsidP="00BC5919">
            <w:pPr>
              <w:rPr>
                <w:sz w:val="20"/>
                <w:szCs w:val="20"/>
              </w:rPr>
            </w:pPr>
          </w:p>
        </w:tc>
      </w:tr>
      <w:tr w:rsidR="00144686" w:rsidRPr="007D292F" w14:paraId="06B1C905"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F3DC35E" w14:textId="77777777" w:rsidR="00144686" w:rsidRPr="007D292F" w:rsidRDefault="00144686" w:rsidP="00BC5919">
            <w:pPr>
              <w:rPr>
                <w:sz w:val="20"/>
                <w:szCs w:val="20"/>
              </w:rPr>
            </w:pPr>
            <w:r w:rsidRPr="007D292F">
              <w:rPr>
                <w:sz w:val="20"/>
                <w:szCs w:val="20"/>
              </w:rPr>
              <w:t>Психологическая диагностика и обследование личности</w:t>
            </w:r>
          </w:p>
        </w:tc>
        <w:tc>
          <w:tcPr>
            <w:tcW w:w="2320" w:type="dxa"/>
            <w:tcBorders>
              <w:top w:val="nil"/>
              <w:left w:val="nil"/>
              <w:bottom w:val="single" w:sz="4" w:space="0" w:color="auto"/>
              <w:right w:val="single" w:sz="4" w:space="0" w:color="auto"/>
            </w:tcBorders>
            <w:shd w:val="clear" w:color="auto" w:fill="auto"/>
            <w:hideMark/>
          </w:tcPr>
          <w:p w14:paraId="2F7CE3B0"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65379833" w14:textId="77777777" w:rsidR="00144686" w:rsidRPr="007D292F" w:rsidRDefault="00144686" w:rsidP="00BC5919">
            <w:pPr>
              <w:jc w:val="center"/>
              <w:rPr>
                <w:sz w:val="20"/>
                <w:szCs w:val="20"/>
              </w:rPr>
            </w:pPr>
            <w:r w:rsidRPr="007D292F">
              <w:rPr>
                <w:sz w:val="20"/>
                <w:szCs w:val="20"/>
              </w:rPr>
              <w:t>1 594,74</w:t>
            </w:r>
          </w:p>
        </w:tc>
        <w:tc>
          <w:tcPr>
            <w:tcW w:w="2140" w:type="dxa"/>
            <w:tcBorders>
              <w:top w:val="nil"/>
              <w:left w:val="nil"/>
              <w:bottom w:val="single" w:sz="4" w:space="0" w:color="auto"/>
              <w:right w:val="single" w:sz="4" w:space="0" w:color="auto"/>
            </w:tcBorders>
            <w:shd w:val="clear" w:color="auto" w:fill="auto"/>
            <w:noWrap/>
            <w:vAlign w:val="bottom"/>
            <w:hideMark/>
          </w:tcPr>
          <w:p w14:paraId="20D6BE63" w14:textId="77777777" w:rsidR="00144686" w:rsidRPr="007D292F" w:rsidRDefault="00144686" w:rsidP="00BC5919">
            <w:pPr>
              <w:jc w:val="center"/>
              <w:rPr>
                <w:sz w:val="20"/>
                <w:szCs w:val="20"/>
              </w:rPr>
            </w:pPr>
            <w:r w:rsidRPr="007D292F">
              <w:rPr>
                <w:sz w:val="20"/>
                <w:szCs w:val="20"/>
              </w:rPr>
              <w:t>29,10</w:t>
            </w:r>
          </w:p>
        </w:tc>
        <w:tc>
          <w:tcPr>
            <w:tcW w:w="2200" w:type="dxa"/>
            <w:tcBorders>
              <w:top w:val="nil"/>
              <w:left w:val="nil"/>
              <w:bottom w:val="single" w:sz="4" w:space="0" w:color="auto"/>
              <w:right w:val="single" w:sz="4" w:space="0" w:color="auto"/>
            </w:tcBorders>
            <w:shd w:val="clear" w:color="auto" w:fill="auto"/>
            <w:noWrap/>
            <w:vAlign w:val="bottom"/>
            <w:hideMark/>
          </w:tcPr>
          <w:p w14:paraId="695297FB" w14:textId="77777777" w:rsidR="00144686" w:rsidRPr="007D292F" w:rsidRDefault="00144686" w:rsidP="00BC5919">
            <w:pPr>
              <w:jc w:val="center"/>
              <w:rPr>
                <w:sz w:val="20"/>
                <w:szCs w:val="20"/>
              </w:rPr>
            </w:pPr>
            <w:r w:rsidRPr="007D292F">
              <w:rPr>
                <w:sz w:val="20"/>
                <w:szCs w:val="20"/>
              </w:rPr>
              <w:t>159,47</w:t>
            </w:r>
          </w:p>
        </w:tc>
        <w:tc>
          <w:tcPr>
            <w:tcW w:w="1700" w:type="dxa"/>
            <w:tcBorders>
              <w:top w:val="nil"/>
              <w:left w:val="nil"/>
              <w:bottom w:val="single" w:sz="4" w:space="0" w:color="auto"/>
              <w:right w:val="single" w:sz="4" w:space="0" w:color="auto"/>
            </w:tcBorders>
            <w:shd w:val="clear" w:color="auto" w:fill="auto"/>
            <w:noWrap/>
            <w:vAlign w:val="bottom"/>
            <w:hideMark/>
          </w:tcPr>
          <w:p w14:paraId="209D64FB" w14:textId="77777777" w:rsidR="00144686" w:rsidRPr="007D292F" w:rsidRDefault="00144686" w:rsidP="00BC5919">
            <w:pPr>
              <w:jc w:val="center"/>
              <w:rPr>
                <w:sz w:val="20"/>
                <w:szCs w:val="20"/>
              </w:rPr>
            </w:pPr>
            <w:r w:rsidRPr="007D292F">
              <w:rPr>
                <w:sz w:val="20"/>
                <w:szCs w:val="20"/>
              </w:rPr>
              <w:t>159,47</w:t>
            </w:r>
          </w:p>
        </w:tc>
        <w:tc>
          <w:tcPr>
            <w:tcW w:w="1960" w:type="dxa"/>
            <w:tcBorders>
              <w:top w:val="nil"/>
              <w:left w:val="nil"/>
              <w:bottom w:val="single" w:sz="4" w:space="0" w:color="auto"/>
              <w:right w:val="single" w:sz="4" w:space="0" w:color="auto"/>
            </w:tcBorders>
            <w:shd w:val="clear" w:color="auto" w:fill="auto"/>
            <w:noWrap/>
            <w:vAlign w:val="bottom"/>
            <w:hideMark/>
          </w:tcPr>
          <w:p w14:paraId="5137C122"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62F907EC" w14:textId="77777777" w:rsidR="00144686" w:rsidRPr="007D292F" w:rsidRDefault="00144686" w:rsidP="00BC5919">
            <w:pPr>
              <w:rPr>
                <w:sz w:val="20"/>
                <w:szCs w:val="20"/>
              </w:rPr>
            </w:pPr>
          </w:p>
        </w:tc>
      </w:tr>
      <w:tr w:rsidR="00144686" w:rsidRPr="007D292F" w14:paraId="0AEE0F7F"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D7987F3" w14:textId="77777777" w:rsidR="00144686" w:rsidRPr="007D292F" w:rsidRDefault="00144686" w:rsidP="00BC5919">
            <w:pPr>
              <w:rPr>
                <w:b/>
                <w:bCs/>
                <w:sz w:val="20"/>
                <w:szCs w:val="20"/>
              </w:rPr>
            </w:pPr>
            <w:r w:rsidRPr="007D292F">
              <w:rPr>
                <w:b/>
                <w:bCs/>
                <w:sz w:val="20"/>
                <w:szCs w:val="20"/>
              </w:rPr>
              <w:t>3.4. Социально-педагогические услуги</w:t>
            </w:r>
          </w:p>
        </w:tc>
        <w:tc>
          <w:tcPr>
            <w:tcW w:w="2320" w:type="dxa"/>
            <w:tcBorders>
              <w:top w:val="nil"/>
              <w:left w:val="nil"/>
              <w:bottom w:val="single" w:sz="4" w:space="0" w:color="auto"/>
              <w:right w:val="single" w:sz="4" w:space="0" w:color="auto"/>
            </w:tcBorders>
            <w:shd w:val="clear" w:color="auto" w:fill="auto"/>
            <w:hideMark/>
          </w:tcPr>
          <w:p w14:paraId="6A616BE3"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vAlign w:val="bottom"/>
            <w:hideMark/>
          </w:tcPr>
          <w:p w14:paraId="3674D1FC"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3AA88751"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6E5BEEF0"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7EA5616" w14:textId="77777777" w:rsidR="00144686" w:rsidRPr="007D292F" w:rsidRDefault="00144686" w:rsidP="00BC5919">
            <w:pPr>
              <w:jc w:val="center"/>
              <w:rPr>
                <w:sz w:val="20"/>
                <w:szCs w:val="20"/>
              </w:rPr>
            </w:pPr>
            <w:r w:rsidRPr="007D292F">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53F56F38" w14:textId="77777777" w:rsidR="00144686" w:rsidRPr="007D292F" w:rsidRDefault="00144686" w:rsidP="00BC5919">
            <w:pPr>
              <w:jc w:val="center"/>
              <w:rPr>
                <w:color w:val="000000"/>
                <w:sz w:val="20"/>
                <w:szCs w:val="20"/>
              </w:rPr>
            </w:pPr>
            <w:r w:rsidRPr="007D292F">
              <w:rPr>
                <w:color w:val="000000"/>
                <w:sz w:val="20"/>
                <w:szCs w:val="20"/>
              </w:rPr>
              <w:t> </w:t>
            </w:r>
          </w:p>
        </w:tc>
        <w:tc>
          <w:tcPr>
            <w:tcW w:w="36" w:type="dxa"/>
            <w:vAlign w:val="center"/>
            <w:hideMark/>
          </w:tcPr>
          <w:p w14:paraId="09B8A066" w14:textId="77777777" w:rsidR="00144686" w:rsidRPr="007D292F" w:rsidRDefault="00144686" w:rsidP="00BC5919">
            <w:pPr>
              <w:rPr>
                <w:sz w:val="20"/>
                <w:szCs w:val="20"/>
              </w:rPr>
            </w:pPr>
          </w:p>
        </w:tc>
      </w:tr>
      <w:tr w:rsidR="00144686" w:rsidRPr="007D292F" w14:paraId="6DC6085C"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9D53594" w14:textId="77777777" w:rsidR="00144686" w:rsidRPr="007D292F" w:rsidRDefault="00144686" w:rsidP="00BC5919">
            <w:pPr>
              <w:rPr>
                <w:sz w:val="20"/>
                <w:szCs w:val="20"/>
              </w:rPr>
            </w:pPr>
            <w:r w:rsidRPr="007D292F">
              <w:rPr>
                <w:sz w:val="20"/>
                <w:szCs w:val="20"/>
              </w:rPr>
              <w:t>Социально-педагогический патронаж</w:t>
            </w:r>
          </w:p>
        </w:tc>
        <w:tc>
          <w:tcPr>
            <w:tcW w:w="2320" w:type="dxa"/>
            <w:tcBorders>
              <w:top w:val="nil"/>
              <w:left w:val="nil"/>
              <w:bottom w:val="single" w:sz="4" w:space="0" w:color="auto"/>
              <w:right w:val="single" w:sz="4" w:space="0" w:color="auto"/>
            </w:tcBorders>
            <w:shd w:val="clear" w:color="auto" w:fill="auto"/>
            <w:hideMark/>
          </w:tcPr>
          <w:p w14:paraId="337562AE"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786FA" w14:textId="77777777" w:rsidR="00144686" w:rsidRPr="007D292F" w:rsidRDefault="00144686" w:rsidP="00BC5919">
            <w:pPr>
              <w:jc w:val="center"/>
              <w:rPr>
                <w:sz w:val="20"/>
                <w:szCs w:val="20"/>
              </w:rPr>
            </w:pPr>
            <w:r w:rsidRPr="007D292F">
              <w:rPr>
                <w:sz w:val="20"/>
                <w:szCs w:val="20"/>
              </w:rPr>
              <w:t>358,89</w:t>
            </w:r>
          </w:p>
        </w:tc>
        <w:tc>
          <w:tcPr>
            <w:tcW w:w="2140" w:type="dxa"/>
            <w:tcBorders>
              <w:top w:val="nil"/>
              <w:left w:val="nil"/>
              <w:bottom w:val="single" w:sz="4" w:space="0" w:color="auto"/>
              <w:right w:val="single" w:sz="4" w:space="0" w:color="auto"/>
            </w:tcBorders>
            <w:shd w:val="clear" w:color="auto" w:fill="auto"/>
            <w:noWrap/>
            <w:vAlign w:val="bottom"/>
            <w:hideMark/>
          </w:tcPr>
          <w:p w14:paraId="6DE1EF85" w14:textId="77777777" w:rsidR="00144686" w:rsidRPr="007D292F" w:rsidRDefault="00144686" w:rsidP="00BC5919">
            <w:pPr>
              <w:jc w:val="center"/>
              <w:rPr>
                <w:sz w:val="20"/>
                <w:szCs w:val="20"/>
              </w:rPr>
            </w:pPr>
            <w:r w:rsidRPr="007D292F">
              <w:rPr>
                <w:sz w:val="20"/>
                <w:szCs w:val="20"/>
              </w:rPr>
              <w:t>42,80</w:t>
            </w:r>
          </w:p>
        </w:tc>
        <w:tc>
          <w:tcPr>
            <w:tcW w:w="2200" w:type="dxa"/>
            <w:tcBorders>
              <w:top w:val="nil"/>
              <w:left w:val="nil"/>
              <w:bottom w:val="single" w:sz="4" w:space="0" w:color="auto"/>
              <w:right w:val="single" w:sz="4" w:space="0" w:color="auto"/>
            </w:tcBorders>
            <w:shd w:val="clear" w:color="auto" w:fill="auto"/>
            <w:noWrap/>
            <w:vAlign w:val="bottom"/>
            <w:hideMark/>
          </w:tcPr>
          <w:p w14:paraId="0FAEC532" w14:textId="77777777" w:rsidR="00144686" w:rsidRPr="007D292F" w:rsidRDefault="00144686" w:rsidP="00BC5919">
            <w:pPr>
              <w:jc w:val="center"/>
              <w:rPr>
                <w:sz w:val="20"/>
                <w:szCs w:val="20"/>
              </w:rPr>
            </w:pPr>
            <w:r w:rsidRPr="007D292F">
              <w:rPr>
                <w:sz w:val="20"/>
                <w:szCs w:val="20"/>
              </w:rPr>
              <w:t>35,89</w:t>
            </w:r>
          </w:p>
        </w:tc>
        <w:tc>
          <w:tcPr>
            <w:tcW w:w="1700" w:type="dxa"/>
            <w:tcBorders>
              <w:top w:val="nil"/>
              <w:left w:val="nil"/>
              <w:bottom w:val="single" w:sz="4" w:space="0" w:color="auto"/>
              <w:right w:val="single" w:sz="4" w:space="0" w:color="auto"/>
            </w:tcBorders>
            <w:shd w:val="clear" w:color="auto" w:fill="auto"/>
            <w:noWrap/>
            <w:vAlign w:val="bottom"/>
            <w:hideMark/>
          </w:tcPr>
          <w:p w14:paraId="3ECFB6A7" w14:textId="77777777" w:rsidR="00144686" w:rsidRPr="007D292F" w:rsidRDefault="00144686" w:rsidP="00BC5919">
            <w:pPr>
              <w:jc w:val="center"/>
              <w:rPr>
                <w:sz w:val="20"/>
                <w:szCs w:val="20"/>
              </w:rPr>
            </w:pPr>
            <w:r w:rsidRPr="007D292F">
              <w:rPr>
                <w:sz w:val="20"/>
                <w:szCs w:val="20"/>
              </w:rPr>
              <w:t>35,89</w:t>
            </w:r>
          </w:p>
        </w:tc>
        <w:tc>
          <w:tcPr>
            <w:tcW w:w="1960" w:type="dxa"/>
            <w:tcBorders>
              <w:top w:val="nil"/>
              <w:left w:val="nil"/>
              <w:bottom w:val="single" w:sz="4" w:space="0" w:color="auto"/>
              <w:right w:val="single" w:sz="4" w:space="0" w:color="auto"/>
            </w:tcBorders>
            <w:shd w:val="clear" w:color="auto" w:fill="auto"/>
            <w:noWrap/>
            <w:vAlign w:val="bottom"/>
            <w:hideMark/>
          </w:tcPr>
          <w:p w14:paraId="419EF3F1"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0A014523" w14:textId="77777777" w:rsidR="00144686" w:rsidRPr="007D292F" w:rsidRDefault="00144686" w:rsidP="00BC5919">
            <w:pPr>
              <w:rPr>
                <w:sz w:val="20"/>
                <w:szCs w:val="20"/>
              </w:rPr>
            </w:pPr>
          </w:p>
        </w:tc>
      </w:tr>
      <w:tr w:rsidR="00144686" w:rsidRPr="007D292F" w14:paraId="467C9CB2"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613B978C" w14:textId="77777777" w:rsidR="00144686" w:rsidRPr="007D292F" w:rsidRDefault="00144686" w:rsidP="00BC5919">
            <w:pPr>
              <w:rPr>
                <w:sz w:val="20"/>
                <w:szCs w:val="20"/>
              </w:rPr>
            </w:pPr>
            <w:r w:rsidRPr="007D292F">
              <w:rPr>
                <w:sz w:val="20"/>
                <w:szCs w:val="20"/>
              </w:rPr>
              <w:t>Социально-педагогическая коррекция, включая диагностику и консультирование</w:t>
            </w:r>
          </w:p>
        </w:tc>
        <w:tc>
          <w:tcPr>
            <w:tcW w:w="2320" w:type="dxa"/>
            <w:tcBorders>
              <w:top w:val="nil"/>
              <w:left w:val="nil"/>
              <w:bottom w:val="single" w:sz="4" w:space="0" w:color="auto"/>
              <w:right w:val="single" w:sz="4" w:space="0" w:color="auto"/>
            </w:tcBorders>
            <w:shd w:val="clear" w:color="auto" w:fill="auto"/>
            <w:hideMark/>
          </w:tcPr>
          <w:p w14:paraId="4631C5E1"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7E81116A" w14:textId="77777777" w:rsidR="00144686" w:rsidRPr="007D292F" w:rsidRDefault="00144686" w:rsidP="00BC5919">
            <w:pPr>
              <w:jc w:val="center"/>
              <w:rPr>
                <w:sz w:val="20"/>
                <w:szCs w:val="20"/>
              </w:rPr>
            </w:pPr>
            <w:r w:rsidRPr="007D292F">
              <w:rPr>
                <w:sz w:val="20"/>
                <w:szCs w:val="20"/>
              </w:rPr>
              <w:t>1 435,57</w:t>
            </w:r>
          </w:p>
        </w:tc>
        <w:tc>
          <w:tcPr>
            <w:tcW w:w="2140" w:type="dxa"/>
            <w:tcBorders>
              <w:top w:val="nil"/>
              <w:left w:val="nil"/>
              <w:bottom w:val="single" w:sz="4" w:space="0" w:color="auto"/>
              <w:right w:val="single" w:sz="4" w:space="0" w:color="auto"/>
            </w:tcBorders>
            <w:shd w:val="clear" w:color="auto" w:fill="auto"/>
            <w:noWrap/>
            <w:vAlign w:val="bottom"/>
            <w:hideMark/>
          </w:tcPr>
          <w:p w14:paraId="3886170E" w14:textId="77777777" w:rsidR="00144686" w:rsidRPr="007D292F" w:rsidRDefault="00144686" w:rsidP="00BC5919">
            <w:pPr>
              <w:jc w:val="center"/>
              <w:rPr>
                <w:sz w:val="20"/>
                <w:szCs w:val="20"/>
              </w:rPr>
            </w:pPr>
            <w:r w:rsidRPr="007D292F">
              <w:rPr>
                <w:sz w:val="20"/>
                <w:szCs w:val="20"/>
              </w:rPr>
              <w:t>42,80</w:t>
            </w:r>
          </w:p>
        </w:tc>
        <w:tc>
          <w:tcPr>
            <w:tcW w:w="2200" w:type="dxa"/>
            <w:tcBorders>
              <w:top w:val="nil"/>
              <w:left w:val="nil"/>
              <w:bottom w:val="single" w:sz="4" w:space="0" w:color="auto"/>
              <w:right w:val="single" w:sz="4" w:space="0" w:color="auto"/>
            </w:tcBorders>
            <w:shd w:val="clear" w:color="auto" w:fill="auto"/>
            <w:noWrap/>
            <w:vAlign w:val="bottom"/>
            <w:hideMark/>
          </w:tcPr>
          <w:p w14:paraId="0B2F3E32" w14:textId="77777777" w:rsidR="00144686" w:rsidRPr="007D292F" w:rsidRDefault="00144686" w:rsidP="00BC5919">
            <w:pPr>
              <w:jc w:val="center"/>
              <w:rPr>
                <w:sz w:val="20"/>
                <w:szCs w:val="20"/>
              </w:rPr>
            </w:pPr>
            <w:r w:rsidRPr="007D292F">
              <w:rPr>
                <w:sz w:val="20"/>
                <w:szCs w:val="20"/>
              </w:rPr>
              <w:t>143,56</w:t>
            </w:r>
          </w:p>
        </w:tc>
        <w:tc>
          <w:tcPr>
            <w:tcW w:w="1700" w:type="dxa"/>
            <w:tcBorders>
              <w:top w:val="nil"/>
              <w:left w:val="nil"/>
              <w:bottom w:val="single" w:sz="4" w:space="0" w:color="auto"/>
              <w:right w:val="single" w:sz="4" w:space="0" w:color="auto"/>
            </w:tcBorders>
            <w:shd w:val="clear" w:color="auto" w:fill="auto"/>
            <w:noWrap/>
            <w:vAlign w:val="bottom"/>
            <w:hideMark/>
          </w:tcPr>
          <w:p w14:paraId="2E71A9EE" w14:textId="77777777" w:rsidR="00144686" w:rsidRPr="007D292F" w:rsidRDefault="00144686" w:rsidP="00BC5919">
            <w:pPr>
              <w:jc w:val="center"/>
              <w:rPr>
                <w:sz w:val="20"/>
                <w:szCs w:val="20"/>
              </w:rPr>
            </w:pPr>
            <w:r w:rsidRPr="007D292F">
              <w:rPr>
                <w:sz w:val="20"/>
                <w:szCs w:val="20"/>
              </w:rPr>
              <w:t>143,56</w:t>
            </w:r>
          </w:p>
        </w:tc>
        <w:tc>
          <w:tcPr>
            <w:tcW w:w="1960" w:type="dxa"/>
            <w:tcBorders>
              <w:top w:val="nil"/>
              <w:left w:val="nil"/>
              <w:bottom w:val="single" w:sz="4" w:space="0" w:color="auto"/>
              <w:right w:val="single" w:sz="4" w:space="0" w:color="auto"/>
            </w:tcBorders>
            <w:shd w:val="clear" w:color="auto" w:fill="auto"/>
            <w:noWrap/>
            <w:vAlign w:val="bottom"/>
            <w:hideMark/>
          </w:tcPr>
          <w:p w14:paraId="5990D7EA"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24B81EA6" w14:textId="77777777" w:rsidR="00144686" w:rsidRPr="007D292F" w:rsidRDefault="00144686" w:rsidP="00BC5919">
            <w:pPr>
              <w:rPr>
                <w:sz w:val="20"/>
                <w:szCs w:val="20"/>
              </w:rPr>
            </w:pPr>
          </w:p>
        </w:tc>
      </w:tr>
      <w:tr w:rsidR="00144686" w:rsidRPr="007D292F" w14:paraId="60E6C0DF"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35944310" w14:textId="77777777" w:rsidR="00144686" w:rsidRPr="007D292F" w:rsidRDefault="00144686" w:rsidP="00BC5919">
            <w:pPr>
              <w:rPr>
                <w:sz w:val="20"/>
                <w:szCs w:val="20"/>
              </w:rPr>
            </w:pPr>
            <w:r w:rsidRPr="007D292F">
              <w:rPr>
                <w:sz w:val="20"/>
                <w:szCs w:val="20"/>
              </w:rPr>
              <w:t>Организация помощи родителям или законным представителям детей-инвалидов, воспитываемых в семье, в обучении таких детей навыкам самообслуживания, общения</w:t>
            </w:r>
          </w:p>
        </w:tc>
        <w:tc>
          <w:tcPr>
            <w:tcW w:w="2320" w:type="dxa"/>
            <w:tcBorders>
              <w:top w:val="nil"/>
              <w:left w:val="nil"/>
              <w:bottom w:val="single" w:sz="4" w:space="0" w:color="auto"/>
              <w:right w:val="single" w:sz="4" w:space="0" w:color="auto"/>
            </w:tcBorders>
            <w:shd w:val="clear" w:color="auto" w:fill="auto"/>
            <w:hideMark/>
          </w:tcPr>
          <w:p w14:paraId="13DD93F5"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3681DAFF" w14:textId="77777777" w:rsidR="00144686" w:rsidRPr="007D292F" w:rsidRDefault="00144686" w:rsidP="00BC5919">
            <w:pPr>
              <w:jc w:val="center"/>
              <w:rPr>
                <w:sz w:val="20"/>
                <w:szCs w:val="20"/>
              </w:rPr>
            </w:pPr>
            <w:r w:rsidRPr="007D292F">
              <w:rPr>
                <w:sz w:val="20"/>
                <w:szCs w:val="20"/>
              </w:rPr>
              <w:t>717,78</w:t>
            </w:r>
          </w:p>
        </w:tc>
        <w:tc>
          <w:tcPr>
            <w:tcW w:w="2140" w:type="dxa"/>
            <w:tcBorders>
              <w:top w:val="nil"/>
              <w:left w:val="nil"/>
              <w:bottom w:val="single" w:sz="4" w:space="0" w:color="auto"/>
              <w:right w:val="single" w:sz="4" w:space="0" w:color="auto"/>
            </w:tcBorders>
            <w:shd w:val="clear" w:color="auto" w:fill="auto"/>
            <w:noWrap/>
            <w:vAlign w:val="bottom"/>
            <w:hideMark/>
          </w:tcPr>
          <w:p w14:paraId="2EBB3CEF" w14:textId="77777777" w:rsidR="00144686" w:rsidRPr="007D292F" w:rsidRDefault="00144686" w:rsidP="00BC5919">
            <w:pPr>
              <w:jc w:val="center"/>
              <w:rPr>
                <w:sz w:val="20"/>
                <w:szCs w:val="20"/>
              </w:rPr>
            </w:pPr>
            <w:r w:rsidRPr="007D292F">
              <w:rPr>
                <w:sz w:val="20"/>
                <w:szCs w:val="20"/>
              </w:rPr>
              <w:t>42,80</w:t>
            </w:r>
          </w:p>
        </w:tc>
        <w:tc>
          <w:tcPr>
            <w:tcW w:w="2200" w:type="dxa"/>
            <w:tcBorders>
              <w:top w:val="nil"/>
              <w:left w:val="nil"/>
              <w:bottom w:val="single" w:sz="4" w:space="0" w:color="auto"/>
              <w:right w:val="single" w:sz="4" w:space="0" w:color="auto"/>
            </w:tcBorders>
            <w:shd w:val="clear" w:color="auto" w:fill="auto"/>
            <w:noWrap/>
            <w:vAlign w:val="bottom"/>
            <w:hideMark/>
          </w:tcPr>
          <w:p w14:paraId="601D5D90" w14:textId="77777777" w:rsidR="00144686" w:rsidRPr="007D292F" w:rsidRDefault="00144686" w:rsidP="00BC5919">
            <w:pPr>
              <w:jc w:val="center"/>
              <w:rPr>
                <w:sz w:val="20"/>
                <w:szCs w:val="20"/>
              </w:rPr>
            </w:pPr>
            <w:r w:rsidRPr="007D292F">
              <w:rPr>
                <w:sz w:val="20"/>
                <w:szCs w:val="20"/>
              </w:rPr>
              <w:t>71,78</w:t>
            </w:r>
          </w:p>
        </w:tc>
        <w:tc>
          <w:tcPr>
            <w:tcW w:w="1700" w:type="dxa"/>
            <w:tcBorders>
              <w:top w:val="nil"/>
              <w:left w:val="nil"/>
              <w:bottom w:val="single" w:sz="4" w:space="0" w:color="auto"/>
              <w:right w:val="single" w:sz="4" w:space="0" w:color="auto"/>
            </w:tcBorders>
            <w:shd w:val="clear" w:color="auto" w:fill="auto"/>
            <w:noWrap/>
            <w:vAlign w:val="bottom"/>
            <w:hideMark/>
          </w:tcPr>
          <w:p w14:paraId="619B34C1" w14:textId="77777777" w:rsidR="00144686" w:rsidRPr="007D292F" w:rsidRDefault="00144686" w:rsidP="00BC5919">
            <w:pPr>
              <w:jc w:val="center"/>
              <w:rPr>
                <w:sz w:val="20"/>
                <w:szCs w:val="20"/>
              </w:rPr>
            </w:pPr>
            <w:r w:rsidRPr="007D292F">
              <w:rPr>
                <w:sz w:val="20"/>
                <w:szCs w:val="20"/>
              </w:rPr>
              <w:t>71,78</w:t>
            </w:r>
          </w:p>
        </w:tc>
        <w:tc>
          <w:tcPr>
            <w:tcW w:w="1960" w:type="dxa"/>
            <w:tcBorders>
              <w:top w:val="nil"/>
              <w:left w:val="nil"/>
              <w:bottom w:val="single" w:sz="4" w:space="0" w:color="auto"/>
              <w:right w:val="single" w:sz="4" w:space="0" w:color="auto"/>
            </w:tcBorders>
            <w:shd w:val="clear" w:color="auto" w:fill="auto"/>
            <w:noWrap/>
            <w:vAlign w:val="bottom"/>
            <w:hideMark/>
          </w:tcPr>
          <w:p w14:paraId="1A43A8FB"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30B668FF" w14:textId="77777777" w:rsidR="00144686" w:rsidRPr="007D292F" w:rsidRDefault="00144686" w:rsidP="00BC5919">
            <w:pPr>
              <w:rPr>
                <w:sz w:val="20"/>
                <w:szCs w:val="20"/>
              </w:rPr>
            </w:pPr>
          </w:p>
        </w:tc>
      </w:tr>
      <w:tr w:rsidR="00144686" w:rsidRPr="007D292F" w14:paraId="42AABE70"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0F821ABC" w14:textId="77777777" w:rsidR="00144686" w:rsidRPr="007D292F" w:rsidRDefault="00144686" w:rsidP="00BC5919">
            <w:pPr>
              <w:rPr>
                <w:sz w:val="20"/>
                <w:szCs w:val="20"/>
              </w:rPr>
            </w:pPr>
            <w:r w:rsidRPr="007D292F">
              <w:rPr>
                <w:sz w:val="20"/>
                <w:szCs w:val="20"/>
              </w:rPr>
              <w:t>Организация досуга (праздники, экскурсии и другие культурные мероприятия) для несовершеннолетних</w:t>
            </w:r>
          </w:p>
        </w:tc>
        <w:tc>
          <w:tcPr>
            <w:tcW w:w="2320" w:type="dxa"/>
            <w:tcBorders>
              <w:top w:val="nil"/>
              <w:left w:val="nil"/>
              <w:bottom w:val="single" w:sz="4" w:space="0" w:color="auto"/>
              <w:right w:val="single" w:sz="4" w:space="0" w:color="auto"/>
            </w:tcBorders>
            <w:shd w:val="clear" w:color="auto" w:fill="auto"/>
            <w:hideMark/>
          </w:tcPr>
          <w:p w14:paraId="0D484B1B" w14:textId="77777777" w:rsidR="00144686" w:rsidRPr="007D292F" w:rsidRDefault="00144686" w:rsidP="00BC5919">
            <w:pPr>
              <w:jc w:val="cente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2976161D" w14:textId="77777777" w:rsidR="00144686" w:rsidRPr="007D292F" w:rsidRDefault="00144686" w:rsidP="00BC5919">
            <w:pPr>
              <w:jc w:val="center"/>
              <w:rPr>
                <w:sz w:val="20"/>
                <w:szCs w:val="20"/>
              </w:rPr>
            </w:pPr>
            <w:r w:rsidRPr="007D292F">
              <w:rPr>
                <w:sz w:val="20"/>
                <w:szCs w:val="20"/>
              </w:rPr>
              <w:t>717,78</w:t>
            </w:r>
          </w:p>
        </w:tc>
        <w:tc>
          <w:tcPr>
            <w:tcW w:w="2140" w:type="dxa"/>
            <w:tcBorders>
              <w:top w:val="nil"/>
              <w:left w:val="nil"/>
              <w:bottom w:val="single" w:sz="4" w:space="0" w:color="auto"/>
              <w:right w:val="single" w:sz="4" w:space="0" w:color="auto"/>
            </w:tcBorders>
            <w:shd w:val="clear" w:color="auto" w:fill="auto"/>
            <w:noWrap/>
            <w:vAlign w:val="bottom"/>
            <w:hideMark/>
          </w:tcPr>
          <w:p w14:paraId="323B1F11" w14:textId="77777777" w:rsidR="00144686" w:rsidRPr="007D292F" w:rsidRDefault="00144686" w:rsidP="00BC5919">
            <w:pPr>
              <w:jc w:val="center"/>
              <w:rPr>
                <w:sz w:val="20"/>
                <w:szCs w:val="20"/>
              </w:rPr>
            </w:pPr>
            <w:r w:rsidRPr="007D292F">
              <w:rPr>
                <w:sz w:val="20"/>
                <w:szCs w:val="20"/>
              </w:rPr>
              <w:t>0,00</w:t>
            </w:r>
          </w:p>
        </w:tc>
        <w:tc>
          <w:tcPr>
            <w:tcW w:w="2200" w:type="dxa"/>
            <w:tcBorders>
              <w:top w:val="nil"/>
              <w:left w:val="nil"/>
              <w:bottom w:val="single" w:sz="4" w:space="0" w:color="auto"/>
              <w:right w:val="single" w:sz="4" w:space="0" w:color="auto"/>
            </w:tcBorders>
            <w:shd w:val="clear" w:color="auto" w:fill="auto"/>
            <w:noWrap/>
            <w:vAlign w:val="bottom"/>
            <w:hideMark/>
          </w:tcPr>
          <w:p w14:paraId="2123A26C" w14:textId="77777777" w:rsidR="00144686" w:rsidRPr="007D292F" w:rsidRDefault="00144686" w:rsidP="00BC5919">
            <w:pPr>
              <w:jc w:val="center"/>
              <w:rPr>
                <w:sz w:val="20"/>
                <w:szCs w:val="20"/>
              </w:rPr>
            </w:pPr>
            <w:r w:rsidRPr="007D292F">
              <w:rPr>
                <w:sz w:val="20"/>
                <w:szCs w:val="20"/>
              </w:rPr>
              <w:t>71,78</w:t>
            </w:r>
          </w:p>
        </w:tc>
        <w:tc>
          <w:tcPr>
            <w:tcW w:w="1700" w:type="dxa"/>
            <w:tcBorders>
              <w:top w:val="nil"/>
              <w:left w:val="nil"/>
              <w:bottom w:val="single" w:sz="4" w:space="0" w:color="auto"/>
              <w:right w:val="single" w:sz="4" w:space="0" w:color="auto"/>
            </w:tcBorders>
            <w:shd w:val="clear" w:color="auto" w:fill="auto"/>
            <w:noWrap/>
            <w:vAlign w:val="bottom"/>
            <w:hideMark/>
          </w:tcPr>
          <w:p w14:paraId="6F1ADB81" w14:textId="77777777" w:rsidR="00144686" w:rsidRPr="007D292F" w:rsidRDefault="00144686" w:rsidP="00BC5919">
            <w:pPr>
              <w:jc w:val="center"/>
              <w:rPr>
                <w:sz w:val="20"/>
                <w:szCs w:val="20"/>
              </w:rPr>
            </w:pPr>
            <w:r w:rsidRPr="007D292F">
              <w:rPr>
                <w:sz w:val="20"/>
                <w:szCs w:val="20"/>
              </w:rPr>
              <w:t>71,78</w:t>
            </w:r>
          </w:p>
        </w:tc>
        <w:tc>
          <w:tcPr>
            <w:tcW w:w="1960" w:type="dxa"/>
            <w:tcBorders>
              <w:top w:val="nil"/>
              <w:left w:val="nil"/>
              <w:bottom w:val="single" w:sz="4" w:space="0" w:color="auto"/>
              <w:right w:val="single" w:sz="4" w:space="0" w:color="auto"/>
            </w:tcBorders>
            <w:shd w:val="clear" w:color="auto" w:fill="auto"/>
            <w:noWrap/>
            <w:vAlign w:val="bottom"/>
            <w:hideMark/>
          </w:tcPr>
          <w:p w14:paraId="7463CEA2"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33FB16E9" w14:textId="77777777" w:rsidR="00144686" w:rsidRPr="007D292F" w:rsidRDefault="00144686" w:rsidP="00BC5919">
            <w:pPr>
              <w:rPr>
                <w:sz w:val="20"/>
                <w:szCs w:val="20"/>
              </w:rPr>
            </w:pPr>
          </w:p>
        </w:tc>
      </w:tr>
      <w:tr w:rsidR="00144686" w:rsidRPr="007D292F" w14:paraId="55D20FD5"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B58A7B4" w14:textId="77777777" w:rsidR="00144686" w:rsidRPr="007D292F" w:rsidRDefault="00144686" w:rsidP="00BC5919">
            <w:pPr>
              <w:rPr>
                <w:b/>
                <w:bCs/>
                <w:sz w:val="20"/>
                <w:szCs w:val="20"/>
              </w:rPr>
            </w:pPr>
            <w:r w:rsidRPr="007D292F">
              <w:rPr>
                <w:b/>
                <w:bCs/>
                <w:sz w:val="20"/>
                <w:szCs w:val="20"/>
              </w:rPr>
              <w:t>3.5. Социально-трудовые услуги</w:t>
            </w:r>
          </w:p>
        </w:tc>
        <w:tc>
          <w:tcPr>
            <w:tcW w:w="2320" w:type="dxa"/>
            <w:tcBorders>
              <w:top w:val="nil"/>
              <w:left w:val="nil"/>
              <w:bottom w:val="single" w:sz="4" w:space="0" w:color="auto"/>
              <w:right w:val="single" w:sz="4" w:space="0" w:color="auto"/>
            </w:tcBorders>
            <w:shd w:val="clear" w:color="auto" w:fill="auto"/>
            <w:hideMark/>
          </w:tcPr>
          <w:p w14:paraId="03267624"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vAlign w:val="bottom"/>
            <w:hideMark/>
          </w:tcPr>
          <w:p w14:paraId="758EFD12"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098F8C03"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62FB0BDB"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5402B64F" w14:textId="77777777" w:rsidR="00144686" w:rsidRPr="007D292F" w:rsidRDefault="00144686" w:rsidP="00BC5919">
            <w:pPr>
              <w:jc w:val="center"/>
              <w:rPr>
                <w:sz w:val="20"/>
                <w:szCs w:val="20"/>
              </w:rPr>
            </w:pPr>
            <w:r w:rsidRPr="007D292F">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0718E82B" w14:textId="77777777" w:rsidR="00144686" w:rsidRPr="007D292F" w:rsidRDefault="00144686" w:rsidP="00BC5919">
            <w:pPr>
              <w:jc w:val="center"/>
              <w:rPr>
                <w:color w:val="000000"/>
                <w:sz w:val="20"/>
                <w:szCs w:val="20"/>
              </w:rPr>
            </w:pPr>
            <w:r w:rsidRPr="007D292F">
              <w:rPr>
                <w:color w:val="000000"/>
                <w:sz w:val="20"/>
                <w:szCs w:val="20"/>
              </w:rPr>
              <w:t> </w:t>
            </w:r>
          </w:p>
        </w:tc>
        <w:tc>
          <w:tcPr>
            <w:tcW w:w="36" w:type="dxa"/>
            <w:vAlign w:val="center"/>
            <w:hideMark/>
          </w:tcPr>
          <w:p w14:paraId="618F6993" w14:textId="77777777" w:rsidR="00144686" w:rsidRPr="007D292F" w:rsidRDefault="00144686" w:rsidP="00BC5919">
            <w:pPr>
              <w:rPr>
                <w:sz w:val="20"/>
                <w:szCs w:val="20"/>
              </w:rPr>
            </w:pPr>
          </w:p>
        </w:tc>
      </w:tr>
      <w:tr w:rsidR="00144686" w:rsidRPr="007D292F" w14:paraId="73852DF4"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76B639A3" w14:textId="77777777" w:rsidR="00144686" w:rsidRPr="007D292F" w:rsidRDefault="00144686" w:rsidP="00BC5919">
            <w:pPr>
              <w:rPr>
                <w:sz w:val="20"/>
                <w:szCs w:val="20"/>
              </w:rPr>
            </w:pPr>
            <w:r w:rsidRPr="007D292F">
              <w:rPr>
                <w:sz w:val="20"/>
                <w:szCs w:val="20"/>
              </w:rPr>
              <w:t>Проведение мероприятий по социально-трудовой реабилитации</w:t>
            </w:r>
          </w:p>
        </w:tc>
        <w:tc>
          <w:tcPr>
            <w:tcW w:w="2320" w:type="dxa"/>
            <w:tcBorders>
              <w:top w:val="nil"/>
              <w:left w:val="nil"/>
              <w:bottom w:val="single" w:sz="4" w:space="0" w:color="auto"/>
              <w:right w:val="single" w:sz="4" w:space="0" w:color="auto"/>
            </w:tcBorders>
            <w:shd w:val="clear" w:color="auto" w:fill="auto"/>
            <w:hideMark/>
          </w:tcPr>
          <w:p w14:paraId="47CE2B8F"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9E4D7" w14:textId="77777777" w:rsidR="00144686" w:rsidRPr="007D292F" w:rsidRDefault="00144686" w:rsidP="00BC5919">
            <w:pPr>
              <w:jc w:val="center"/>
              <w:rPr>
                <w:sz w:val="20"/>
                <w:szCs w:val="20"/>
              </w:rPr>
            </w:pPr>
            <w:r w:rsidRPr="007D292F">
              <w:rPr>
                <w:sz w:val="20"/>
                <w:szCs w:val="20"/>
              </w:rPr>
              <w:t>890,09</w:t>
            </w:r>
          </w:p>
        </w:tc>
        <w:tc>
          <w:tcPr>
            <w:tcW w:w="2140" w:type="dxa"/>
            <w:tcBorders>
              <w:top w:val="nil"/>
              <w:left w:val="nil"/>
              <w:bottom w:val="single" w:sz="4" w:space="0" w:color="auto"/>
              <w:right w:val="single" w:sz="4" w:space="0" w:color="auto"/>
            </w:tcBorders>
            <w:shd w:val="clear" w:color="auto" w:fill="auto"/>
            <w:noWrap/>
            <w:vAlign w:val="bottom"/>
            <w:hideMark/>
          </w:tcPr>
          <w:p w14:paraId="387CE86B" w14:textId="77777777" w:rsidR="00144686" w:rsidRPr="007D292F" w:rsidRDefault="00144686" w:rsidP="00BC5919">
            <w:pPr>
              <w:jc w:val="center"/>
              <w:rPr>
                <w:sz w:val="20"/>
                <w:szCs w:val="20"/>
              </w:rPr>
            </w:pPr>
            <w:r w:rsidRPr="007D292F">
              <w:rPr>
                <w:sz w:val="20"/>
                <w:szCs w:val="20"/>
              </w:rPr>
              <w:t>5,10</w:t>
            </w:r>
          </w:p>
        </w:tc>
        <w:tc>
          <w:tcPr>
            <w:tcW w:w="2200" w:type="dxa"/>
            <w:tcBorders>
              <w:top w:val="nil"/>
              <w:left w:val="nil"/>
              <w:bottom w:val="single" w:sz="4" w:space="0" w:color="auto"/>
              <w:right w:val="single" w:sz="4" w:space="0" w:color="auto"/>
            </w:tcBorders>
            <w:shd w:val="clear" w:color="auto" w:fill="auto"/>
            <w:noWrap/>
            <w:vAlign w:val="bottom"/>
            <w:hideMark/>
          </w:tcPr>
          <w:p w14:paraId="2AED2252" w14:textId="77777777" w:rsidR="00144686" w:rsidRPr="007D292F" w:rsidRDefault="00144686" w:rsidP="00BC5919">
            <w:pPr>
              <w:jc w:val="center"/>
              <w:rPr>
                <w:sz w:val="20"/>
                <w:szCs w:val="20"/>
              </w:rPr>
            </w:pPr>
            <w:r w:rsidRPr="007D292F">
              <w:rPr>
                <w:sz w:val="20"/>
                <w:szCs w:val="20"/>
              </w:rPr>
              <w:t>89,01</w:t>
            </w:r>
          </w:p>
        </w:tc>
        <w:tc>
          <w:tcPr>
            <w:tcW w:w="1700" w:type="dxa"/>
            <w:tcBorders>
              <w:top w:val="nil"/>
              <w:left w:val="nil"/>
              <w:bottom w:val="single" w:sz="4" w:space="0" w:color="auto"/>
              <w:right w:val="single" w:sz="4" w:space="0" w:color="auto"/>
            </w:tcBorders>
            <w:shd w:val="clear" w:color="auto" w:fill="auto"/>
            <w:noWrap/>
            <w:vAlign w:val="bottom"/>
            <w:hideMark/>
          </w:tcPr>
          <w:p w14:paraId="664A6846" w14:textId="77777777" w:rsidR="00144686" w:rsidRPr="007D292F" w:rsidRDefault="00144686" w:rsidP="00BC5919">
            <w:pPr>
              <w:jc w:val="center"/>
              <w:rPr>
                <w:sz w:val="20"/>
                <w:szCs w:val="20"/>
              </w:rPr>
            </w:pPr>
            <w:r w:rsidRPr="007D292F">
              <w:rPr>
                <w:sz w:val="20"/>
                <w:szCs w:val="20"/>
              </w:rPr>
              <w:t>89,01</w:t>
            </w:r>
          </w:p>
        </w:tc>
        <w:tc>
          <w:tcPr>
            <w:tcW w:w="1960" w:type="dxa"/>
            <w:tcBorders>
              <w:top w:val="nil"/>
              <w:left w:val="nil"/>
              <w:bottom w:val="single" w:sz="4" w:space="0" w:color="auto"/>
              <w:right w:val="single" w:sz="4" w:space="0" w:color="auto"/>
            </w:tcBorders>
            <w:shd w:val="clear" w:color="auto" w:fill="auto"/>
            <w:noWrap/>
            <w:vAlign w:val="bottom"/>
            <w:hideMark/>
          </w:tcPr>
          <w:p w14:paraId="4F8F2004"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40CC2A72" w14:textId="77777777" w:rsidR="00144686" w:rsidRPr="007D292F" w:rsidRDefault="00144686" w:rsidP="00BC5919">
            <w:pPr>
              <w:rPr>
                <w:sz w:val="20"/>
                <w:szCs w:val="20"/>
              </w:rPr>
            </w:pPr>
          </w:p>
        </w:tc>
      </w:tr>
      <w:tr w:rsidR="00144686" w:rsidRPr="007D292F" w14:paraId="3015B428"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5740E1F9" w14:textId="77777777" w:rsidR="00144686" w:rsidRPr="007D292F" w:rsidRDefault="00144686" w:rsidP="00BC5919">
            <w:pPr>
              <w:rPr>
                <w:sz w:val="20"/>
                <w:szCs w:val="20"/>
              </w:rPr>
            </w:pPr>
            <w:r w:rsidRPr="007D292F">
              <w:rPr>
                <w:sz w:val="20"/>
                <w:szCs w:val="20"/>
              </w:rPr>
              <w:t>Организация проведения мероприятий по использованию трудовых возможностей и обучению доступным профессиональным навыкам</w:t>
            </w:r>
          </w:p>
        </w:tc>
        <w:tc>
          <w:tcPr>
            <w:tcW w:w="2320" w:type="dxa"/>
            <w:tcBorders>
              <w:top w:val="nil"/>
              <w:left w:val="nil"/>
              <w:bottom w:val="single" w:sz="4" w:space="0" w:color="auto"/>
              <w:right w:val="single" w:sz="4" w:space="0" w:color="auto"/>
            </w:tcBorders>
            <w:shd w:val="clear" w:color="auto" w:fill="auto"/>
            <w:hideMark/>
          </w:tcPr>
          <w:p w14:paraId="6F2A02DE"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CF0B1" w14:textId="77777777" w:rsidR="00144686" w:rsidRPr="007D292F" w:rsidRDefault="00144686" w:rsidP="00BC5919">
            <w:pPr>
              <w:jc w:val="center"/>
              <w:rPr>
                <w:sz w:val="20"/>
                <w:szCs w:val="20"/>
              </w:rPr>
            </w:pPr>
            <w:r w:rsidRPr="007D292F">
              <w:rPr>
                <w:sz w:val="20"/>
                <w:szCs w:val="20"/>
              </w:rPr>
              <w:t>890,09</w:t>
            </w:r>
          </w:p>
        </w:tc>
        <w:tc>
          <w:tcPr>
            <w:tcW w:w="2140" w:type="dxa"/>
            <w:tcBorders>
              <w:top w:val="nil"/>
              <w:left w:val="nil"/>
              <w:bottom w:val="single" w:sz="4" w:space="0" w:color="auto"/>
              <w:right w:val="single" w:sz="4" w:space="0" w:color="auto"/>
            </w:tcBorders>
            <w:shd w:val="clear" w:color="auto" w:fill="auto"/>
            <w:noWrap/>
            <w:vAlign w:val="bottom"/>
            <w:hideMark/>
          </w:tcPr>
          <w:p w14:paraId="206A7B76" w14:textId="77777777" w:rsidR="00144686" w:rsidRPr="007D292F" w:rsidRDefault="00144686" w:rsidP="00BC5919">
            <w:pPr>
              <w:jc w:val="center"/>
              <w:rPr>
                <w:sz w:val="20"/>
                <w:szCs w:val="20"/>
              </w:rPr>
            </w:pPr>
            <w:r w:rsidRPr="007D292F">
              <w:rPr>
                <w:sz w:val="20"/>
                <w:szCs w:val="20"/>
              </w:rPr>
              <w:t>5,10</w:t>
            </w:r>
          </w:p>
        </w:tc>
        <w:tc>
          <w:tcPr>
            <w:tcW w:w="2200" w:type="dxa"/>
            <w:tcBorders>
              <w:top w:val="nil"/>
              <w:left w:val="nil"/>
              <w:bottom w:val="single" w:sz="4" w:space="0" w:color="auto"/>
              <w:right w:val="single" w:sz="4" w:space="0" w:color="auto"/>
            </w:tcBorders>
            <w:shd w:val="clear" w:color="auto" w:fill="auto"/>
            <w:noWrap/>
            <w:vAlign w:val="bottom"/>
            <w:hideMark/>
          </w:tcPr>
          <w:p w14:paraId="300F2A72" w14:textId="77777777" w:rsidR="00144686" w:rsidRPr="007D292F" w:rsidRDefault="00144686" w:rsidP="00BC5919">
            <w:pPr>
              <w:jc w:val="center"/>
              <w:rPr>
                <w:sz w:val="20"/>
                <w:szCs w:val="20"/>
              </w:rPr>
            </w:pPr>
            <w:r w:rsidRPr="007D292F">
              <w:rPr>
                <w:sz w:val="20"/>
                <w:szCs w:val="20"/>
              </w:rPr>
              <w:t>89,01</w:t>
            </w:r>
          </w:p>
        </w:tc>
        <w:tc>
          <w:tcPr>
            <w:tcW w:w="1700" w:type="dxa"/>
            <w:tcBorders>
              <w:top w:val="nil"/>
              <w:left w:val="nil"/>
              <w:bottom w:val="single" w:sz="4" w:space="0" w:color="auto"/>
              <w:right w:val="single" w:sz="4" w:space="0" w:color="auto"/>
            </w:tcBorders>
            <w:shd w:val="clear" w:color="auto" w:fill="auto"/>
            <w:noWrap/>
            <w:vAlign w:val="bottom"/>
            <w:hideMark/>
          </w:tcPr>
          <w:p w14:paraId="50DC2351" w14:textId="77777777" w:rsidR="00144686" w:rsidRPr="007D292F" w:rsidRDefault="00144686" w:rsidP="00BC5919">
            <w:pPr>
              <w:jc w:val="center"/>
              <w:rPr>
                <w:sz w:val="20"/>
                <w:szCs w:val="20"/>
              </w:rPr>
            </w:pPr>
            <w:r w:rsidRPr="007D292F">
              <w:rPr>
                <w:sz w:val="20"/>
                <w:szCs w:val="20"/>
              </w:rPr>
              <w:t>89,01</w:t>
            </w:r>
          </w:p>
        </w:tc>
        <w:tc>
          <w:tcPr>
            <w:tcW w:w="1960" w:type="dxa"/>
            <w:tcBorders>
              <w:top w:val="nil"/>
              <w:left w:val="nil"/>
              <w:bottom w:val="single" w:sz="4" w:space="0" w:color="auto"/>
              <w:right w:val="single" w:sz="4" w:space="0" w:color="auto"/>
            </w:tcBorders>
            <w:shd w:val="clear" w:color="auto" w:fill="auto"/>
            <w:noWrap/>
            <w:vAlign w:val="bottom"/>
            <w:hideMark/>
          </w:tcPr>
          <w:p w14:paraId="2843B457"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486A463F" w14:textId="77777777" w:rsidR="00144686" w:rsidRPr="007D292F" w:rsidRDefault="00144686" w:rsidP="00BC5919">
            <w:pPr>
              <w:rPr>
                <w:sz w:val="20"/>
                <w:szCs w:val="20"/>
              </w:rPr>
            </w:pPr>
          </w:p>
        </w:tc>
      </w:tr>
      <w:tr w:rsidR="00144686" w:rsidRPr="007D292F" w14:paraId="79143D6F"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4BAD3121" w14:textId="77777777" w:rsidR="00144686" w:rsidRPr="007D292F" w:rsidRDefault="00144686" w:rsidP="00BC5919">
            <w:pPr>
              <w:rPr>
                <w:b/>
                <w:bCs/>
                <w:sz w:val="20"/>
                <w:szCs w:val="20"/>
              </w:rPr>
            </w:pPr>
            <w:r w:rsidRPr="007D292F">
              <w:rPr>
                <w:b/>
                <w:bCs/>
                <w:sz w:val="20"/>
                <w:szCs w:val="20"/>
              </w:rPr>
              <w:t>3.6. Социально-правовые услуги</w:t>
            </w:r>
          </w:p>
        </w:tc>
        <w:tc>
          <w:tcPr>
            <w:tcW w:w="2320" w:type="dxa"/>
            <w:tcBorders>
              <w:top w:val="nil"/>
              <w:left w:val="nil"/>
              <w:bottom w:val="single" w:sz="4" w:space="0" w:color="auto"/>
              <w:right w:val="single" w:sz="4" w:space="0" w:color="auto"/>
            </w:tcBorders>
            <w:shd w:val="clear" w:color="auto" w:fill="auto"/>
            <w:hideMark/>
          </w:tcPr>
          <w:p w14:paraId="4E42AD95"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vAlign w:val="bottom"/>
            <w:hideMark/>
          </w:tcPr>
          <w:p w14:paraId="6F0A0ADD"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6F4FA30A"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5D2EA00E"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60BF28CD" w14:textId="77777777" w:rsidR="00144686" w:rsidRPr="007D292F" w:rsidRDefault="00144686" w:rsidP="00BC5919">
            <w:pPr>
              <w:jc w:val="center"/>
              <w:rPr>
                <w:sz w:val="20"/>
                <w:szCs w:val="20"/>
              </w:rPr>
            </w:pPr>
            <w:r w:rsidRPr="007D292F">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208D3A02" w14:textId="77777777" w:rsidR="00144686" w:rsidRPr="007D292F" w:rsidRDefault="00144686" w:rsidP="00BC5919">
            <w:pPr>
              <w:jc w:val="center"/>
              <w:rPr>
                <w:color w:val="000000"/>
                <w:sz w:val="20"/>
                <w:szCs w:val="20"/>
              </w:rPr>
            </w:pPr>
            <w:r w:rsidRPr="007D292F">
              <w:rPr>
                <w:color w:val="000000"/>
                <w:sz w:val="20"/>
                <w:szCs w:val="20"/>
              </w:rPr>
              <w:t> </w:t>
            </w:r>
          </w:p>
        </w:tc>
        <w:tc>
          <w:tcPr>
            <w:tcW w:w="36" w:type="dxa"/>
            <w:vAlign w:val="center"/>
            <w:hideMark/>
          </w:tcPr>
          <w:p w14:paraId="64F72A07" w14:textId="77777777" w:rsidR="00144686" w:rsidRPr="007D292F" w:rsidRDefault="00144686" w:rsidP="00BC5919">
            <w:pPr>
              <w:rPr>
                <w:sz w:val="20"/>
                <w:szCs w:val="20"/>
              </w:rPr>
            </w:pPr>
          </w:p>
        </w:tc>
      </w:tr>
      <w:tr w:rsidR="00144686" w:rsidRPr="007D292F" w14:paraId="4A9A328F"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1885C4F0" w14:textId="77777777" w:rsidR="00144686" w:rsidRPr="007D292F" w:rsidRDefault="00144686" w:rsidP="00BC5919">
            <w:pPr>
              <w:rPr>
                <w:sz w:val="20"/>
                <w:szCs w:val="20"/>
              </w:rPr>
            </w:pPr>
            <w:r w:rsidRPr="007D292F">
              <w:rPr>
                <w:sz w:val="20"/>
                <w:szCs w:val="20"/>
              </w:rPr>
              <w:t>Оказание несовершеннолетним помощи в оформлении и восстановлении утраченных ими документов</w:t>
            </w:r>
          </w:p>
        </w:tc>
        <w:tc>
          <w:tcPr>
            <w:tcW w:w="2320" w:type="dxa"/>
            <w:tcBorders>
              <w:top w:val="nil"/>
              <w:left w:val="nil"/>
              <w:bottom w:val="single" w:sz="4" w:space="0" w:color="auto"/>
              <w:right w:val="single" w:sz="4" w:space="0" w:color="auto"/>
            </w:tcBorders>
            <w:shd w:val="clear" w:color="auto" w:fill="auto"/>
            <w:hideMark/>
          </w:tcPr>
          <w:p w14:paraId="5EE0D72B"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B7E5C" w14:textId="77777777" w:rsidR="00144686" w:rsidRPr="007D292F" w:rsidRDefault="00144686" w:rsidP="00BC5919">
            <w:pPr>
              <w:jc w:val="center"/>
              <w:rPr>
                <w:sz w:val="20"/>
                <w:szCs w:val="20"/>
              </w:rPr>
            </w:pPr>
            <w:r w:rsidRPr="007D292F">
              <w:rPr>
                <w:sz w:val="20"/>
                <w:szCs w:val="20"/>
              </w:rPr>
              <w:t>1 094,19</w:t>
            </w:r>
          </w:p>
        </w:tc>
        <w:tc>
          <w:tcPr>
            <w:tcW w:w="2140" w:type="dxa"/>
            <w:tcBorders>
              <w:top w:val="nil"/>
              <w:left w:val="nil"/>
              <w:bottom w:val="single" w:sz="4" w:space="0" w:color="auto"/>
              <w:right w:val="single" w:sz="4" w:space="0" w:color="auto"/>
            </w:tcBorders>
            <w:shd w:val="clear" w:color="auto" w:fill="auto"/>
            <w:noWrap/>
            <w:vAlign w:val="bottom"/>
            <w:hideMark/>
          </w:tcPr>
          <w:p w14:paraId="381B8549" w14:textId="77777777" w:rsidR="00144686" w:rsidRPr="007D292F" w:rsidRDefault="00144686" w:rsidP="00BC5919">
            <w:pPr>
              <w:jc w:val="center"/>
              <w:rPr>
                <w:sz w:val="20"/>
                <w:szCs w:val="20"/>
              </w:rPr>
            </w:pPr>
            <w:r w:rsidRPr="007D292F">
              <w:rPr>
                <w:sz w:val="20"/>
                <w:szCs w:val="20"/>
              </w:rPr>
              <w:t>24,40</w:t>
            </w:r>
          </w:p>
        </w:tc>
        <w:tc>
          <w:tcPr>
            <w:tcW w:w="2200" w:type="dxa"/>
            <w:tcBorders>
              <w:top w:val="nil"/>
              <w:left w:val="nil"/>
              <w:bottom w:val="single" w:sz="4" w:space="0" w:color="auto"/>
              <w:right w:val="single" w:sz="4" w:space="0" w:color="auto"/>
            </w:tcBorders>
            <w:shd w:val="clear" w:color="auto" w:fill="auto"/>
            <w:noWrap/>
            <w:vAlign w:val="bottom"/>
            <w:hideMark/>
          </w:tcPr>
          <w:p w14:paraId="12D510B9" w14:textId="77777777" w:rsidR="00144686" w:rsidRPr="007D292F" w:rsidRDefault="00144686" w:rsidP="00BC5919">
            <w:pPr>
              <w:jc w:val="center"/>
              <w:rPr>
                <w:sz w:val="20"/>
                <w:szCs w:val="20"/>
              </w:rPr>
            </w:pPr>
            <w:r w:rsidRPr="007D292F">
              <w:rPr>
                <w:sz w:val="20"/>
                <w:szCs w:val="20"/>
              </w:rPr>
              <w:t>109,42</w:t>
            </w:r>
          </w:p>
        </w:tc>
        <w:tc>
          <w:tcPr>
            <w:tcW w:w="1700" w:type="dxa"/>
            <w:tcBorders>
              <w:top w:val="nil"/>
              <w:left w:val="nil"/>
              <w:bottom w:val="single" w:sz="4" w:space="0" w:color="auto"/>
              <w:right w:val="single" w:sz="4" w:space="0" w:color="auto"/>
            </w:tcBorders>
            <w:shd w:val="clear" w:color="auto" w:fill="auto"/>
            <w:noWrap/>
            <w:vAlign w:val="bottom"/>
            <w:hideMark/>
          </w:tcPr>
          <w:p w14:paraId="12EF3C76" w14:textId="77777777" w:rsidR="00144686" w:rsidRPr="007D292F" w:rsidRDefault="00144686" w:rsidP="00BC5919">
            <w:pPr>
              <w:jc w:val="center"/>
              <w:rPr>
                <w:sz w:val="20"/>
                <w:szCs w:val="20"/>
              </w:rPr>
            </w:pPr>
            <w:r w:rsidRPr="007D292F">
              <w:rPr>
                <w:sz w:val="20"/>
                <w:szCs w:val="20"/>
              </w:rPr>
              <w:t>109,42</w:t>
            </w:r>
          </w:p>
        </w:tc>
        <w:tc>
          <w:tcPr>
            <w:tcW w:w="1960" w:type="dxa"/>
            <w:tcBorders>
              <w:top w:val="nil"/>
              <w:left w:val="nil"/>
              <w:bottom w:val="single" w:sz="4" w:space="0" w:color="auto"/>
              <w:right w:val="single" w:sz="4" w:space="0" w:color="auto"/>
            </w:tcBorders>
            <w:shd w:val="clear" w:color="auto" w:fill="auto"/>
            <w:noWrap/>
            <w:vAlign w:val="bottom"/>
            <w:hideMark/>
          </w:tcPr>
          <w:p w14:paraId="7EEF37A1"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3A36279B" w14:textId="77777777" w:rsidR="00144686" w:rsidRPr="007D292F" w:rsidRDefault="00144686" w:rsidP="00BC5919">
            <w:pPr>
              <w:rPr>
                <w:sz w:val="20"/>
                <w:szCs w:val="20"/>
              </w:rPr>
            </w:pPr>
          </w:p>
        </w:tc>
      </w:tr>
      <w:tr w:rsidR="00144686" w:rsidRPr="007D292F" w14:paraId="387261BB"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18927C35" w14:textId="77777777" w:rsidR="00144686" w:rsidRPr="007D292F" w:rsidRDefault="00144686" w:rsidP="00BC5919">
            <w:pPr>
              <w:rPr>
                <w:sz w:val="20"/>
                <w:szCs w:val="20"/>
              </w:rPr>
            </w:pPr>
            <w:r w:rsidRPr="007D292F">
              <w:rPr>
                <w:sz w:val="20"/>
                <w:szCs w:val="20"/>
              </w:rPr>
              <w:lastRenderedPageBreak/>
              <w:t>Консультирование по вопросам предоставления мер социальной поддержки</w:t>
            </w:r>
          </w:p>
        </w:tc>
        <w:tc>
          <w:tcPr>
            <w:tcW w:w="2320" w:type="dxa"/>
            <w:tcBorders>
              <w:top w:val="nil"/>
              <w:left w:val="nil"/>
              <w:bottom w:val="single" w:sz="4" w:space="0" w:color="auto"/>
              <w:right w:val="single" w:sz="4" w:space="0" w:color="auto"/>
            </w:tcBorders>
            <w:shd w:val="clear" w:color="auto" w:fill="auto"/>
            <w:hideMark/>
          </w:tcPr>
          <w:p w14:paraId="46B3B214"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C38546" w14:textId="77777777" w:rsidR="00144686" w:rsidRPr="007D292F" w:rsidRDefault="00144686" w:rsidP="00BC5919">
            <w:pPr>
              <w:jc w:val="center"/>
              <w:rPr>
                <w:sz w:val="20"/>
                <w:szCs w:val="20"/>
              </w:rPr>
            </w:pPr>
            <w:r w:rsidRPr="007D292F">
              <w:rPr>
                <w:sz w:val="20"/>
                <w:szCs w:val="20"/>
              </w:rPr>
              <w:t>547,10</w:t>
            </w:r>
          </w:p>
        </w:tc>
        <w:tc>
          <w:tcPr>
            <w:tcW w:w="2140" w:type="dxa"/>
            <w:tcBorders>
              <w:top w:val="nil"/>
              <w:left w:val="nil"/>
              <w:bottom w:val="single" w:sz="4" w:space="0" w:color="auto"/>
              <w:right w:val="single" w:sz="4" w:space="0" w:color="auto"/>
            </w:tcBorders>
            <w:shd w:val="clear" w:color="auto" w:fill="auto"/>
            <w:noWrap/>
            <w:vAlign w:val="bottom"/>
            <w:hideMark/>
          </w:tcPr>
          <w:p w14:paraId="45DCD0BB" w14:textId="77777777" w:rsidR="00144686" w:rsidRPr="007D292F" w:rsidRDefault="00144686" w:rsidP="00BC5919">
            <w:pPr>
              <w:jc w:val="center"/>
              <w:rPr>
                <w:sz w:val="20"/>
                <w:szCs w:val="20"/>
              </w:rPr>
            </w:pPr>
            <w:r w:rsidRPr="007D292F">
              <w:rPr>
                <w:sz w:val="20"/>
                <w:szCs w:val="20"/>
              </w:rPr>
              <w:t>24,40</w:t>
            </w:r>
          </w:p>
        </w:tc>
        <w:tc>
          <w:tcPr>
            <w:tcW w:w="2200" w:type="dxa"/>
            <w:tcBorders>
              <w:top w:val="nil"/>
              <w:left w:val="nil"/>
              <w:bottom w:val="single" w:sz="4" w:space="0" w:color="auto"/>
              <w:right w:val="single" w:sz="4" w:space="0" w:color="auto"/>
            </w:tcBorders>
            <w:shd w:val="clear" w:color="auto" w:fill="auto"/>
            <w:noWrap/>
            <w:vAlign w:val="bottom"/>
            <w:hideMark/>
          </w:tcPr>
          <w:p w14:paraId="43406AFA" w14:textId="77777777" w:rsidR="00144686" w:rsidRPr="007D292F" w:rsidRDefault="00144686" w:rsidP="00BC5919">
            <w:pPr>
              <w:jc w:val="center"/>
              <w:rPr>
                <w:sz w:val="20"/>
                <w:szCs w:val="20"/>
              </w:rPr>
            </w:pPr>
            <w:r w:rsidRPr="007D292F">
              <w:rPr>
                <w:sz w:val="20"/>
                <w:szCs w:val="20"/>
              </w:rPr>
              <w:t>54,71</w:t>
            </w:r>
          </w:p>
        </w:tc>
        <w:tc>
          <w:tcPr>
            <w:tcW w:w="1700" w:type="dxa"/>
            <w:tcBorders>
              <w:top w:val="nil"/>
              <w:left w:val="nil"/>
              <w:bottom w:val="single" w:sz="4" w:space="0" w:color="auto"/>
              <w:right w:val="single" w:sz="4" w:space="0" w:color="auto"/>
            </w:tcBorders>
            <w:shd w:val="clear" w:color="auto" w:fill="auto"/>
            <w:noWrap/>
            <w:vAlign w:val="bottom"/>
            <w:hideMark/>
          </w:tcPr>
          <w:p w14:paraId="1954D8E2" w14:textId="77777777" w:rsidR="00144686" w:rsidRPr="007D292F" w:rsidRDefault="00144686" w:rsidP="00BC5919">
            <w:pPr>
              <w:jc w:val="center"/>
              <w:rPr>
                <w:sz w:val="20"/>
                <w:szCs w:val="20"/>
              </w:rPr>
            </w:pPr>
            <w:r w:rsidRPr="007D292F">
              <w:rPr>
                <w:sz w:val="20"/>
                <w:szCs w:val="20"/>
              </w:rPr>
              <w:t>54,71</w:t>
            </w:r>
          </w:p>
        </w:tc>
        <w:tc>
          <w:tcPr>
            <w:tcW w:w="1960" w:type="dxa"/>
            <w:tcBorders>
              <w:top w:val="nil"/>
              <w:left w:val="nil"/>
              <w:bottom w:val="single" w:sz="4" w:space="0" w:color="auto"/>
              <w:right w:val="single" w:sz="4" w:space="0" w:color="auto"/>
            </w:tcBorders>
            <w:shd w:val="clear" w:color="auto" w:fill="auto"/>
            <w:noWrap/>
            <w:vAlign w:val="bottom"/>
            <w:hideMark/>
          </w:tcPr>
          <w:p w14:paraId="67110455"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12E00D7E" w14:textId="77777777" w:rsidR="00144686" w:rsidRPr="007D292F" w:rsidRDefault="00144686" w:rsidP="00BC5919">
            <w:pPr>
              <w:rPr>
                <w:sz w:val="20"/>
                <w:szCs w:val="20"/>
              </w:rPr>
            </w:pPr>
          </w:p>
        </w:tc>
      </w:tr>
      <w:tr w:rsidR="00144686" w:rsidRPr="007D292F" w14:paraId="54603588"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171C1D4D" w14:textId="77777777" w:rsidR="00144686" w:rsidRPr="007D292F" w:rsidRDefault="00144686" w:rsidP="00BC5919">
            <w:pPr>
              <w:rPr>
                <w:sz w:val="20"/>
                <w:szCs w:val="20"/>
              </w:rPr>
            </w:pPr>
            <w:r w:rsidRPr="007D292F">
              <w:rPr>
                <w:sz w:val="20"/>
                <w:szCs w:val="20"/>
              </w:rPr>
              <w:t>Содействие в получении бесплатной юридической помощи в соответствии с Федеральным законом «О бесплатной юридической помощи в Российской Федерации»</w:t>
            </w:r>
          </w:p>
        </w:tc>
        <w:tc>
          <w:tcPr>
            <w:tcW w:w="2320" w:type="dxa"/>
            <w:tcBorders>
              <w:top w:val="nil"/>
              <w:left w:val="nil"/>
              <w:bottom w:val="single" w:sz="4" w:space="0" w:color="auto"/>
              <w:right w:val="single" w:sz="4" w:space="0" w:color="auto"/>
            </w:tcBorders>
            <w:shd w:val="clear" w:color="auto" w:fill="auto"/>
            <w:hideMark/>
          </w:tcPr>
          <w:p w14:paraId="2C9CC8B3"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C3793" w14:textId="77777777" w:rsidR="00144686" w:rsidRPr="007D292F" w:rsidRDefault="00144686" w:rsidP="00BC5919">
            <w:pPr>
              <w:jc w:val="center"/>
              <w:rPr>
                <w:sz w:val="20"/>
                <w:szCs w:val="20"/>
              </w:rPr>
            </w:pPr>
            <w:r w:rsidRPr="007D292F">
              <w:rPr>
                <w:sz w:val="20"/>
                <w:szCs w:val="20"/>
              </w:rPr>
              <w:t>364,73</w:t>
            </w:r>
          </w:p>
        </w:tc>
        <w:tc>
          <w:tcPr>
            <w:tcW w:w="2140" w:type="dxa"/>
            <w:tcBorders>
              <w:top w:val="nil"/>
              <w:left w:val="nil"/>
              <w:bottom w:val="single" w:sz="4" w:space="0" w:color="auto"/>
              <w:right w:val="single" w:sz="4" w:space="0" w:color="auto"/>
            </w:tcBorders>
            <w:shd w:val="clear" w:color="auto" w:fill="auto"/>
            <w:noWrap/>
            <w:vAlign w:val="bottom"/>
            <w:hideMark/>
          </w:tcPr>
          <w:p w14:paraId="567CACE3" w14:textId="77777777" w:rsidR="00144686" w:rsidRPr="007D292F" w:rsidRDefault="00144686" w:rsidP="00BC5919">
            <w:pPr>
              <w:jc w:val="center"/>
              <w:rPr>
                <w:sz w:val="20"/>
                <w:szCs w:val="20"/>
              </w:rPr>
            </w:pPr>
            <w:r w:rsidRPr="007D292F">
              <w:rPr>
                <w:sz w:val="20"/>
                <w:szCs w:val="20"/>
              </w:rPr>
              <w:t>0,00</w:t>
            </w:r>
          </w:p>
        </w:tc>
        <w:tc>
          <w:tcPr>
            <w:tcW w:w="2200" w:type="dxa"/>
            <w:tcBorders>
              <w:top w:val="nil"/>
              <w:left w:val="nil"/>
              <w:bottom w:val="single" w:sz="4" w:space="0" w:color="auto"/>
              <w:right w:val="single" w:sz="4" w:space="0" w:color="auto"/>
            </w:tcBorders>
            <w:shd w:val="clear" w:color="auto" w:fill="auto"/>
            <w:noWrap/>
            <w:vAlign w:val="bottom"/>
            <w:hideMark/>
          </w:tcPr>
          <w:p w14:paraId="080159EF" w14:textId="77777777" w:rsidR="00144686" w:rsidRPr="007D292F" w:rsidRDefault="00144686" w:rsidP="00BC5919">
            <w:pPr>
              <w:jc w:val="center"/>
              <w:rPr>
                <w:sz w:val="20"/>
                <w:szCs w:val="20"/>
              </w:rPr>
            </w:pPr>
            <w:r w:rsidRPr="007D292F">
              <w:rPr>
                <w:sz w:val="20"/>
                <w:szCs w:val="20"/>
              </w:rPr>
              <w:t>36,47</w:t>
            </w:r>
          </w:p>
        </w:tc>
        <w:tc>
          <w:tcPr>
            <w:tcW w:w="1700" w:type="dxa"/>
            <w:tcBorders>
              <w:top w:val="nil"/>
              <w:left w:val="nil"/>
              <w:bottom w:val="single" w:sz="4" w:space="0" w:color="auto"/>
              <w:right w:val="single" w:sz="4" w:space="0" w:color="auto"/>
            </w:tcBorders>
            <w:shd w:val="clear" w:color="auto" w:fill="auto"/>
            <w:noWrap/>
            <w:vAlign w:val="bottom"/>
            <w:hideMark/>
          </w:tcPr>
          <w:p w14:paraId="36E3D4A8" w14:textId="77777777" w:rsidR="00144686" w:rsidRPr="007D292F" w:rsidRDefault="00144686" w:rsidP="00BC5919">
            <w:pPr>
              <w:jc w:val="center"/>
              <w:rPr>
                <w:sz w:val="20"/>
                <w:szCs w:val="20"/>
              </w:rPr>
            </w:pPr>
            <w:r w:rsidRPr="007D292F">
              <w:rPr>
                <w:sz w:val="20"/>
                <w:szCs w:val="20"/>
              </w:rPr>
              <w:t>36,47</w:t>
            </w:r>
          </w:p>
        </w:tc>
        <w:tc>
          <w:tcPr>
            <w:tcW w:w="1960" w:type="dxa"/>
            <w:tcBorders>
              <w:top w:val="nil"/>
              <w:left w:val="nil"/>
              <w:bottom w:val="single" w:sz="4" w:space="0" w:color="auto"/>
              <w:right w:val="single" w:sz="4" w:space="0" w:color="auto"/>
            </w:tcBorders>
            <w:shd w:val="clear" w:color="auto" w:fill="auto"/>
            <w:noWrap/>
            <w:vAlign w:val="bottom"/>
            <w:hideMark/>
          </w:tcPr>
          <w:p w14:paraId="5D61F8A9"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128D5E1D" w14:textId="77777777" w:rsidR="00144686" w:rsidRPr="007D292F" w:rsidRDefault="00144686" w:rsidP="00BC5919">
            <w:pPr>
              <w:rPr>
                <w:sz w:val="20"/>
                <w:szCs w:val="20"/>
              </w:rPr>
            </w:pPr>
          </w:p>
        </w:tc>
      </w:tr>
      <w:tr w:rsidR="00144686" w:rsidRPr="007D292F" w14:paraId="6AD062AF"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09F288B0" w14:textId="77777777" w:rsidR="00144686" w:rsidRPr="007D292F" w:rsidRDefault="00144686" w:rsidP="00BC5919">
            <w:pPr>
              <w:rPr>
                <w:b/>
                <w:bCs/>
                <w:sz w:val="20"/>
                <w:szCs w:val="20"/>
              </w:rPr>
            </w:pPr>
            <w:r w:rsidRPr="007D292F">
              <w:rPr>
                <w:b/>
                <w:bCs/>
                <w:sz w:val="20"/>
                <w:szCs w:val="20"/>
              </w:rPr>
              <w:t>3.7.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320" w:type="dxa"/>
            <w:tcBorders>
              <w:top w:val="nil"/>
              <w:left w:val="nil"/>
              <w:bottom w:val="single" w:sz="4" w:space="0" w:color="auto"/>
              <w:right w:val="single" w:sz="4" w:space="0" w:color="auto"/>
            </w:tcBorders>
            <w:shd w:val="clear" w:color="auto" w:fill="auto"/>
            <w:hideMark/>
          </w:tcPr>
          <w:p w14:paraId="38727917" w14:textId="77777777" w:rsidR="00144686" w:rsidRPr="007D292F" w:rsidRDefault="00144686" w:rsidP="00BC5919">
            <w:pPr>
              <w:jc w:val="center"/>
              <w:rPr>
                <w:sz w:val="20"/>
                <w:szCs w:val="20"/>
              </w:rPr>
            </w:pPr>
            <w:r w:rsidRPr="007D292F">
              <w:rPr>
                <w:sz w:val="20"/>
                <w:szCs w:val="20"/>
              </w:rPr>
              <w:t> </w:t>
            </w:r>
          </w:p>
        </w:tc>
        <w:tc>
          <w:tcPr>
            <w:tcW w:w="1886" w:type="dxa"/>
            <w:tcBorders>
              <w:top w:val="nil"/>
              <w:left w:val="nil"/>
              <w:bottom w:val="single" w:sz="4" w:space="0" w:color="auto"/>
              <w:right w:val="single" w:sz="4" w:space="0" w:color="auto"/>
            </w:tcBorders>
            <w:shd w:val="clear" w:color="auto" w:fill="auto"/>
            <w:vAlign w:val="bottom"/>
            <w:hideMark/>
          </w:tcPr>
          <w:p w14:paraId="1A9C4731" w14:textId="77777777" w:rsidR="00144686" w:rsidRPr="007D292F" w:rsidRDefault="00144686" w:rsidP="00BC5919">
            <w:pPr>
              <w:jc w:val="center"/>
              <w:rPr>
                <w:sz w:val="20"/>
                <w:szCs w:val="20"/>
              </w:rPr>
            </w:pPr>
            <w:r w:rsidRPr="007D292F">
              <w:rPr>
                <w:sz w:val="20"/>
                <w:szCs w:val="20"/>
              </w:rPr>
              <w:t> </w:t>
            </w:r>
          </w:p>
        </w:tc>
        <w:tc>
          <w:tcPr>
            <w:tcW w:w="2140" w:type="dxa"/>
            <w:tcBorders>
              <w:top w:val="nil"/>
              <w:left w:val="nil"/>
              <w:bottom w:val="single" w:sz="4" w:space="0" w:color="auto"/>
              <w:right w:val="single" w:sz="4" w:space="0" w:color="auto"/>
            </w:tcBorders>
            <w:shd w:val="clear" w:color="auto" w:fill="auto"/>
            <w:noWrap/>
            <w:vAlign w:val="bottom"/>
            <w:hideMark/>
          </w:tcPr>
          <w:p w14:paraId="7863E27D" w14:textId="77777777" w:rsidR="00144686" w:rsidRPr="007D292F" w:rsidRDefault="00144686" w:rsidP="00BC5919">
            <w:pPr>
              <w:jc w:val="center"/>
              <w:rPr>
                <w:sz w:val="20"/>
                <w:szCs w:val="20"/>
              </w:rPr>
            </w:pPr>
            <w:r w:rsidRPr="007D292F">
              <w:rPr>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14:paraId="2AF4BE63" w14:textId="77777777" w:rsidR="00144686" w:rsidRPr="007D292F" w:rsidRDefault="00144686" w:rsidP="00BC5919">
            <w:pPr>
              <w:jc w:val="center"/>
              <w:rPr>
                <w:sz w:val="20"/>
                <w:szCs w:val="20"/>
              </w:rPr>
            </w:pPr>
            <w:r w:rsidRPr="007D292F">
              <w:rPr>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0A38A1E0" w14:textId="77777777" w:rsidR="00144686" w:rsidRPr="007D292F" w:rsidRDefault="00144686" w:rsidP="00BC5919">
            <w:pPr>
              <w:jc w:val="center"/>
              <w:rPr>
                <w:sz w:val="20"/>
                <w:szCs w:val="20"/>
              </w:rPr>
            </w:pPr>
            <w:r w:rsidRPr="007D292F">
              <w:rPr>
                <w:sz w:val="20"/>
                <w:szCs w:val="20"/>
              </w:rPr>
              <w:t> </w:t>
            </w:r>
          </w:p>
        </w:tc>
        <w:tc>
          <w:tcPr>
            <w:tcW w:w="1960" w:type="dxa"/>
            <w:tcBorders>
              <w:top w:val="nil"/>
              <w:left w:val="nil"/>
              <w:bottom w:val="single" w:sz="4" w:space="0" w:color="auto"/>
              <w:right w:val="single" w:sz="4" w:space="0" w:color="auto"/>
            </w:tcBorders>
            <w:shd w:val="clear" w:color="auto" w:fill="auto"/>
            <w:noWrap/>
            <w:vAlign w:val="bottom"/>
            <w:hideMark/>
          </w:tcPr>
          <w:p w14:paraId="39A6D3E9" w14:textId="77777777" w:rsidR="00144686" w:rsidRPr="007D292F" w:rsidRDefault="00144686" w:rsidP="00BC5919">
            <w:pPr>
              <w:jc w:val="center"/>
              <w:rPr>
                <w:color w:val="000000"/>
                <w:sz w:val="20"/>
                <w:szCs w:val="20"/>
              </w:rPr>
            </w:pPr>
            <w:r w:rsidRPr="007D292F">
              <w:rPr>
                <w:color w:val="000000"/>
                <w:sz w:val="20"/>
                <w:szCs w:val="20"/>
              </w:rPr>
              <w:t> </w:t>
            </w:r>
          </w:p>
        </w:tc>
        <w:tc>
          <w:tcPr>
            <w:tcW w:w="36" w:type="dxa"/>
            <w:vAlign w:val="center"/>
            <w:hideMark/>
          </w:tcPr>
          <w:p w14:paraId="501C5AB3" w14:textId="77777777" w:rsidR="00144686" w:rsidRPr="007D292F" w:rsidRDefault="00144686" w:rsidP="00BC5919">
            <w:pPr>
              <w:rPr>
                <w:sz w:val="20"/>
                <w:szCs w:val="20"/>
              </w:rPr>
            </w:pPr>
          </w:p>
        </w:tc>
      </w:tr>
      <w:tr w:rsidR="00144686" w:rsidRPr="007D292F" w14:paraId="2CB4B79D"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5766D5B9" w14:textId="77777777" w:rsidR="00144686" w:rsidRPr="007D292F" w:rsidRDefault="00144686" w:rsidP="00BC5919">
            <w:pPr>
              <w:rPr>
                <w:sz w:val="20"/>
                <w:szCs w:val="20"/>
              </w:rPr>
            </w:pPr>
            <w:r w:rsidRPr="007D292F">
              <w:rPr>
                <w:sz w:val="20"/>
                <w:szCs w:val="20"/>
              </w:rPr>
              <w:t>Обучение детей-инвалидов пользованию средствами ухода и техническими средствами реабилитации</w:t>
            </w:r>
          </w:p>
        </w:tc>
        <w:tc>
          <w:tcPr>
            <w:tcW w:w="2320" w:type="dxa"/>
            <w:tcBorders>
              <w:top w:val="nil"/>
              <w:left w:val="nil"/>
              <w:bottom w:val="single" w:sz="4" w:space="0" w:color="auto"/>
              <w:right w:val="single" w:sz="4" w:space="0" w:color="auto"/>
            </w:tcBorders>
            <w:shd w:val="clear" w:color="auto" w:fill="auto"/>
            <w:hideMark/>
          </w:tcPr>
          <w:p w14:paraId="1F2207AE"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D6025" w14:textId="77777777" w:rsidR="00144686" w:rsidRPr="007D292F" w:rsidRDefault="00144686" w:rsidP="00BC5919">
            <w:pPr>
              <w:jc w:val="center"/>
              <w:rPr>
                <w:sz w:val="20"/>
                <w:szCs w:val="20"/>
              </w:rPr>
            </w:pPr>
            <w:r w:rsidRPr="007D292F">
              <w:rPr>
                <w:sz w:val="20"/>
                <w:szCs w:val="20"/>
              </w:rPr>
              <w:t>568,91</w:t>
            </w:r>
          </w:p>
        </w:tc>
        <w:tc>
          <w:tcPr>
            <w:tcW w:w="2140" w:type="dxa"/>
            <w:tcBorders>
              <w:top w:val="nil"/>
              <w:left w:val="nil"/>
              <w:bottom w:val="single" w:sz="4" w:space="0" w:color="auto"/>
              <w:right w:val="single" w:sz="4" w:space="0" w:color="auto"/>
            </w:tcBorders>
            <w:shd w:val="clear" w:color="auto" w:fill="auto"/>
            <w:noWrap/>
            <w:vAlign w:val="bottom"/>
            <w:hideMark/>
          </w:tcPr>
          <w:p w14:paraId="05AE65A7" w14:textId="77777777" w:rsidR="00144686" w:rsidRPr="007D292F" w:rsidRDefault="00144686" w:rsidP="00BC5919">
            <w:pPr>
              <w:jc w:val="center"/>
              <w:rPr>
                <w:sz w:val="20"/>
                <w:szCs w:val="20"/>
              </w:rPr>
            </w:pPr>
            <w:r w:rsidRPr="007D292F">
              <w:rPr>
                <w:sz w:val="20"/>
                <w:szCs w:val="20"/>
              </w:rPr>
              <w:t>42,80</w:t>
            </w:r>
          </w:p>
        </w:tc>
        <w:tc>
          <w:tcPr>
            <w:tcW w:w="2200" w:type="dxa"/>
            <w:tcBorders>
              <w:top w:val="nil"/>
              <w:left w:val="nil"/>
              <w:bottom w:val="single" w:sz="4" w:space="0" w:color="auto"/>
              <w:right w:val="single" w:sz="4" w:space="0" w:color="auto"/>
            </w:tcBorders>
            <w:shd w:val="clear" w:color="auto" w:fill="auto"/>
            <w:noWrap/>
            <w:vAlign w:val="bottom"/>
            <w:hideMark/>
          </w:tcPr>
          <w:p w14:paraId="0E7E750A" w14:textId="77777777" w:rsidR="00144686" w:rsidRPr="007D292F" w:rsidRDefault="00144686" w:rsidP="00BC5919">
            <w:pPr>
              <w:jc w:val="center"/>
              <w:rPr>
                <w:sz w:val="20"/>
                <w:szCs w:val="20"/>
              </w:rPr>
            </w:pPr>
            <w:r w:rsidRPr="007D292F">
              <w:rPr>
                <w:sz w:val="20"/>
                <w:szCs w:val="20"/>
              </w:rPr>
              <w:t>56,89</w:t>
            </w:r>
          </w:p>
        </w:tc>
        <w:tc>
          <w:tcPr>
            <w:tcW w:w="1700" w:type="dxa"/>
            <w:tcBorders>
              <w:top w:val="nil"/>
              <w:left w:val="nil"/>
              <w:bottom w:val="single" w:sz="4" w:space="0" w:color="auto"/>
              <w:right w:val="single" w:sz="4" w:space="0" w:color="auto"/>
            </w:tcBorders>
            <w:shd w:val="clear" w:color="auto" w:fill="auto"/>
            <w:noWrap/>
            <w:vAlign w:val="bottom"/>
            <w:hideMark/>
          </w:tcPr>
          <w:p w14:paraId="245CAB0B" w14:textId="77777777" w:rsidR="00144686" w:rsidRPr="007D292F" w:rsidRDefault="00144686" w:rsidP="00BC5919">
            <w:pPr>
              <w:jc w:val="center"/>
              <w:rPr>
                <w:sz w:val="20"/>
                <w:szCs w:val="20"/>
              </w:rPr>
            </w:pPr>
            <w:r w:rsidRPr="007D292F">
              <w:rPr>
                <w:sz w:val="20"/>
                <w:szCs w:val="20"/>
              </w:rPr>
              <w:t>56,89</w:t>
            </w:r>
          </w:p>
        </w:tc>
        <w:tc>
          <w:tcPr>
            <w:tcW w:w="1960" w:type="dxa"/>
            <w:tcBorders>
              <w:top w:val="nil"/>
              <w:left w:val="nil"/>
              <w:bottom w:val="single" w:sz="4" w:space="0" w:color="auto"/>
              <w:right w:val="single" w:sz="4" w:space="0" w:color="auto"/>
            </w:tcBorders>
            <w:shd w:val="clear" w:color="auto" w:fill="auto"/>
            <w:noWrap/>
            <w:vAlign w:val="bottom"/>
            <w:hideMark/>
          </w:tcPr>
          <w:p w14:paraId="121A977F"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21329617" w14:textId="77777777" w:rsidR="00144686" w:rsidRPr="007D292F" w:rsidRDefault="00144686" w:rsidP="00BC5919">
            <w:pPr>
              <w:rPr>
                <w:sz w:val="20"/>
                <w:szCs w:val="20"/>
              </w:rPr>
            </w:pPr>
          </w:p>
        </w:tc>
      </w:tr>
      <w:tr w:rsidR="00144686" w:rsidRPr="007D292F" w14:paraId="30F0AF1C" w14:textId="77777777" w:rsidTr="00BC5919">
        <w:trPr>
          <w:trHeight w:val="630"/>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2BF4D1E9" w14:textId="77777777" w:rsidR="00144686" w:rsidRPr="007D292F" w:rsidRDefault="00144686" w:rsidP="00BC5919">
            <w:pPr>
              <w:rPr>
                <w:sz w:val="20"/>
                <w:szCs w:val="20"/>
              </w:rPr>
            </w:pPr>
            <w:r w:rsidRPr="007D292F">
              <w:rPr>
                <w:sz w:val="20"/>
                <w:szCs w:val="20"/>
              </w:rPr>
              <w:t>Содействие в проведении социально-реабилитационных мероприятий в сфере социального обслуживания</w:t>
            </w:r>
          </w:p>
        </w:tc>
        <w:tc>
          <w:tcPr>
            <w:tcW w:w="2320" w:type="dxa"/>
            <w:tcBorders>
              <w:top w:val="nil"/>
              <w:left w:val="nil"/>
              <w:bottom w:val="single" w:sz="4" w:space="0" w:color="auto"/>
              <w:right w:val="single" w:sz="4" w:space="0" w:color="auto"/>
            </w:tcBorders>
            <w:shd w:val="clear" w:color="auto" w:fill="auto"/>
            <w:hideMark/>
          </w:tcPr>
          <w:p w14:paraId="6A25A33F"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40F48C4A" w14:textId="77777777" w:rsidR="00144686" w:rsidRPr="007D292F" w:rsidRDefault="00144686" w:rsidP="00BC5919">
            <w:pPr>
              <w:jc w:val="center"/>
              <w:rPr>
                <w:sz w:val="20"/>
                <w:szCs w:val="20"/>
              </w:rPr>
            </w:pPr>
            <w:r w:rsidRPr="007D292F">
              <w:rPr>
                <w:sz w:val="20"/>
                <w:szCs w:val="20"/>
              </w:rPr>
              <w:t>758,55</w:t>
            </w:r>
          </w:p>
        </w:tc>
        <w:tc>
          <w:tcPr>
            <w:tcW w:w="2140" w:type="dxa"/>
            <w:tcBorders>
              <w:top w:val="nil"/>
              <w:left w:val="nil"/>
              <w:bottom w:val="single" w:sz="4" w:space="0" w:color="auto"/>
              <w:right w:val="single" w:sz="4" w:space="0" w:color="auto"/>
            </w:tcBorders>
            <w:shd w:val="clear" w:color="auto" w:fill="auto"/>
            <w:noWrap/>
            <w:vAlign w:val="bottom"/>
            <w:hideMark/>
          </w:tcPr>
          <w:p w14:paraId="00B6DC03" w14:textId="77777777" w:rsidR="00144686" w:rsidRPr="007D292F" w:rsidRDefault="00144686" w:rsidP="00BC5919">
            <w:pPr>
              <w:jc w:val="center"/>
              <w:rPr>
                <w:sz w:val="20"/>
                <w:szCs w:val="20"/>
              </w:rPr>
            </w:pPr>
            <w:r w:rsidRPr="007D292F">
              <w:rPr>
                <w:sz w:val="20"/>
                <w:szCs w:val="20"/>
              </w:rPr>
              <w:t>42,80</w:t>
            </w:r>
          </w:p>
        </w:tc>
        <w:tc>
          <w:tcPr>
            <w:tcW w:w="2200" w:type="dxa"/>
            <w:tcBorders>
              <w:top w:val="nil"/>
              <w:left w:val="nil"/>
              <w:bottom w:val="single" w:sz="4" w:space="0" w:color="auto"/>
              <w:right w:val="single" w:sz="4" w:space="0" w:color="auto"/>
            </w:tcBorders>
            <w:shd w:val="clear" w:color="auto" w:fill="auto"/>
            <w:noWrap/>
            <w:vAlign w:val="bottom"/>
            <w:hideMark/>
          </w:tcPr>
          <w:p w14:paraId="02230C80" w14:textId="77777777" w:rsidR="00144686" w:rsidRPr="007D292F" w:rsidRDefault="00144686" w:rsidP="00BC5919">
            <w:pPr>
              <w:jc w:val="center"/>
              <w:rPr>
                <w:sz w:val="20"/>
                <w:szCs w:val="20"/>
              </w:rPr>
            </w:pPr>
            <w:r w:rsidRPr="007D292F">
              <w:rPr>
                <w:sz w:val="20"/>
                <w:szCs w:val="20"/>
              </w:rPr>
              <w:t>75,86</w:t>
            </w:r>
          </w:p>
        </w:tc>
        <w:tc>
          <w:tcPr>
            <w:tcW w:w="1700" w:type="dxa"/>
            <w:tcBorders>
              <w:top w:val="nil"/>
              <w:left w:val="nil"/>
              <w:bottom w:val="single" w:sz="4" w:space="0" w:color="auto"/>
              <w:right w:val="single" w:sz="4" w:space="0" w:color="auto"/>
            </w:tcBorders>
            <w:shd w:val="clear" w:color="auto" w:fill="auto"/>
            <w:noWrap/>
            <w:vAlign w:val="bottom"/>
            <w:hideMark/>
          </w:tcPr>
          <w:p w14:paraId="15A340D4" w14:textId="77777777" w:rsidR="00144686" w:rsidRPr="007D292F" w:rsidRDefault="00144686" w:rsidP="00BC5919">
            <w:pPr>
              <w:jc w:val="center"/>
              <w:rPr>
                <w:sz w:val="20"/>
                <w:szCs w:val="20"/>
              </w:rPr>
            </w:pPr>
            <w:r w:rsidRPr="007D292F">
              <w:rPr>
                <w:sz w:val="20"/>
                <w:szCs w:val="20"/>
              </w:rPr>
              <w:t>75,86</w:t>
            </w:r>
          </w:p>
        </w:tc>
        <w:tc>
          <w:tcPr>
            <w:tcW w:w="1960" w:type="dxa"/>
            <w:tcBorders>
              <w:top w:val="nil"/>
              <w:left w:val="nil"/>
              <w:bottom w:val="single" w:sz="4" w:space="0" w:color="auto"/>
              <w:right w:val="single" w:sz="4" w:space="0" w:color="auto"/>
            </w:tcBorders>
            <w:shd w:val="clear" w:color="auto" w:fill="auto"/>
            <w:noWrap/>
            <w:vAlign w:val="bottom"/>
            <w:hideMark/>
          </w:tcPr>
          <w:p w14:paraId="32FAB814"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5774A527" w14:textId="77777777" w:rsidR="00144686" w:rsidRPr="007D292F" w:rsidRDefault="00144686" w:rsidP="00BC5919">
            <w:pPr>
              <w:rPr>
                <w:sz w:val="20"/>
                <w:szCs w:val="20"/>
              </w:rPr>
            </w:pPr>
          </w:p>
        </w:tc>
      </w:tr>
      <w:tr w:rsidR="00144686" w:rsidRPr="007D292F" w14:paraId="14550E55" w14:textId="77777777" w:rsidTr="00BC5919">
        <w:trPr>
          <w:trHeight w:val="315"/>
          <w:jc w:val="center"/>
        </w:trPr>
        <w:tc>
          <w:tcPr>
            <w:tcW w:w="9100" w:type="dxa"/>
            <w:gridSpan w:val="2"/>
            <w:tcBorders>
              <w:top w:val="single" w:sz="4" w:space="0" w:color="auto"/>
              <w:left w:val="nil"/>
              <w:bottom w:val="single" w:sz="4" w:space="0" w:color="auto"/>
              <w:right w:val="single" w:sz="4" w:space="0" w:color="auto"/>
            </w:tcBorders>
            <w:shd w:val="clear" w:color="auto" w:fill="auto"/>
            <w:hideMark/>
          </w:tcPr>
          <w:p w14:paraId="1C7A908D" w14:textId="77777777" w:rsidR="00144686" w:rsidRPr="007D292F" w:rsidRDefault="00144686" w:rsidP="00BC5919">
            <w:pPr>
              <w:rPr>
                <w:sz w:val="20"/>
                <w:szCs w:val="20"/>
              </w:rPr>
            </w:pPr>
            <w:r w:rsidRPr="007D292F">
              <w:rPr>
                <w:sz w:val="20"/>
                <w:szCs w:val="20"/>
              </w:rPr>
              <w:t>Обучение навыкам поведения в быту и общественных местах</w:t>
            </w:r>
          </w:p>
        </w:tc>
        <w:tc>
          <w:tcPr>
            <w:tcW w:w="2320" w:type="dxa"/>
            <w:tcBorders>
              <w:top w:val="nil"/>
              <w:left w:val="nil"/>
              <w:bottom w:val="single" w:sz="4" w:space="0" w:color="auto"/>
              <w:right w:val="single" w:sz="4" w:space="0" w:color="auto"/>
            </w:tcBorders>
            <w:shd w:val="clear" w:color="auto" w:fill="auto"/>
            <w:hideMark/>
          </w:tcPr>
          <w:p w14:paraId="250840B9" w14:textId="77777777" w:rsidR="00144686" w:rsidRPr="007D292F" w:rsidRDefault="00144686" w:rsidP="00BC5919">
            <w:pPr>
              <w:rPr>
                <w:sz w:val="20"/>
                <w:szCs w:val="20"/>
              </w:rPr>
            </w:pPr>
            <w:r w:rsidRPr="007D292F">
              <w:rPr>
                <w:sz w:val="20"/>
                <w:szCs w:val="20"/>
              </w:rPr>
              <w:t> </w:t>
            </w:r>
          </w:p>
        </w:tc>
        <w:tc>
          <w:tcPr>
            <w:tcW w:w="1886" w:type="dxa"/>
            <w:tcBorders>
              <w:top w:val="single" w:sz="4" w:space="0" w:color="auto"/>
              <w:left w:val="single" w:sz="4" w:space="0" w:color="auto"/>
              <w:bottom w:val="single" w:sz="4" w:space="0" w:color="auto"/>
              <w:right w:val="single" w:sz="4" w:space="0" w:color="auto"/>
            </w:tcBorders>
            <w:shd w:val="clear" w:color="auto" w:fill="auto"/>
            <w:hideMark/>
          </w:tcPr>
          <w:p w14:paraId="48A7C855" w14:textId="77777777" w:rsidR="00144686" w:rsidRPr="007D292F" w:rsidRDefault="00144686" w:rsidP="00BC5919">
            <w:pPr>
              <w:jc w:val="center"/>
              <w:rPr>
                <w:sz w:val="20"/>
                <w:szCs w:val="20"/>
              </w:rPr>
            </w:pPr>
            <w:r w:rsidRPr="007D292F">
              <w:rPr>
                <w:sz w:val="20"/>
                <w:szCs w:val="20"/>
              </w:rPr>
              <w:t>505,70</w:t>
            </w:r>
          </w:p>
        </w:tc>
        <w:tc>
          <w:tcPr>
            <w:tcW w:w="2140" w:type="dxa"/>
            <w:tcBorders>
              <w:top w:val="nil"/>
              <w:left w:val="nil"/>
              <w:bottom w:val="single" w:sz="4" w:space="0" w:color="auto"/>
              <w:right w:val="single" w:sz="4" w:space="0" w:color="auto"/>
            </w:tcBorders>
            <w:shd w:val="clear" w:color="auto" w:fill="auto"/>
            <w:noWrap/>
            <w:vAlign w:val="bottom"/>
            <w:hideMark/>
          </w:tcPr>
          <w:p w14:paraId="67BD3786" w14:textId="77777777" w:rsidR="00144686" w:rsidRPr="007D292F" w:rsidRDefault="00144686" w:rsidP="00BC5919">
            <w:pPr>
              <w:jc w:val="center"/>
              <w:rPr>
                <w:sz w:val="20"/>
                <w:szCs w:val="20"/>
              </w:rPr>
            </w:pPr>
            <w:r w:rsidRPr="007D292F">
              <w:rPr>
                <w:sz w:val="20"/>
                <w:szCs w:val="20"/>
              </w:rPr>
              <w:t>42,80</w:t>
            </w:r>
          </w:p>
        </w:tc>
        <w:tc>
          <w:tcPr>
            <w:tcW w:w="2200" w:type="dxa"/>
            <w:tcBorders>
              <w:top w:val="nil"/>
              <w:left w:val="nil"/>
              <w:bottom w:val="single" w:sz="4" w:space="0" w:color="auto"/>
              <w:right w:val="single" w:sz="4" w:space="0" w:color="auto"/>
            </w:tcBorders>
            <w:shd w:val="clear" w:color="auto" w:fill="auto"/>
            <w:noWrap/>
            <w:vAlign w:val="bottom"/>
            <w:hideMark/>
          </w:tcPr>
          <w:p w14:paraId="6107F6EE" w14:textId="77777777" w:rsidR="00144686" w:rsidRPr="007D292F" w:rsidRDefault="00144686" w:rsidP="00BC5919">
            <w:pPr>
              <w:jc w:val="center"/>
              <w:rPr>
                <w:sz w:val="20"/>
                <w:szCs w:val="20"/>
              </w:rPr>
            </w:pPr>
            <w:r w:rsidRPr="007D292F">
              <w:rPr>
                <w:sz w:val="20"/>
                <w:szCs w:val="20"/>
              </w:rPr>
              <w:t>50,57</w:t>
            </w:r>
          </w:p>
        </w:tc>
        <w:tc>
          <w:tcPr>
            <w:tcW w:w="1700" w:type="dxa"/>
            <w:tcBorders>
              <w:top w:val="nil"/>
              <w:left w:val="nil"/>
              <w:bottom w:val="single" w:sz="4" w:space="0" w:color="auto"/>
              <w:right w:val="single" w:sz="4" w:space="0" w:color="auto"/>
            </w:tcBorders>
            <w:shd w:val="clear" w:color="auto" w:fill="auto"/>
            <w:noWrap/>
            <w:vAlign w:val="bottom"/>
            <w:hideMark/>
          </w:tcPr>
          <w:p w14:paraId="0998EDD8" w14:textId="77777777" w:rsidR="00144686" w:rsidRPr="007D292F" w:rsidRDefault="00144686" w:rsidP="00BC5919">
            <w:pPr>
              <w:jc w:val="center"/>
              <w:rPr>
                <w:sz w:val="20"/>
                <w:szCs w:val="20"/>
              </w:rPr>
            </w:pPr>
            <w:r w:rsidRPr="007D292F">
              <w:rPr>
                <w:sz w:val="20"/>
                <w:szCs w:val="20"/>
              </w:rPr>
              <w:t>50,57</w:t>
            </w:r>
          </w:p>
        </w:tc>
        <w:tc>
          <w:tcPr>
            <w:tcW w:w="1960" w:type="dxa"/>
            <w:tcBorders>
              <w:top w:val="nil"/>
              <w:left w:val="nil"/>
              <w:bottom w:val="single" w:sz="4" w:space="0" w:color="auto"/>
              <w:right w:val="single" w:sz="4" w:space="0" w:color="auto"/>
            </w:tcBorders>
            <w:shd w:val="clear" w:color="auto" w:fill="auto"/>
            <w:noWrap/>
            <w:vAlign w:val="bottom"/>
            <w:hideMark/>
          </w:tcPr>
          <w:p w14:paraId="4AE921BA" w14:textId="77777777" w:rsidR="00144686" w:rsidRPr="007D292F" w:rsidRDefault="00144686" w:rsidP="00BC5919">
            <w:pPr>
              <w:jc w:val="center"/>
              <w:rPr>
                <w:color w:val="000000"/>
                <w:sz w:val="20"/>
                <w:szCs w:val="20"/>
              </w:rPr>
            </w:pPr>
            <w:r w:rsidRPr="007D292F">
              <w:rPr>
                <w:color w:val="000000"/>
                <w:sz w:val="20"/>
                <w:szCs w:val="20"/>
              </w:rPr>
              <w:t>10</w:t>
            </w:r>
          </w:p>
        </w:tc>
        <w:tc>
          <w:tcPr>
            <w:tcW w:w="36" w:type="dxa"/>
            <w:vAlign w:val="center"/>
            <w:hideMark/>
          </w:tcPr>
          <w:p w14:paraId="6CBFC77E" w14:textId="77777777" w:rsidR="00144686" w:rsidRPr="007D292F" w:rsidRDefault="00144686" w:rsidP="00BC5919">
            <w:pPr>
              <w:rPr>
                <w:sz w:val="20"/>
                <w:szCs w:val="20"/>
              </w:rPr>
            </w:pPr>
          </w:p>
        </w:tc>
      </w:tr>
    </w:tbl>
    <w:p w14:paraId="1E13998A" w14:textId="77777777" w:rsidR="00144686" w:rsidRDefault="00144686" w:rsidP="00144686">
      <w:pPr>
        <w:tabs>
          <w:tab w:val="left" w:pos="3686"/>
          <w:tab w:val="left" w:pos="9498"/>
        </w:tabs>
        <w:ind w:right="-569"/>
        <w:sectPr w:rsidR="00144686" w:rsidSect="007D292F">
          <w:pgSz w:w="16838" w:h="11906" w:orient="landscape"/>
          <w:pgMar w:top="709" w:right="709" w:bottom="849" w:left="993" w:header="708" w:footer="708" w:gutter="0"/>
          <w:cols w:space="708"/>
          <w:titlePg/>
          <w:docGrid w:linePitch="360"/>
        </w:sectPr>
      </w:pPr>
    </w:p>
    <w:tbl>
      <w:tblPr>
        <w:tblW w:w="5000" w:type="pct"/>
        <w:jc w:val="center"/>
        <w:tblLook w:val="04A0" w:firstRow="1" w:lastRow="0" w:firstColumn="1" w:lastColumn="0" w:noHBand="0" w:noVBand="1"/>
      </w:tblPr>
      <w:tblGrid>
        <w:gridCol w:w="2994"/>
        <w:gridCol w:w="678"/>
        <w:gridCol w:w="1103"/>
        <w:gridCol w:w="1840"/>
        <w:gridCol w:w="1265"/>
        <w:gridCol w:w="1357"/>
        <w:gridCol w:w="1368"/>
        <w:gridCol w:w="1751"/>
        <w:gridCol w:w="1088"/>
        <w:gridCol w:w="1692"/>
      </w:tblGrid>
      <w:tr w:rsidR="00144686" w:rsidRPr="007D292F" w14:paraId="36148686" w14:textId="77777777" w:rsidTr="00BC5919">
        <w:trPr>
          <w:trHeight w:val="315"/>
          <w:jc w:val="center"/>
        </w:trPr>
        <w:tc>
          <w:tcPr>
            <w:tcW w:w="3985" w:type="dxa"/>
            <w:tcBorders>
              <w:top w:val="nil"/>
              <w:left w:val="nil"/>
              <w:bottom w:val="nil"/>
              <w:right w:val="nil"/>
            </w:tcBorders>
            <w:shd w:val="clear" w:color="auto" w:fill="auto"/>
            <w:vAlign w:val="bottom"/>
            <w:hideMark/>
          </w:tcPr>
          <w:p w14:paraId="70F6019F" w14:textId="77777777" w:rsidR="00144686" w:rsidRPr="007D292F" w:rsidRDefault="00144686" w:rsidP="00BC5919">
            <w:pPr>
              <w:rPr>
                <w:sz w:val="20"/>
                <w:szCs w:val="20"/>
              </w:rPr>
            </w:pPr>
          </w:p>
        </w:tc>
        <w:tc>
          <w:tcPr>
            <w:tcW w:w="843" w:type="dxa"/>
            <w:tcBorders>
              <w:top w:val="nil"/>
              <w:left w:val="nil"/>
              <w:bottom w:val="nil"/>
              <w:right w:val="nil"/>
            </w:tcBorders>
            <w:shd w:val="clear" w:color="auto" w:fill="auto"/>
            <w:vAlign w:val="bottom"/>
            <w:hideMark/>
          </w:tcPr>
          <w:p w14:paraId="28A91D56" w14:textId="77777777" w:rsidR="00144686" w:rsidRPr="007D292F" w:rsidRDefault="00144686" w:rsidP="00BC5919">
            <w:pPr>
              <w:rPr>
                <w:sz w:val="20"/>
                <w:szCs w:val="20"/>
              </w:rPr>
            </w:pPr>
          </w:p>
        </w:tc>
        <w:tc>
          <w:tcPr>
            <w:tcW w:w="1420" w:type="dxa"/>
            <w:tcBorders>
              <w:top w:val="nil"/>
              <w:left w:val="nil"/>
              <w:bottom w:val="nil"/>
              <w:right w:val="nil"/>
            </w:tcBorders>
            <w:shd w:val="clear" w:color="auto" w:fill="auto"/>
            <w:noWrap/>
            <w:vAlign w:val="bottom"/>
            <w:hideMark/>
          </w:tcPr>
          <w:p w14:paraId="7AD7275B" w14:textId="77777777" w:rsidR="00144686" w:rsidRPr="007D292F" w:rsidRDefault="00144686" w:rsidP="00BC5919">
            <w:pPr>
              <w:rPr>
                <w:sz w:val="20"/>
                <w:szCs w:val="20"/>
              </w:rPr>
            </w:pPr>
          </w:p>
        </w:tc>
        <w:tc>
          <w:tcPr>
            <w:tcW w:w="2420" w:type="dxa"/>
            <w:tcBorders>
              <w:top w:val="nil"/>
              <w:left w:val="nil"/>
              <w:bottom w:val="nil"/>
              <w:right w:val="nil"/>
            </w:tcBorders>
            <w:shd w:val="clear" w:color="auto" w:fill="auto"/>
            <w:noWrap/>
            <w:vAlign w:val="bottom"/>
            <w:hideMark/>
          </w:tcPr>
          <w:p w14:paraId="2B0DDA53" w14:textId="77777777" w:rsidR="00144686" w:rsidRPr="007D292F" w:rsidRDefault="00144686" w:rsidP="00BC5919">
            <w:pPr>
              <w:rPr>
                <w:sz w:val="20"/>
                <w:szCs w:val="20"/>
              </w:rPr>
            </w:pPr>
          </w:p>
        </w:tc>
        <w:tc>
          <w:tcPr>
            <w:tcW w:w="1640" w:type="dxa"/>
            <w:tcBorders>
              <w:top w:val="nil"/>
              <w:left w:val="nil"/>
              <w:bottom w:val="nil"/>
              <w:right w:val="nil"/>
            </w:tcBorders>
            <w:shd w:val="clear" w:color="auto" w:fill="auto"/>
            <w:noWrap/>
            <w:vAlign w:val="bottom"/>
            <w:hideMark/>
          </w:tcPr>
          <w:p w14:paraId="4D7D7D31" w14:textId="77777777" w:rsidR="00144686" w:rsidRPr="007D292F" w:rsidRDefault="00144686" w:rsidP="00BC5919">
            <w:pPr>
              <w:rPr>
                <w:sz w:val="20"/>
                <w:szCs w:val="20"/>
              </w:rPr>
            </w:pPr>
          </w:p>
        </w:tc>
        <w:tc>
          <w:tcPr>
            <w:tcW w:w="1732" w:type="dxa"/>
            <w:tcBorders>
              <w:top w:val="nil"/>
              <w:left w:val="nil"/>
              <w:bottom w:val="nil"/>
              <w:right w:val="nil"/>
            </w:tcBorders>
            <w:shd w:val="clear" w:color="auto" w:fill="auto"/>
            <w:noWrap/>
            <w:vAlign w:val="bottom"/>
            <w:hideMark/>
          </w:tcPr>
          <w:p w14:paraId="62388EE0" w14:textId="77777777" w:rsidR="00144686" w:rsidRPr="007D292F" w:rsidRDefault="00144686" w:rsidP="00BC5919">
            <w:pPr>
              <w:rPr>
                <w:sz w:val="20"/>
                <w:szCs w:val="20"/>
              </w:rPr>
            </w:pPr>
          </w:p>
        </w:tc>
        <w:tc>
          <w:tcPr>
            <w:tcW w:w="1780" w:type="dxa"/>
            <w:tcBorders>
              <w:top w:val="nil"/>
              <w:left w:val="nil"/>
              <w:bottom w:val="nil"/>
              <w:right w:val="nil"/>
            </w:tcBorders>
            <w:shd w:val="clear" w:color="auto" w:fill="auto"/>
            <w:noWrap/>
            <w:vAlign w:val="bottom"/>
            <w:hideMark/>
          </w:tcPr>
          <w:p w14:paraId="2ECE0B8E" w14:textId="77777777" w:rsidR="00144686" w:rsidRPr="007D292F" w:rsidRDefault="00144686" w:rsidP="00BC5919">
            <w:pPr>
              <w:rPr>
                <w:sz w:val="20"/>
                <w:szCs w:val="20"/>
              </w:rPr>
            </w:pPr>
          </w:p>
        </w:tc>
        <w:tc>
          <w:tcPr>
            <w:tcW w:w="2300" w:type="dxa"/>
            <w:tcBorders>
              <w:top w:val="nil"/>
              <w:left w:val="nil"/>
              <w:bottom w:val="nil"/>
              <w:right w:val="nil"/>
            </w:tcBorders>
            <w:shd w:val="clear" w:color="auto" w:fill="auto"/>
            <w:noWrap/>
            <w:vAlign w:val="bottom"/>
            <w:hideMark/>
          </w:tcPr>
          <w:p w14:paraId="319E1ACE" w14:textId="77777777" w:rsidR="00144686" w:rsidRPr="007D292F" w:rsidRDefault="00144686" w:rsidP="00BC5919">
            <w:pPr>
              <w:rPr>
                <w:sz w:val="20"/>
                <w:szCs w:val="20"/>
              </w:rPr>
            </w:pPr>
          </w:p>
        </w:tc>
        <w:tc>
          <w:tcPr>
            <w:tcW w:w="1400" w:type="dxa"/>
            <w:tcBorders>
              <w:top w:val="nil"/>
              <w:left w:val="nil"/>
              <w:bottom w:val="nil"/>
              <w:right w:val="nil"/>
            </w:tcBorders>
            <w:shd w:val="clear" w:color="auto" w:fill="auto"/>
            <w:noWrap/>
            <w:vAlign w:val="bottom"/>
            <w:hideMark/>
          </w:tcPr>
          <w:p w14:paraId="197730F9" w14:textId="77777777" w:rsidR="00144686" w:rsidRPr="007D292F" w:rsidRDefault="00144686" w:rsidP="00BC5919">
            <w:pPr>
              <w:rPr>
                <w:sz w:val="20"/>
                <w:szCs w:val="20"/>
              </w:rPr>
            </w:pPr>
          </w:p>
        </w:tc>
        <w:tc>
          <w:tcPr>
            <w:tcW w:w="2220" w:type="dxa"/>
            <w:tcBorders>
              <w:top w:val="nil"/>
              <w:left w:val="nil"/>
              <w:bottom w:val="nil"/>
              <w:right w:val="nil"/>
            </w:tcBorders>
            <w:shd w:val="clear" w:color="auto" w:fill="auto"/>
            <w:noWrap/>
            <w:vAlign w:val="bottom"/>
            <w:hideMark/>
          </w:tcPr>
          <w:p w14:paraId="0C9E75A9" w14:textId="77777777" w:rsidR="00144686" w:rsidRPr="007D292F" w:rsidRDefault="00144686" w:rsidP="00BC5919">
            <w:pPr>
              <w:rPr>
                <w:sz w:val="20"/>
                <w:szCs w:val="20"/>
              </w:rPr>
            </w:pPr>
            <w:r w:rsidRPr="007D292F">
              <w:rPr>
                <w:sz w:val="20"/>
                <w:szCs w:val="20"/>
              </w:rPr>
              <w:t>Приложение 2</w:t>
            </w:r>
          </w:p>
        </w:tc>
      </w:tr>
      <w:tr w:rsidR="00144686" w:rsidRPr="007D292F" w14:paraId="36FE39D2" w14:textId="77777777" w:rsidTr="00BC5919">
        <w:trPr>
          <w:trHeight w:val="1320"/>
          <w:jc w:val="center"/>
        </w:trPr>
        <w:tc>
          <w:tcPr>
            <w:tcW w:w="6248" w:type="dxa"/>
            <w:gridSpan w:val="3"/>
            <w:tcBorders>
              <w:top w:val="single" w:sz="8" w:space="0" w:color="auto"/>
              <w:left w:val="single" w:sz="8" w:space="0" w:color="auto"/>
              <w:bottom w:val="nil"/>
              <w:right w:val="nil"/>
            </w:tcBorders>
            <w:shd w:val="clear" w:color="auto" w:fill="auto"/>
            <w:noWrap/>
            <w:vAlign w:val="center"/>
            <w:hideMark/>
          </w:tcPr>
          <w:p w14:paraId="4C798A03" w14:textId="77777777" w:rsidR="00144686" w:rsidRPr="007D292F" w:rsidRDefault="00144686" w:rsidP="00BC5919">
            <w:pPr>
              <w:jc w:val="center"/>
              <w:rPr>
                <w:b/>
                <w:bCs/>
                <w:sz w:val="20"/>
                <w:szCs w:val="20"/>
                <w:u w:val="single"/>
              </w:rPr>
            </w:pPr>
            <w:r w:rsidRPr="007D292F">
              <w:rPr>
                <w:b/>
                <w:bCs/>
                <w:sz w:val="20"/>
                <w:szCs w:val="20"/>
                <w:u w:val="single"/>
              </w:rPr>
              <w:t>СРЦ всего расходы</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6DB06BEE" w14:textId="77777777" w:rsidR="00144686" w:rsidRPr="007D292F" w:rsidRDefault="00144686" w:rsidP="00BC5919">
            <w:pPr>
              <w:jc w:val="center"/>
              <w:rPr>
                <w:b/>
                <w:bCs/>
                <w:sz w:val="20"/>
                <w:szCs w:val="20"/>
                <w:u w:val="single"/>
              </w:rPr>
            </w:pPr>
            <w:r w:rsidRPr="007D292F">
              <w:rPr>
                <w:b/>
                <w:bCs/>
                <w:sz w:val="20"/>
                <w:szCs w:val="20"/>
                <w:u w:val="single"/>
              </w:rPr>
              <w:t>Социально-бытовые услуга</w:t>
            </w:r>
          </w:p>
        </w:tc>
        <w:tc>
          <w:tcPr>
            <w:tcW w:w="1640" w:type="dxa"/>
            <w:tcBorders>
              <w:top w:val="single" w:sz="8" w:space="0" w:color="auto"/>
              <w:left w:val="nil"/>
              <w:bottom w:val="nil"/>
              <w:right w:val="single" w:sz="8" w:space="0" w:color="auto"/>
            </w:tcBorders>
            <w:shd w:val="clear" w:color="auto" w:fill="auto"/>
            <w:vAlign w:val="center"/>
            <w:hideMark/>
          </w:tcPr>
          <w:p w14:paraId="2429774F" w14:textId="77777777" w:rsidR="00144686" w:rsidRPr="007D292F" w:rsidRDefault="00144686" w:rsidP="00BC5919">
            <w:pPr>
              <w:jc w:val="center"/>
              <w:rPr>
                <w:b/>
                <w:bCs/>
                <w:sz w:val="20"/>
                <w:szCs w:val="20"/>
                <w:u w:val="single"/>
              </w:rPr>
            </w:pPr>
            <w:r w:rsidRPr="007D292F">
              <w:rPr>
                <w:b/>
                <w:bCs/>
                <w:sz w:val="20"/>
                <w:szCs w:val="20"/>
                <w:u w:val="single"/>
              </w:rPr>
              <w:t>Социально-медицинские услуги</w:t>
            </w:r>
          </w:p>
        </w:tc>
        <w:tc>
          <w:tcPr>
            <w:tcW w:w="1732" w:type="dxa"/>
            <w:tcBorders>
              <w:top w:val="single" w:sz="8" w:space="0" w:color="auto"/>
              <w:left w:val="nil"/>
              <w:bottom w:val="nil"/>
              <w:right w:val="single" w:sz="8" w:space="0" w:color="auto"/>
            </w:tcBorders>
            <w:shd w:val="clear" w:color="auto" w:fill="auto"/>
            <w:vAlign w:val="center"/>
            <w:hideMark/>
          </w:tcPr>
          <w:p w14:paraId="65D2D043" w14:textId="77777777" w:rsidR="00144686" w:rsidRPr="007D292F" w:rsidRDefault="00144686" w:rsidP="00BC5919">
            <w:pPr>
              <w:jc w:val="center"/>
              <w:rPr>
                <w:b/>
                <w:bCs/>
                <w:sz w:val="20"/>
                <w:szCs w:val="20"/>
                <w:u w:val="single"/>
              </w:rPr>
            </w:pPr>
            <w:r w:rsidRPr="007D292F">
              <w:rPr>
                <w:b/>
                <w:bCs/>
                <w:sz w:val="20"/>
                <w:szCs w:val="20"/>
                <w:u w:val="single"/>
              </w:rPr>
              <w:t>Социально-психологические услуги</w:t>
            </w:r>
          </w:p>
        </w:tc>
        <w:tc>
          <w:tcPr>
            <w:tcW w:w="1780" w:type="dxa"/>
            <w:tcBorders>
              <w:top w:val="single" w:sz="8" w:space="0" w:color="auto"/>
              <w:left w:val="nil"/>
              <w:bottom w:val="nil"/>
              <w:right w:val="single" w:sz="8" w:space="0" w:color="auto"/>
            </w:tcBorders>
            <w:shd w:val="clear" w:color="auto" w:fill="auto"/>
            <w:vAlign w:val="center"/>
            <w:hideMark/>
          </w:tcPr>
          <w:p w14:paraId="638C8DE1" w14:textId="77777777" w:rsidR="00144686" w:rsidRPr="007D292F" w:rsidRDefault="00144686" w:rsidP="00BC5919">
            <w:pPr>
              <w:jc w:val="center"/>
              <w:rPr>
                <w:b/>
                <w:bCs/>
                <w:sz w:val="20"/>
                <w:szCs w:val="20"/>
                <w:u w:val="single"/>
              </w:rPr>
            </w:pPr>
            <w:r w:rsidRPr="007D292F">
              <w:rPr>
                <w:b/>
                <w:bCs/>
                <w:sz w:val="20"/>
                <w:szCs w:val="20"/>
                <w:u w:val="single"/>
              </w:rPr>
              <w:t>Социально-педагогические услуги</w:t>
            </w:r>
          </w:p>
        </w:tc>
        <w:tc>
          <w:tcPr>
            <w:tcW w:w="2300" w:type="dxa"/>
            <w:tcBorders>
              <w:top w:val="single" w:sz="8" w:space="0" w:color="auto"/>
              <w:left w:val="nil"/>
              <w:bottom w:val="nil"/>
              <w:right w:val="single" w:sz="8" w:space="0" w:color="auto"/>
            </w:tcBorders>
            <w:shd w:val="clear" w:color="auto" w:fill="auto"/>
            <w:vAlign w:val="center"/>
            <w:hideMark/>
          </w:tcPr>
          <w:p w14:paraId="222BCE07" w14:textId="77777777" w:rsidR="00144686" w:rsidRPr="007D292F" w:rsidRDefault="00144686" w:rsidP="00BC5919">
            <w:pPr>
              <w:jc w:val="center"/>
              <w:rPr>
                <w:b/>
                <w:bCs/>
                <w:sz w:val="20"/>
                <w:szCs w:val="20"/>
                <w:u w:val="single"/>
              </w:rPr>
            </w:pPr>
            <w:r w:rsidRPr="007D292F">
              <w:rPr>
                <w:b/>
                <w:bCs/>
                <w:sz w:val="20"/>
                <w:szCs w:val="20"/>
                <w:u w:val="single"/>
              </w:rPr>
              <w:t>Социально-трудовые услуги</w:t>
            </w:r>
          </w:p>
        </w:tc>
        <w:tc>
          <w:tcPr>
            <w:tcW w:w="1400" w:type="dxa"/>
            <w:tcBorders>
              <w:top w:val="single" w:sz="8" w:space="0" w:color="auto"/>
              <w:left w:val="nil"/>
              <w:bottom w:val="nil"/>
              <w:right w:val="single" w:sz="8" w:space="0" w:color="auto"/>
            </w:tcBorders>
            <w:shd w:val="clear" w:color="auto" w:fill="auto"/>
            <w:vAlign w:val="center"/>
            <w:hideMark/>
          </w:tcPr>
          <w:p w14:paraId="058B9B7E" w14:textId="77777777" w:rsidR="00144686" w:rsidRPr="007D292F" w:rsidRDefault="00144686" w:rsidP="00BC5919">
            <w:pPr>
              <w:jc w:val="center"/>
              <w:rPr>
                <w:b/>
                <w:bCs/>
                <w:sz w:val="20"/>
                <w:szCs w:val="20"/>
                <w:u w:val="single"/>
              </w:rPr>
            </w:pPr>
            <w:r w:rsidRPr="007D292F">
              <w:rPr>
                <w:b/>
                <w:bCs/>
                <w:sz w:val="20"/>
                <w:szCs w:val="20"/>
                <w:u w:val="single"/>
              </w:rPr>
              <w:t>Социально-правовые услуги</w:t>
            </w:r>
          </w:p>
        </w:tc>
        <w:tc>
          <w:tcPr>
            <w:tcW w:w="2220" w:type="dxa"/>
            <w:tcBorders>
              <w:top w:val="single" w:sz="8" w:space="0" w:color="auto"/>
              <w:left w:val="nil"/>
              <w:bottom w:val="nil"/>
              <w:right w:val="single" w:sz="8" w:space="0" w:color="auto"/>
            </w:tcBorders>
            <w:shd w:val="clear" w:color="auto" w:fill="auto"/>
            <w:vAlign w:val="center"/>
            <w:hideMark/>
          </w:tcPr>
          <w:p w14:paraId="57D8E60C" w14:textId="77777777" w:rsidR="00144686" w:rsidRPr="007D292F" w:rsidRDefault="00144686" w:rsidP="00BC5919">
            <w:pPr>
              <w:jc w:val="center"/>
              <w:rPr>
                <w:b/>
                <w:bCs/>
                <w:sz w:val="20"/>
                <w:szCs w:val="20"/>
                <w:u w:val="single"/>
              </w:rPr>
            </w:pPr>
            <w:r w:rsidRPr="007D292F">
              <w:rPr>
                <w:b/>
                <w:bCs/>
                <w:sz w:val="20"/>
                <w:szCs w:val="20"/>
                <w:u w:val="single"/>
              </w:rPr>
              <w:t>Услуги в целях повышения коммуникативного потенциала</w:t>
            </w:r>
          </w:p>
        </w:tc>
      </w:tr>
      <w:tr w:rsidR="00144686" w:rsidRPr="007D292F" w14:paraId="6FA335B7" w14:textId="77777777" w:rsidTr="00BC5919">
        <w:trPr>
          <w:trHeight w:val="480"/>
          <w:jc w:val="center"/>
        </w:trPr>
        <w:tc>
          <w:tcPr>
            <w:tcW w:w="19740" w:type="dxa"/>
            <w:gridSpan w:val="10"/>
            <w:tcBorders>
              <w:top w:val="single" w:sz="4" w:space="0" w:color="auto"/>
              <w:left w:val="single" w:sz="4" w:space="0" w:color="auto"/>
              <w:bottom w:val="single" w:sz="4" w:space="0" w:color="auto"/>
              <w:right w:val="single" w:sz="4" w:space="0" w:color="auto"/>
            </w:tcBorders>
            <w:shd w:val="clear" w:color="000000" w:fill="D9E1F2"/>
            <w:vAlign w:val="center"/>
            <w:hideMark/>
          </w:tcPr>
          <w:p w14:paraId="51FCF080" w14:textId="77777777" w:rsidR="00144686" w:rsidRPr="007D292F" w:rsidRDefault="00144686" w:rsidP="00BC5919">
            <w:pPr>
              <w:jc w:val="center"/>
              <w:rPr>
                <w:b/>
                <w:bCs/>
                <w:i/>
                <w:iCs/>
                <w:sz w:val="20"/>
                <w:szCs w:val="20"/>
              </w:rPr>
            </w:pPr>
            <w:r w:rsidRPr="007D292F">
              <w:rPr>
                <w:b/>
                <w:bCs/>
                <w:i/>
                <w:iCs/>
                <w:sz w:val="20"/>
                <w:szCs w:val="20"/>
              </w:rPr>
              <w:t>Прямые расходы, тыс. рублей</w:t>
            </w:r>
          </w:p>
        </w:tc>
      </w:tr>
      <w:tr w:rsidR="00144686" w:rsidRPr="007D292F" w14:paraId="5C1BC7D9" w14:textId="77777777" w:rsidTr="00BC5919">
        <w:trPr>
          <w:trHeight w:val="300"/>
          <w:jc w:val="center"/>
        </w:trPr>
        <w:tc>
          <w:tcPr>
            <w:tcW w:w="3985" w:type="dxa"/>
            <w:tcBorders>
              <w:top w:val="nil"/>
              <w:left w:val="single" w:sz="8" w:space="0" w:color="auto"/>
              <w:bottom w:val="single" w:sz="4" w:space="0" w:color="auto"/>
              <w:right w:val="single" w:sz="4" w:space="0" w:color="auto"/>
            </w:tcBorders>
            <w:shd w:val="clear" w:color="000000" w:fill="D6DCE4"/>
            <w:vAlign w:val="bottom"/>
            <w:hideMark/>
          </w:tcPr>
          <w:p w14:paraId="635097CD" w14:textId="77777777" w:rsidR="00144686" w:rsidRPr="007D292F" w:rsidRDefault="00144686" w:rsidP="00BC5919">
            <w:pPr>
              <w:rPr>
                <w:b/>
                <w:bCs/>
                <w:sz w:val="20"/>
                <w:szCs w:val="20"/>
              </w:rPr>
            </w:pPr>
            <w:r w:rsidRPr="007D292F">
              <w:rPr>
                <w:b/>
                <w:bCs/>
                <w:sz w:val="20"/>
                <w:szCs w:val="20"/>
              </w:rPr>
              <w:t>ФОТ</w:t>
            </w:r>
          </w:p>
        </w:tc>
        <w:tc>
          <w:tcPr>
            <w:tcW w:w="843" w:type="dxa"/>
            <w:tcBorders>
              <w:top w:val="nil"/>
              <w:left w:val="nil"/>
              <w:bottom w:val="single" w:sz="4" w:space="0" w:color="auto"/>
              <w:right w:val="single" w:sz="4" w:space="0" w:color="auto"/>
            </w:tcBorders>
            <w:shd w:val="clear" w:color="000000" w:fill="D6DCE4"/>
            <w:vAlign w:val="bottom"/>
            <w:hideMark/>
          </w:tcPr>
          <w:p w14:paraId="25DC8A16" w14:textId="77777777" w:rsidR="00144686" w:rsidRPr="007D292F" w:rsidRDefault="00144686" w:rsidP="00BC5919">
            <w:pPr>
              <w:jc w:val="center"/>
              <w:rPr>
                <w:b/>
                <w:bCs/>
                <w:sz w:val="20"/>
                <w:szCs w:val="20"/>
              </w:rPr>
            </w:pPr>
            <w:r w:rsidRPr="007D292F">
              <w:rPr>
                <w:b/>
                <w:bCs/>
                <w:sz w:val="20"/>
                <w:szCs w:val="20"/>
              </w:rPr>
              <w:t>111</w:t>
            </w:r>
          </w:p>
        </w:tc>
        <w:tc>
          <w:tcPr>
            <w:tcW w:w="1420" w:type="dxa"/>
            <w:tcBorders>
              <w:top w:val="nil"/>
              <w:left w:val="nil"/>
              <w:bottom w:val="nil"/>
              <w:right w:val="nil"/>
            </w:tcBorders>
            <w:shd w:val="clear" w:color="000000" w:fill="D6DCE4"/>
            <w:noWrap/>
            <w:vAlign w:val="bottom"/>
            <w:hideMark/>
          </w:tcPr>
          <w:p w14:paraId="18AA3613" w14:textId="77777777" w:rsidR="00144686" w:rsidRPr="007D292F" w:rsidRDefault="00144686" w:rsidP="00BC5919">
            <w:pPr>
              <w:jc w:val="center"/>
              <w:rPr>
                <w:b/>
                <w:bCs/>
                <w:sz w:val="20"/>
                <w:szCs w:val="20"/>
              </w:rPr>
            </w:pPr>
            <w:r w:rsidRPr="007D292F">
              <w:rPr>
                <w:b/>
                <w:bCs/>
                <w:sz w:val="20"/>
                <w:szCs w:val="20"/>
              </w:rPr>
              <w:t>52 680,87</w:t>
            </w:r>
          </w:p>
        </w:tc>
        <w:tc>
          <w:tcPr>
            <w:tcW w:w="2420" w:type="dxa"/>
            <w:tcBorders>
              <w:top w:val="nil"/>
              <w:left w:val="nil"/>
              <w:bottom w:val="nil"/>
              <w:right w:val="single" w:sz="8" w:space="0" w:color="auto"/>
            </w:tcBorders>
            <w:shd w:val="clear" w:color="000000" w:fill="D6DCE4"/>
            <w:noWrap/>
            <w:vAlign w:val="bottom"/>
            <w:hideMark/>
          </w:tcPr>
          <w:p w14:paraId="54E946B3" w14:textId="77777777" w:rsidR="00144686" w:rsidRPr="007D292F" w:rsidRDefault="00144686" w:rsidP="00BC5919">
            <w:pPr>
              <w:jc w:val="center"/>
              <w:rPr>
                <w:b/>
                <w:bCs/>
                <w:sz w:val="20"/>
                <w:szCs w:val="20"/>
              </w:rPr>
            </w:pPr>
            <w:r w:rsidRPr="007D292F">
              <w:rPr>
                <w:b/>
                <w:bCs/>
                <w:sz w:val="20"/>
                <w:szCs w:val="20"/>
              </w:rPr>
              <w:t>11 845,88</w:t>
            </w:r>
          </w:p>
        </w:tc>
        <w:tc>
          <w:tcPr>
            <w:tcW w:w="1640" w:type="dxa"/>
            <w:tcBorders>
              <w:top w:val="nil"/>
              <w:left w:val="nil"/>
              <w:bottom w:val="nil"/>
              <w:right w:val="single" w:sz="8" w:space="0" w:color="auto"/>
            </w:tcBorders>
            <w:shd w:val="clear" w:color="000000" w:fill="D6DCE4"/>
            <w:noWrap/>
            <w:vAlign w:val="bottom"/>
            <w:hideMark/>
          </w:tcPr>
          <w:p w14:paraId="144A2C07" w14:textId="77777777" w:rsidR="00144686" w:rsidRPr="007D292F" w:rsidRDefault="00144686" w:rsidP="00BC5919">
            <w:pPr>
              <w:jc w:val="center"/>
              <w:rPr>
                <w:b/>
                <w:bCs/>
                <w:sz w:val="20"/>
                <w:szCs w:val="20"/>
              </w:rPr>
            </w:pPr>
            <w:r w:rsidRPr="007D292F">
              <w:rPr>
                <w:b/>
                <w:bCs/>
                <w:sz w:val="20"/>
                <w:szCs w:val="20"/>
              </w:rPr>
              <w:t>5 841,94</w:t>
            </w:r>
          </w:p>
        </w:tc>
        <w:tc>
          <w:tcPr>
            <w:tcW w:w="1732" w:type="dxa"/>
            <w:tcBorders>
              <w:top w:val="nil"/>
              <w:left w:val="nil"/>
              <w:bottom w:val="nil"/>
              <w:right w:val="single" w:sz="8" w:space="0" w:color="auto"/>
            </w:tcBorders>
            <w:shd w:val="clear" w:color="000000" w:fill="D6DCE4"/>
            <w:noWrap/>
            <w:vAlign w:val="bottom"/>
            <w:hideMark/>
          </w:tcPr>
          <w:p w14:paraId="7C87CAB4" w14:textId="77777777" w:rsidR="00144686" w:rsidRPr="007D292F" w:rsidRDefault="00144686" w:rsidP="00BC5919">
            <w:pPr>
              <w:jc w:val="center"/>
              <w:rPr>
                <w:b/>
                <w:bCs/>
                <w:sz w:val="20"/>
                <w:szCs w:val="20"/>
              </w:rPr>
            </w:pPr>
            <w:r w:rsidRPr="007D292F">
              <w:rPr>
                <w:b/>
                <w:bCs/>
                <w:sz w:val="20"/>
                <w:szCs w:val="20"/>
              </w:rPr>
              <w:t>3 393,53</w:t>
            </w:r>
          </w:p>
        </w:tc>
        <w:tc>
          <w:tcPr>
            <w:tcW w:w="1780" w:type="dxa"/>
            <w:tcBorders>
              <w:top w:val="nil"/>
              <w:left w:val="nil"/>
              <w:bottom w:val="nil"/>
              <w:right w:val="single" w:sz="8" w:space="0" w:color="auto"/>
            </w:tcBorders>
            <w:shd w:val="clear" w:color="000000" w:fill="D6DCE4"/>
            <w:noWrap/>
            <w:vAlign w:val="bottom"/>
            <w:hideMark/>
          </w:tcPr>
          <w:p w14:paraId="00784425" w14:textId="77777777" w:rsidR="00144686" w:rsidRPr="007D292F" w:rsidRDefault="00144686" w:rsidP="00BC5919">
            <w:pPr>
              <w:jc w:val="center"/>
              <w:rPr>
                <w:b/>
                <w:bCs/>
                <w:sz w:val="20"/>
                <w:szCs w:val="20"/>
              </w:rPr>
            </w:pPr>
            <w:r w:rsidRPr="007D292F">
              <w:rPr>
                <w:b/>
                <w:bCs/>
                <w:sz w:val="20"/>
                <w:szCs w:val="20"/>
              </w:rPr>
              <w:t>28 303,34</w:t>
            </w:r>
          </w:p>
        </w:tc>
        <w:tc>
          <w:tcPr>
            <w:tcW w:w="2300" w:type="dxa"/>
            <w:tcBorders>
              <w:top w:val="nil"/>
              <w:left w:val="nil"/>
              <w:bottom w:val="nil"/>
              <w:right w:val="single" w:sz="8" w:space="0" w:color="auto"/>
            </w:tcBorders>
            <w:shd w:val="clear" w:color="000000" w:fill="D6DCE4"/>
            <w:noWrap/>
            <w:vAlign w:val="bottom"/>
            <w:hideMark/>
          </w:tcPr>
          <w:p w14:paraId="20DAF086" w14:textId="77777777" w:rsidR="00144686" w:rsidRPr="007D292F" w:rsidRDefault="00144686" w:rsidP="00BC5919">
            <w:pPr>
              <w:jc w:val="center"/>
              <w:rPr>
                <w:b/>
                <w:bCs/>
                <w:sz w:val="20"/>
                <w:szCs w:val="20"/>
              </w:rPr>
            </w:pPr>
            <w:r w:rsidRPr="007D292F">
              <w:rPr>
                <w:b/>
                <w:bCs/>
                <w:sz w:val="20"/>
                <w:szCs w:val="20"/>
              </w:rPr>
              <w:t>1 117,92</w:t>
            </w:r>
          </w:p>
        </w:tc>
        <w:tc>
          <w:tcPr>
            <w:tcW w:w="1400" w:type="dxa"/>
            <w:tcBorders>
              <w:top w:val="nil"/>
              <w:left w:val="nil"/>
              <w:bottom w:val="nil"/>
              <w:right w:val="single" w:sz="8" w:space="0" w:color="auto"/>
            </w:tcBorders>
            <w:shd w:val="clear" w:color="000000" w:fill="D6DCE4"/>
            <w:noWrap/>
            <w:vAlign w:val="bottom"/>
            <w:hideMark/>
          </w:tcPr>
          <w:p w14:paraId="0A49F730" w14:textId="77777777" w:rsidR="00144686" w:rsidRPr="007D292F" w:rsidRDefault="00144686" w:rsidP="00BC5919">
            <w:pPr>
              <w:jc w:val="center"/>
              <w:rPr>
                <w:b/>
                <w:bCs/>
                <w:sz w:val="20"/>
                <w:szCs w:val="20"/>
              </w:rPr>
            </w:pPr>
            <w:r w:rsidRPr="007D292F">
              <w:rPr>
                <w:b/>
                <w:bCs/>
                <w:sz w:val="20"/>
                <w:szCs w:val="20"/>
              </w:rPr>
              <w:t>1 922,82</w:t>
            </w:r>
          </w:p>
        </w:tc>
        <w:tc>
          <w:tcPr>
            <w:tcW w:w="2220" w:type="dxa"/>
            <w:tcBorders>
              <w:top w:val="nil"/>
              <w:left w:val="nil"/>
              <w:bottom w:val="nil"/>
              <w:right w:val="single" w:sz="8" w:space="0" w:color="auto"/>
            </w:tcBorders>
            <w:shd w:val="clear" w:color="000000" w:fill="D6DCE4"/>
            <w:noWrap/>
            <w:vAlign w:val="bottom"/>
            <w:hideMark/>
          </w:tcPr>
          <w:p w14:paraId="529C9563" w14:textId="77777777" w:rsidR="00144686" w:rsidRPr="007D292F" w:rsidRDefault="00144686" w:rsidP="00BC5919">
            <w:pPr>
              <w:jc w:val="center"/>
              <w:rPr>
                <w:b/>
                <w:bCs/>
                <w:sz w:val="20"/>
                <w:szCs w:val="20"/>
              </w:rPr>
            </w:pPr>
            <w:r w:rsidRPr="007D292F">
              <w:rPr>
                <w:b/>
                <w:bCs/>
                <w:sz w:val="20"/>
                <w:szCs w:val="20"/>
              </w:rPr>
              <w:t>255,43</w:t>
            </w:r>
          </w:p>
        </w:tc>
      </w:tr>
      <w:tr w:rsidR="00144686" w:rsidRPr="007D292F" w14:paraId="3FC84094" w14:textId="77777777" w:rsidTr="00BC5919">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30CEBFED" w14:textId="77777777" w:rsidR="00144686" w:rsidRPr="007D292F" w:rsidRDefault="00144686" w:rsidP="00BC5919">
            <w:pPr>
              <w:jc w:val="right"/>
              <w:rPr>
                <w:i/>
                <w:iCs/>
                <w:sz w:val="20"/>
                <w:szCs w:val="20"/>
              </w:rPr>
            </w:pPr>
            <w:r w:rsidRPr="007D292F">
              <w:rPr>
                <w:i/>
                <w:iCs/>
                <w:sz w:val="20"/>
                <w:szCs w:val="20"/>
              </w:rPr>
              <w:t>медицинская сестра</w:t>
            </w:r>
          </w:p>
        </w:tc>
        <w:tc>
          <w:tcPr>
            <w:tcW w:w="843" w:type="dxa"/>
            <w:tcBorders>
              <w:top w:val="nil"/>
              <w:left w:val="nil"/>
              <w:bottom w:val="single" w:sz="4" w:space="0" w:color="auto"/>
              <w:right w:val="single" w:sz="4" w:space="0" w:color="auto"/>
            </w:tcBorders>
            <w:shd w:val="clear" w:color="000000" w:fill="FFFFFF"/>
            <w:vAlign w:val="bottom"/>
            <w:hideMark/>
          </w:tcPr>
          <w:p w14:paraId="06A5B6C0" w14:textId="77777777" w:rsidR="00144686" w:rsidRPr="007D292F" w:rsidRDefault="00144686" w:rsidP="00BC5919">
            <w:pPr>
              <w:jc w:val="right"/>
              <w:rPr>
                <w:i/>
                <w:iCs/>
                <w:sz w:val="20"/>
                <w:szCs w:val="20"/>
              </w:rPr>
            </w:pPr>
            <w:r w:rsidRPr="007D292F">
              <w:rPr>
                <w:i/>
                <w:iCs/>
                <w:sz w:val="20"/>
                <w:szCs w:val="20"/>
              </w:rPr>
              <w:t>9</w:t>
            </w:r>
          </w:p>
        </w:tc>
        <w:tc>
          <w:tcPr>
            <w:tcW w:w="1420" w:type="dxa"/>
            <w:tcBorders>
              <w:top w:val="nil"/>
              <w:left w:val="nil"/>
              <w:bottom w:val="single" w:sz="4" w:space="0" w:color="auto"/>
              <w:right w:val="nil"/>
            </w:tcBorders>
            <w:shd w:val="clear" w:color="auto" w:fill="auto"/>
            <w:noWrap/>
            <w:vAlign w:val="bottom"/>
            <w:hideMark/>
          </w:tcPr>
          <w:p w14:paraId="1E609A73" w14:textId="77777777" w:rsidR="00144686" w:rsidRPr="007D292F" w:rsidRDefault="00144686" w:rsidP="00BC5919">
            <w:pPr>
              <w:jc w:val="center"/>
              <w:rPr>
                <w:i/>
                <w:iCs/>
                <w:sz w:val="20"/>
                <w:szCs w:val="20"/>
              </w:rPr>
            </w:pPr>
            <w:r w:rsidRPr="007D292F">
              <w:rPr>
                <w:i/>
                <w:iCs/>
                <w:sz w:val="20"/>
                <w:szCs w:val="20"/>
              </w:rPr>
              <w:t>3 841,68</w:t>
            </w:r>
          </w:p>
        </w:tc>
        <w:tc>
          <w:tcPr>
            <w:tcW w:w="2420" w:type="dxa"/>
            <w:tcBorders>
              <w:top w:val="nil"/>
              <w:left w:val="nil"/>
              <w:bottom w:val="single" w:sz="4" w:space="0" w:color="auto"/>
              <w:right w:val="single" w:sz="8" w:space="0" w:color="auto"/>
            </w:tcBorders>
            <w:shd w:val="clear" w:color="auto" w:fill="auto"/>
            <w:noWrap/>
            <w:vAlign w:val="bottom"/>
            <w:hideMark/>
          </w:tcPr>
          <w:p w14:paraId="7B11F82E"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8" w:space="0" w:color="auto"/>
            </w:tcBorders>
            <w:shd w:val="clear" w:color="auto" w:fill="auto"/>
            <w:noWrap/>
            <w:vAlign w:val="bottom"/>
            <w:hideMark/>
          </w:tcPr>
          <w:p w14:paraId="7B6AE4B5" w14:textId="77777777" w:rsidR="00144686" w:rsidRPr="007D292F" w:rsidRDefault="00144686" w:rsidP="00BC5919">
            <w:pPr>
              <w:jc w:val="center"/>
              <w:rPr>
                <w:i/>
                <w:iCs/>
                <w:sz w:val="20"/>
                <w:szCs w:val="20"/>
              </w:rPr>
            </w:pPr>
            <w:r w:rsidRPr="007D292F">
              <w:rPr>
                <w:i/>
                <w:iCs/>
                <w:sz w:val="20"/>
                <w:szCs w:val="20"/>
              </w:rPr>
              <w:t>3 841,68</w:t>
            </w:r>
          </w:p>
        </w:tc>
        <w:tc>
          <w:tcPr>
            <w:tcW w:w="1732" w:type="dxa"/>
            <w:tcBorders>
              <w:top w:val="nil"/>
              <w:left w:val="nil"/>
              <w:bottom w:val="single" w:sz="4" w:space="0" w:color="auto"/>
              <w:right w:val="single" w:sz="8" w:space="0" w:color="auto"/>
            </w:tcBorders>
            <w:shd w:val="clear" w:color="auto" w:fill="auto"/>
            <w:noWrap/>
            <w:vAlign w:val="bottom"/>
            <w:hideMark/>
          </w:tcPr>
          <w:p w14:paraId="4ED4F874"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5B4C47FD"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1872AA8D"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02059D72"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2C75D710"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33C1C633" w14:textId="77777777" w:rsidTr="00BC5919">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00624E5A" w14:textId="77777777" w:rsidR="00144686" w:rsidRPr="007D292F" w:rsidRDefault="00144686" w:rsidP="00BC5919">
            <w:pPr>
              <w:jc w:val="right"/>
              <w:rPr>
                <w:i/>
                <w:iCs/>
                <w:sz w:val="20"/>
                <w:szCs w:val="20"/>
              </w:rPr>
            </w:pPr>
            <w:r w:rsidRPr="007D292F">
              <w:rPr>
                <w:i/>
                <w:iCs/>
                <w:sz w:val="20"/>
                <w:szCs w:val="20"/>
              </w:rPr>
              <w:t>заведующая отделением</w:t>
            </w:r>
          </w:p>
        </w:tc>
        <w:tc>
          <w:tcPr>
            <w:tcW w:w="843" w:type="dxa"/>
            <w:tcBorders>
              <w:top w:val="nil"/>
              <w:left w:val="nil"/>
              <w:bottom w:val="single" w:sz="4" w:space="0" w:color="auto"/>
              <w:right w:val="single" w:sz="4" w:space="0" w:color="auto"/>
            </w:tcBorders>
            <w:shd w:val="clear" w:color="000000" w:fill="FFFFFF"/>
            <w:vAlign w:val="bottom"/>
            <w:hideMark/>
          </w:tcPr>
          <w:p w14:paraId="56648B57" w14:textId="77777777" w:rsidR="00144686" w:rsidRPr="007D292F" w:rsidRDefault="00144686" w:rsidP="00BC5919">
            <w:pPr>
              <w:jc w:val="right"/>
              <w:rPr>
                <w:i/>
                <w:iCs/>
                <w:sz w:val="20"/>
                <w:szCs w:val="20"/>
              </w:rPr>
            </w:pPr>
            <w:r w:rsidRPr="007D292F">
              <w:rPr>
                <w:i/>
                <w:iCs/>
                <w:sz w:val="20"/>
                <w:szCs w:val="20"/>
              </w:rPr>
              <w:t>4</w:t>
            </w:r>
          </w:p>
        </w:tc>
        <w:tc>
          <w:tcPr>
            <w:tcW w:w="1420" w:type="dxa"/>
            <w:tcBorders>
              <w:top w:val="nil"/>
              <w:left w:val="nil"/>
              <w:bottom w:val="single" w:sz="4" w:space="0" w:color="auto"/>
              <w:right w:val="nil"/>
            </w:tcBorders>
            <w:shd w:val="clear" w:color="auto" w:fill="auto"/>
            <w:noWrap/>
            <w:vAlign w:val="bottom"/>
            <w:hideMark/>
          </w:tcPr>
          <w:p w14:paraId="6A426EBB" w14:textId="77777777" w:rsidR="00144686" w:rsidRPr="007D292F" w:rsidRDefault="00144686" w:rsidP="00BC5919">
            <w:pPr>
              <w:jc w:val="center"/>
              <w:rPr>
                <w:i/>
                <w:iCs/>
                <w:sz w:val="20"/>
                <w:szCs w:val="20"/>
              </w:rPr>
            </w:pPr>
            <w:r w:rsidRPr="007D292F">
              <w:rPr>
                <w:i/>
                <w:iCs/>
                <w:sz w:val="20"/>
                <w:szCs w:val="20"/>
              </w:rPr>
              <w:t>3 937,25</w:t>
            </w:r>
          </w:p>
        </w:tc>
        <w:tc>
          <w:tcPr>
            <w:tcW w:w="2420" w:type="dxa"/>
            <w:tcBorders>
              <w:top w:val="nil"/>
              <w:left w:val="nil"/>
              <w:bottom w:val="single" w:sz="4" w:space="0" w:color="auto"/>
              <w:right w:val="single" w:sz="8" w:space="0" w:color="auto"/>
            </w:tcBorders>
            <w:shd w:val="clear" w:color="auto" w:fill="auto"/>
            <w:noWrap/>
            <w:vAlign w:val="bottom"/>
            <w:hideMark/>
          </w:tcPr>
          <w:p w14:paraId="119EFA44" w14:textId="77777777" w:rsidR="00144686" w:rsidRPr="007D292F" w:rsidRDefault="00144686" w:rsidP="00BC5919">
            <w:pPr>
              <w:jc w:val="center"/>
              <w:rPr>
                <w:i/>
                <w:iCs/>
                <w:sz w:val="20"/>
                <w:szCs w:val="20"/>
              </w:rPr>
            </w:pPr>
            <w:r w:rsidRPr="007D292F">
              <w:rPr>
                <w:i/>
                <w:iCs/>
                <w:sz w:val="20"/>
                <w:szCs w:val="20"/>
              </w:rPr>
              <w:t>984,31</w:t>
            </w:r>
          </w:p>
        </w:tc>
        <w:tc>
          <w:tcPr>
            <w:tcW w:w="1640" w:type="dxa"/>
            <w:tcBorders>
              <w:top w:val="nil"/>
              <w:left w:val="nil"/>
              <w:bottom w:val="single" w:sz="4" w:space="0" w:color="auto"/>
              <w:right w:val="single" w:sz="8" w:space="0" w:color="auto"/>
            </w:tcBorders>
            <w:shd w:val="clear" w:color="auto" w:fill="auto"/>
            <w:noWrap/>
            <w:vAlign w:val="bottom"/>
            <w:hideMark/>
          </w:tcPr>
          <w:p w14:paraId="1AF3BF9F" w14:textId="77777777" w:rsidR="00144686" w:rsidRPr="007D292F" w:rsidRDefault="00144686" w:rsidP="00BC5919">
            <w:pPr>
              <w:jc w:val="center"/>
              <w:rPr>
                <w:i/>
                <w:iCs/>
                <w:sz w:val="20"/>
                <w:szCs w:val="20"/>
              </w:rPr>
            </w:pPr>
            <w:r w:rsidRPr="007D292F">
              <w:rPr>
                <w:i/>
                <w:iCs/>
                <w:sz w:val="20"/>
                <w:szCs w:val="20"/>
              </w:rPr>
              <w:t>984,31</w:t>
            </w:r>
          </w:p>
        </w:tc>
        <w:tc>
          <w:tcPr>
            <w:tcW w:w="1732" w:type="dxa"/>
            <w:tcBorders>
              <w:top w:val="nil"/>
              <w:left w:val="nil"/>
              <w:bottom w:val="single" w:sz="4" w:space="0" w:color="auto"/>
              <w:right w:val="single" w:sz="8" w:space="0" w:color="auto"/>
            </w:tcBorders>
            <w:shd w:val="clear" w:color="auto" w:fill="auto"/>
            <w:noWrap/>
            <w:vAlign w:val="bottom"/>
            <w:hideMark/>
          </w:tcPr>
          <w:p w14:paraId="140B0417" w14:textId="77777777" w:rsidR="00144686" w:rsidRPr="007D292F" w:rsidRDefault="00144686" w:rsidP="00BC5919">
            <w:pPr>
              <w:jc w:val="center"/>
              <w:rPr>
                <w:i/>
                <w:iCs/>
                <w:sz w:val="20"/>
                <w:szCs w:val="20"/>
              </w:rPr>
            </w:pPr>
            <w:r w:rsidRPr="007D292F">
              <w:rPr>
                <w:i/>
                <w:iCs/>
                <w:sz w:val="20"/>
                <w:szCs w:val="20"/>
              </w:rPr>
              <w:t>984,31</w:t>
            </w:r>
          </w:p>
        </w:tc>
        <w:tc>
          <w:tcPr>
            <w:tcW w:w="1780" w:type="dxa"/>
            <w:tcBorders>
              <w:top w:val="nil"/>
              <w:left w:val="nil"/>
              <w:bottom w:val="single" w:sz="4" w:space="0" w:color="auto"/>
              <w:right w:val="single" w:sz="8" w:space="0" w:color="auto"/>
            </w:tcBorders>
            <w:shd w:val="clear" w:color="auto" w:fill="auto"/>
            <w:noWrap/>
            <w:vAlign w:val="bottom"/>
            <w:hideMark/>
          </w:tcPr>
          <w:p w14:paraId="05A8AB38" w14:textId="77777777" w:rsidR="00144686" w:rsidRPr="007D292F" w:rsidRDefault="00144686" w:rsidP="00BC5919">
            <w:pPr>
              <w:jc w:val="center"/>
              <w:rPr>
                <w:i/>
                <w:iCs/>
                <w:sz w:val="20"/>
                <w:szCs w:val="20"/>
              </w:rPr>
            </w:pPr>
            <w:r w:rsidRPr="007D292F">
              <w:rPr>
                <w:i/>
                <w:iCs/>
                <w:sz w:val="20"/>
                <w:szCs w:val="20"/>
              </w:rPr>
              <w:t>984,31</w:t>
            </w:r>
          </w:p>
        </w:tc>
        <w:tc>
          <w:tcPr>
            <w:tcW w:w="2300" w:type="dxa"/>
            <w:tcBorders>
              <w:top w:val="nil"/>
              <w:left w:val="nil"/>
              <w:bottom w:val="single" w:sz="4" w:space="0" w:color="auto"/>
              <w:right w:val="single" w:sz="8" w:space="0" w:color="auto"/>
            </w:tcBorders>
            <w:shd w:val="clear" w:color="auto" w:fill="auto"/>
            <w:noWrap/>
            <w:vAlign w:val="bottom"/>
            <w:hideMark/>
          </w:tcPr>
          <w:p w14:paraId="32BD340C"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1F828CC0"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6E5E53CD"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1299363B" w14:textId="77777777" w:rsidTr="00BC5919">
        <w:trPr>
          <w:trHeight w:val="6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2BDD6D91" w14:textId="77777777" w:rsidR="00144686" w:rsidRPr="007D292F" w:rsidRDefault="00144686" w:rsidP="00BC5919">
            <w:pPr>
              <w:jc w:val="right"/>
              <w:rPr>
                <w:i/>
                <w:iCs/>
                <w:sz w:val="20"/>
                <w:szCs w:val="20"/>
              </w:rPr>
            </w:pPr>
            <w:r w:rsidRPr="007D292F">
              <w:rPr>
                <w:i/>
                <w:iCs/>
                <w:sz w:val="20"/>
                <w:szCs w:val="20"/>
              </w:rPr>
              <w:t>специалист по социальной работе</w:t>
            </w:r>
          </w:p>
        </w:tc>
        <w:tc>
          <w:tcPr>
            <w:tcW w:w="843" w:type="dxa"/>
            <w:tcBorders>
              <w:top w:val="nil"/>
              <w:left w:val="nil"/>
              <w:bottom w:val="single" w:sz="4" w:space="0" w:color="auto"/>
              <w:right w:val="single" w:sz="4" w:space="0" w:color="auto"/>
            </w:tcBorders>
            <w:shd w:val="clear" w:color="000000" w:fill="FFFFFF"/>
            <w:vAlign w:val="bottom"/>
            <w:hideMark/>
          </w:tcPr>
          <w:p w14:paraId="68C121C0" w14:textId="77777777" w:rsidR="00144686" w:rsidRPr="007D292F" w:rsidRDefault="00144686" w:rsidP="00BC5919">
            <w:pPr>
              <w:jc w:val="right"/>
              <w:rPr>
                <w:i/>
                <w:iCs/>
                <w:sz w:val="20"/>
                <w:szCs w:val="20"/>
              </w:rPr>
            </w:pPr>
            <w:r w:rsidRPr="007D292F">
              <w:rPr>
                <w:i/>
                <w:iCs/>
                <w:sz w:val="20"/>
                <w:szCs w:val="20"/>
              </w:rPr>
              <w:t>10,5</w:t>
            </w:r>
          </w:p>
        </w:tc>
        <w:tc>
          <w:tcPr>
            <w:tcW w:w="1420" w:type="dxa"/>
            <w:tcBorders>
              <w:top w:val="nil"/>
              <w:left w:val="nil"/>
              <w:bottom w:val="single" w:sz="4" w:space="0" w:color="auto"/>
              <w:right w:val="nil"/>
            </w:tcBorders>
            <w:shd w:val="clear" w:color="auto" w:fill="auto"/>
            <w:noWrap/>
            <w:vAlign w:val="bottom"/>
            <w:hideMark/>
          </w:tcPr>
          <w:p w14:paraId="5438A6EE" w14:textId="77777777" w:rsidR="00144686" w:rsidRPr="007D292F" w:rsidRDefault="00144686" w:rsidP="00BC5919">
            <w:pPr>
              <w:jc w:val="center"/>
              <w:rPr>
                <w:i/>
                <w:iCs/>
                <w:sz w:val="20"/>
                <w:szCs w:val="20"/>
              </w:rPr>
            </w:pPr>
            <w:r w:rsidRPr="007D292F">
              <w:rPr>
                <w:i/>
                <w:iCs/>
                <w:sz w:val="20"/>
                <w:szCs w:val="20"/>
              </w:rPr>
              <w:t>4 216,14</w:t>
            </w:r>
          </w:p>
        </w:tc>
        <w:tc>
          <w:tcPr>
            <w:tcW w:w="2420" w:type="dxa"/>
            <w:tcBorders>
              <w:top w:val="nil"/>
              <w:left w:val="nil"/>
              <w:bottom w:val="single" w:sz="4" w:space="0" w:color="auto"/>
              <w:right w:val="single" w:sz="8" w:space="0" w:color="auto"/>
            </w:tcBorders>
            <w:shd w:val="clear" w:color="auto" w:fill="auto"/>
            <w:noWrap/>
            <w:vAlign w:val="bottom"/>
            <w:hideMark/>
          </w:tcPr>
          <w:p w14:paraId="1C68CCAF" w14:textId="77777777" w:rsidR="00144686" w:rsidRPr="007D292F" w:rsidRDefault="00144686" w:rsidP="00BC5919">
            <w:pPr>
              <w:jc w:val="center"/>
              <w:rPr>
                <w:i/>
                <w:iCs/>
                <w:sz w:val="20"/>
                <w:szCs w:val="20"/>
              </w:rPr>
            </w:pPr>
            <w:r w:rsidRPr="007D292F">
              <w:rPr>
                <w:i/>
                <w:iCs/>
                <w:sz w:val="20"/>
                <w:szCs w:val="20"/>
              </w:rPr>
              <w:t>421,61</w:t>
            </w:r>
          </w:p>
        </w:tc>
        <w:tc>
          <w:tcPr>
            <w:tcW w:w="1640" w:type="dxa"/>
            <w:tcBorders>
              <w:top w:val="nil"/>
              <w:left w:val="nil"/>
              <w:bottom w:val="single" w:sz="4" w:space="0" w:color="auto"/>
              <w:right w:val="single" w:sz="8" w:space="0" w:color="auto"/>
            </w:tcBorders>
            <w:shd w:val="clear" w:color="auto" w:fill="auto"/>
            <w:noWrap/>
            <w:vAlign w:val="bottom"/>
            <w:hideMark/>
          </w:tcPr>
          <w:p w14:paraId="7B810F57"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21367E89"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42A1000C" w14:textId="77777777" w:rsidR="00144686" w:rsidRPr="007D292F" w:rsidRDefault="00144686" w:rsidP="00BC5919">
            <w:pPr>
              <w:jc w:val="center"/>
              <w:rPr>
                <w:i/>
                <w:iCs/>
                <w:sz w:val="20"/>
                <w:szCs w:val="20"/>
              </w:rPr>
            </w:pPr>
            <w:r w:rsidRPr="007D292F">
              <w:rPr>
                <w:i/>
                <w:iCs/>
                <w:sz w:val="20"/>
                <w:szCs w:val="20"/>
              </w:rPr>
              <w:t>2 108,07</w:t>
            </w:r>
          </w:p>
        </w:tc>
        <w:tc>
          <w:tcPr>
            <w:tcW w:w="2300" w:type="dxa"/>
            <w:tcBorders>
              <w:top w:val="nil"/>
              <w:left w:val="nil"/>
              <w:bottom w:val="single" w:sz="4" w:space="0" w:color="auto"/>
              <w:right w:val="single" w:sz="8" w:space="0" w:color="auto"/>
            </w:tcBorders>
            <w:shd w:val="clear" w:color="auto" w:fill="auto"/>
            <w:noWrap/>
            <w:vAlign w:val="bottom"/>
            <w:hideMark/>
          </w:tcPr>
          <w:p w14:paraId="358BA1A1"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48C46C16" w14:textId="77777777" w:rsidR="00144686" w:rsidRPr="007D292F" w:rsidRDefault="00144686" w:rsidP="00BC5919">
            <w:pPr>
              <w:jc w:val="center"/>
              <w:rPr>
                <w:i/>
                <w:iCs/>
                <w:sz w:val="20"/>
                <w:szCs w:val="20"/>
              </w:rPr>
            </w:pPr>
            <w:r w:rsidRPr="007D292F">
              <w:rPr>
                <w:i/>
                <w:iCs/>
                <w:sz w:val="20"/>
                <w:szCs w:val="20"/>
              </w:rPr>
              <w:t>1 475,65</w:t>
            </w:r>
          </w:p>
        </w:tc>
        <w:tc>
          <w:tcPr>
            <w:tcW w:w="2220" w:type="dxa"/>
            <w:tcBorders>
              <w:top w:val="nil"/>
              <w:left w:val="nil"/>
              <w:bottom w:val="single" w:sz="4" w:space="0" w:color="auto"/>
              <w:right w:val="single" w:sz="8" w:space="0" w:color="auto"/>
            </w:tcBorders>
            <w:shd w:val="clear" w:color="auto" w:fill="auto"/>
            <w:noWrap/>
            <w:vAlign w:val="bottom"/>
            <w:hideMark/>
          </w:tcPr>
          <w:p w14:paraId="32737696" w14:textId="77777777" w:rsidR="00144686" w:rsidRPr="007D292F" w:rsidRDefault="00144686" w:rsidP="00BC5919">
            <w:pPr>
              <w:jc w:val="center"/>
              <w:rPr>
                <w:i/>
                <w:iCs/>
                <w:sz w:val="20"/>
                <w:szCs w:val="20"/>
              </w:rPr>
            </w:pPr>
            <w:r w:rsidRPr="007D292F">
              <w:rPr>
                <w:i/>
                <w:iCs/>
                <w:sz w:val="20"/>
                <w:szCs w:val="20"/>
              </w:rPr>
              <w:t>210,81</w:t>
            </w:r>
          </w:p>
        </w:tc>
      </w:tr>
      <w:tr w:rsidR="00144686" w:rsidRPr="007D292F" w14:paraId="35519D23" w14:textId="77777777" w:rsidTr="00BC5919">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1AC231D4" w14:textId="77777777" w:rsidR="00144686" w:rsidRPr="007D292F" w:rsidRDefault="00144686" w:rsidP="00BC5919">
            <w:pPr>
              <w:jc w:val="right"/>
              <w:rPr>
                <w:i/>
                <w:iCs/>
                <w:sz w:val="20"/>
                <w:szCs w:val="20"/>
              </w:rPr>
            </w:pPr>
            <w:r w:rsidRPr="007D292F">
              <w:rPr>
                <w:i/>
                <w:iCs/>
                <w:sz w:val="20"/>
                <w:szCs w:val="20"/>
              </w:rPr>
              <w:t>врач</w:t>
            </w:r>
          </w:p>
        </w:tc>
        <w:tc>
          <w:tcPr>
            <w:tcW w:w="843" w:type="dxa"/>
            <w:tcBorders>
              <w:top w:val="nil"/>
              <w:left w:val="nil"/>
              <w:bottom w:val="single" w:sz="4" w:space="0" w:color="auto"/>
              <w:right w:val="single" w:sz="4" w:space="0" w:color="auto"/>
            </w:tcBorders>
            <w:shd w:val="clear" w:color="000000" w:fill="FFFFFF"/>
            <w:vAlign w:val="bottom"/>
            <w:hideMark/>
          </w:tcPr>
          <w:p w14:paraId="26FE54EE" w14:textId="77777777" w:rsidR="00144686" w:rsidRPr="007D292F" w:rsidRDefault="00144686" w:rsidP="00BC5919">
            <w:pPr>
              <w:jc w:val="right"/>
              <w:rPr>
                <w:i/>
                <w:iCs/>
                <w:sz w:val="20"/>
                <w:szCs w:val="20"/>
              </w:rPr>
            </w:pPr>
            <w:r w:rsidRPr="007D292F">
              <w:rPr>
                <w:i/>
                <w:iCs/>
                <w:sz w:val="20"/>
                <w:szCs w:val="20"/>
              </w:rPr>
              <w:t>1,5</w:t>
            </w:r>
          </w:p>
        </w:tc>
        <w:tc>
          <w:tcPr>
            <w:tcW w:w="1420" w:type="dxa"/>
            <w:tcBorders>
              <w:top w:val="nil"/>
              <w:left w:val="nil"/>
              <w:bottom w:val="single" w:sz="4" w:space="0" w:color="auto"/>
              <w:right w:val="nil"/>
            </w:tcBorders>
            <w:shd w:val="clear" w:color="auto" w:fill="auto"/>
            <w:noWrap/>
            <w:vAlign w:val="bottom"/>
            <w:hideMark/>
          </w:tcPr>
          <w:p w14:paraId="060CE9CF" w14:textId="77777777" w:rsidR="00144686" w:rsidRPr="007D292F" w:rsidRDefault="00144686" w:rsidP="00BC5919">
            <w:pPr>
              <w:jc w:val="center"/>
              <w:rPr>
                <w:i/>
                <w:iCs/>
                <w:sz w:val="20"/>
                <w:szCs w:val="20"/>
              </w:rPr>
            </w:pPr>
            <w:r w:rsidRPr="007D292F">
              <w:rPr>
                <w:i/>
                <w:iCs/>
                <w:sz w:val="20"/>
                <w:szCs w:val="20"/>
              </w:rPr>
              <w:t>1 015,95</w:t>
            </w:r>
          </w:p>
        </w:tc>
        <w:tc>
          <w:tcPr>
            <w:tcW w:w="2420" w:type="dxa"/>
            <w:tcBorders>
              <w:top w:val="nil"/>
              <w:left w:val="nil"/>
              <w:bottom w:val="single" w:sz="4" w:space="0" w:color="auto"/>
              <w:right w:val="single" w:sz="8" w:space="0" w:color="auto"/>
            </w:tcBorders>
            <w:shd w:val="clear" w:color="auto" w:fill="auto"/>
            <w:noWrap/>
            <w:vAlign w:val="bottom"/>
            <w:hideMark/>
          </w:tcPr>
          <w:p w14:paraId="38725848"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8" w:space="0" w:color="auto"/>
            </w:tcBorders>
            <w:shd w:val="clear" w:color="auto" w:fill="auto"/>
            <w:noWrap/>
            <w:vAlign w:val="bottom"/>
            <w:hideMark/>
          </w:tcPr>
          <w:p w14:paraId="15B190D5" w14:textId="77777777" w:rsidR="00144686" w:rsidRPr="007D292F" w:rsidRDefault="00144686" w:rsidP="00BC5919">
            <w:pPr>
              <w:jc w:val="center"/>
              <w:rPr>
                <w:i/>
                <w:iCs/>
                <w:sz w:val="20"/>
                <w:szCs w:val="20"/>
              </w:rPr>
            </w:pPr>
            <w:r w:rsidRPr="007D292F">
              <w:rPr>
                <w:i/>
                <w:iCs/>
                <w:sz w:val="20"/>
                <w:szCs w:val="20"/>
              </w:rPr>
              <w:t>1 015,95</w:t>
            </w:r>
          </w:p>
        </w:tc>
        <w:tc>
          <w:tcPr>
            <w:tcW w:w="1732" w:type="dxa"/>
            <w:tcBorders>
              <w:top w:val="nil"/>
              <w:left w:val="nil"/>
              <w:bottom w:val="single" w:sz="4" w:space="0" w:color="auto"/>
              <w:right w:val="single" w:sz="8" w:space="0" w:color="auto"/>
            </w:tcBorders>
            <w:shd w:val="clear" w:color="auto" w:fill="auto"/>
            <w:noWrap/>
            <w:vAlign w:val="bottom"/>
            <w:hideMark/>
          </w:tcPr>
          <w:p w14:paraId="580E0A94"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2DB8A962"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2046D15F"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57DAE8E6"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0425B306"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104FF8C7" w14:textId="77777777" w:rsidTr="00BC5919">
        <w:trPr>
          <w:trHeight w:val="6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170604C9" w14:textId="77777777" w:rsidR="00144686" w:rsidRPr="007D292F" w:rsidRDefault="00144686" w:rsidP="00BC5919">
            <w:pPr>
              <w:jc w:val="right"/>
              <w:rPr>
                <w:i/>
                <w:iCs/>
                <w:sz w:val="20"/>
                <w:szCs w:val="20"/>
              </w:rPr>
            </w:pPr>
            <w:r w:rsidRPr="007D292F">
              <w:rPr>
                <w:i/>
                <w:iCs/>
                <w:sz w:val="20"/>
                <w:szCs w:val="20"/>
              </w:rPr>
              <w:t>работники кухни</w:t>
            </w:r>
          </w:p>
        </w:tc>
        <w:tc>
          <w:tcPr>
            <w:tcW w:w="843" w:type="dxa"/>
            <w:tcBorders>
              <w:top w:val="nil"/>
              <w:left w:val="nil"/>
              <w:bottom w:val="single" w:sz="4" w:space="0" w:color="auto"/>
              <w:right w:val="single" w:sz="4" w:space="0" w:color="auto"/>
            </w:tcBorders>
            <w:shd w:val="clear" w:color="000000" w:fill="FFFFFF"/>
            <w:vAlign w:val="bottom"/>
            <w:hideMark/>
          </w:tcPr>
          <w:p w14:paraId="5CF247EB" w14:textId="77777777" w:rsidR="00144686" w:rsidRPr="007D292F" w:rsidRDefault="00144686" w:rsidP="00BC5919">
            <w:pPr>
              <w:jc w:val="right"/>
              <w:rPr>
                <w:i/>
                <w:iCs/>
                <w:sz w:val="20"/>
                <w:szCs w:val="20"/>
              </w:rPr>
            </w:pPr>
            <w:r w:rsidRPr="007D292F">
              <w:rPr>
                <w:i/>
                <w:iCs/>
                <w:sz w:val="20"/>
                <w:szCs w:val="20"/>
              </w:rPr>
              <w:t>8</w:t>
            </w:r>
          </w:p>
        </w:tc>
        <w:tc>
          <w:tcPr>
            <w:tcW w:w="1420" w:type="dxa"/>
            <w:tcBorders>
              <w:top w:val="nil"/>
              <w:left w:val="nil"/>
              <w:bottom w:val="single" w:sz="4" w:space="0" w:color="auto"/>
              <w:right w:val="nil"/>
            </w:tcBorders>
            <w:shd w:val="clear" w:color="auto" w:fill="auto"/>
            <w:noWrap/>
            <w:vAlign w:val="bottom"/>
            <w:hideMark/>
          </w:tcPr>
          <w:p w14:paraId="55BDE55A" w14:textId="77777777" w:rsidR="00144686" w:rsidRPr="007D292F" w:rsidRDefault="00144686" w:rsidP="00BC5919">
            <w:pPr>
              <w:jc w:val="center"/>
              <w:rPr>
                <w:i/>
                <w:iCs/>
                <w:sz w:val="20"/>
                <w:szCs w:val="20"/>
              </w:rPr>
            </w:pPr>
            <w:r w:rsidRPr="007D292F">
              <w:rPr>
                <w:i/>
                <w:iCs/>
                <w:sz w:val="20"/>
                <w:szCs w:val="20"/>
              </w:rPr>
              <w:t>3 212,29</w:t>
            </w:r>
          </w:p>
        </w:tc>
        <w:tc>
          <w:tcPr>
            <w:tcW w:w="2420" w:type="dxa"/>
            <w:tcBorders>
              <w:top w:val="nil"/>
              <w:left w:val="nil"/>
              <w:bottom w:val="single" w:sz="4" w:space="0" w:color="auto"/>
              <w:right w:val="single" w:sz="8" w:space="0" w:color="auto"/>
            </w:tcBorders>
            <w:shd w:val="clear" w:color="auto" w:fill="auto"/>
            <w:noWrap/>
            <w:vAlign w:val="bottom"/>
            <w:hideMark/>
          </w:tcPr>
          <w:p w14:paraId="71148582" w14:textId="77777777" w:rsidR="00144686" w:rsidRPr="007D292F" w:rsidRDefault="00144686" w:rsidP="00BC5919">
            <w:pPr>
              <w:jc w:val="center"/>
              <w:rPr>
                <w:i/>
                <w:iCs/>
                <w:sz w:val="20"/>
                <w:szCs w:val="20"/>
              </w:rPr>
            </w:pPr>
            <w:r w:rsidRPr="007D292F">
              <w:rPr>
                <w:i/>
                <w:iCs/>
                <w:sz w:val="20"/>
                <w:szCs w:val="20"/>
              </w:rPr>
              <w:t>3 212,29</w:t>
            </w:r>
          </w:p>
        </w:tc>
        <w:tc>
          <w:tcPr>
            <w:tcW w:w="1640" w:type="dxa"/>
            <w:tcBorders>
              <w:top w:val="nil"/>
              <w:left w:val="nil"/>
              <w:bottom w:val="single" w:sz="4" w:space="0" w:color="auto"/>
              <w:right w:val="single" w:sz="8" w:space="0" w:color="auto"/>
            </w:tcBorders>
            <w:shd w:val="clear" w:color="auto" w:fill="auto"/>
            <w:noWrap/>
            <w:vAlign w:val="bottom"/>
            <w:hideMark/>
          </w:tcPr>
          <w:p w14:paraId="3B52C7EF"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71CCF177"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5E5853AC"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7D8EC79F"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698D0C4E"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631DFBC1"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58005A00" w14:textId="77777777" w:rsidTr="00BC5919">
        <w:trPr>
          <w:trHeight w:val="36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67079FB7" w14:textId="77777777" w:rsidR="00144686" w:rsidRPr="007D292F" w:rsidRDefault="00144686" w:rsidP="00BC5919">
            <w:pPr>
              <w:jc w:val="right"/>
              <w:rPr>
                <w:i/>
                <w:iCs/>
                <w:sz w:val="20"/>
                <w:szCs w:val="20"/>
              </w:rPr>
            </w:pPr>
            <w:r w:rsidRPr="007D292F">
              <w:rPr>
                <w:i/>
                <w:iCs/>
                <w:sz w:val="20"/>
                <w:szCs w:val="20"/>
              </w:rPr>
              <w:t>психолог</w:t>
            </w:r>
          </w:p>
        </w:tc>
        <w:tc>
          <w:tcPr>
            <w:tcW w:w="843" w:type="dxa"/>
            <w:tcBorders>
              <w:top w:val="nil"/>
              <w:left w:val="nil"/>
              <w:bottom w:val="single" w:sz="4" w:space="0" w:color="auto"/>
              <w:right w:val="single" w:sz="4" w:space="0" w:color="auto"/>
            </w:tcBorders>
            <w:shd w:val="clear" w:color="000000" w:fill="FFFFFF"/>
            <w:vAlign w:val="bottom"/>
            <w:hideMark/>
          </w:tcPr>
          <w:p w14:paraId="2A871CE1" w14:textId="77777777" w:rsidR="00144686" w:rsidRPr="007D292F" w:rsidRDefault="00144686" w:rsidP="00BC5919">
            <w:pPr>
              <w:jc w:val="right"/>
              <w:rPr>
                <w:i/>
                <w:iCs/>
                <w:sz w:val="20"/>
                <w:szCs w:val="20"/>
              </w:rPr>
            </w:pPr>
            <w:r w:rsidRPr="007D292F">
              <w:rPr>
                <w:i/>
                <w:iCs/>
                <w:sz w:val="20"/>
                <w:szCs w:val="20"/>
              </w:rPr>
              <w:t>6</w:t>
            </w:r>
          </w:p>
        </w:tc>
        <w:tc>
          <w:tcPr>
            <w:tcW w:w="1420" w:type="dxa"/>
            <w:tcBorders>
              <w:top w:val="nil"/>
              <w:left w:val="nil"/>
              <w:bottom w:val="single" w:sz="4" w:space="0" w:color="auto"/>
              <w:right w:val="nil"/>
            </w:tcBorders>
            <w:shd w:val="clear" w:color="auto" w:fill="auto"/>
            <w:noWrap/>
            <w:vAlign w:val="bottom"/>
            <w:hideMark/>
          </w:tcPr>
          <w:p w14:paraId="1C6B9EB6" w14:textId="77777777" w:rsidR="00144686" w:rsidRPr="007D292F" w:rsidRDefault="00144686" w:rsidP="00BC5919">
            <w:pPr>
              <w:jc w:val="center"/>
              <w:rPr>
                <w:i/>
                <w:iCs/>
                <w:sz w:val="20"/>
                <w:szCs w:val="20"/>
              </w:rPr>
            </w:pPr>
            <w:r w:rsidRPr="007D292F">
              <w:rPr>
                <w:i/>
                <w:iCs/>
                <w:sz w:val="20"/>
                <w:szCs w:val="20"/>
              </w:rPr>
              <w:t>2 409,22</w:t>
            </w:r>
          </w:p>
        </w:tc>
        <w:tc>
          <w:tcPr>
            <w:tcW w:w="2420" w:type="dxa"/>
            <w:tcBorders>
              <w:top w:val="nil"/>
              <w:left w:val="nil"/>
              <w:bottom w:val="single" w:sz="4" w:space="0" w:color="auto"/>
              <w:right w:val="single" w:sz="8" w:space="0" w:color="auto"/>
            </w:tcBorders>
            <w:shd w:val="clear" w:color="auto" w:fill="auto"/>
            <w:noWrap/>
            <w:vAlign w:val="bottom"/>
            <w:hideMark/>
          </w:tcPr>
          <w:p w14:paraId="67B45DB8"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8" w:space="0" w:color="auto"/>
            </w:tcBorders>
            <w:shd w:val="clear" w:color="auto" w:fill="auto"/>
            <w:noWrap/>
            <w:vAlign w:val="bottom"/>
            <w:hideMark/>
          </w:tcPr>
          <w:p w14:paraId="0D7C3F21"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728E7BF3" w14:textId="77777777" w:rsidR="00144686" w:rsidRPr="007D292F" w:rsidRDefault="00144686" w:rsidP="00BC5919">
            <w:pPr>
              <w:jc w:val="center"/>
              <w:rPr>
                <w:i/>
                <w:iCs/>
                <w:sz w:val="20"/>
                <w:szCs w:val="20"/>
              </w:rPr>
            </w:pPr>
            <w:r w:rsidRPr="007D292F">
              <w:rPr>
                <w:i/>
                <w:iCs/>
                <w:sz w:val="20"/>
                <w:szCs w:val="20"/>
              </w:rPr>
              <w:t>2 409,22</w:t>
            </w:r>
          </w:p>
        </w:tc>
        <w:tc>
          <w:tcPr>
            <w:tcW w:w="1780" w:type="dxa"/>
            <w:tcBorders>
              <w:top w:val="nil"/>
              <w:left w:val="nil"/>
              <w:bottom w:val="single" w:sz="4" w:space="0" w:color="auto"/>
              <w:right w:val="single" w:sz="8" w:space="0" w:color="auto"/>
            </w:tcBorders>
            <w:shd w:val="clear" w:color="auto" w:fill="auto"/>
            <w:noWrap/>
            <w:vAlign w:val="bottom"/>
            <w:hideMark/>
          </w:tcPr>
          <w:p w14:paraId="5F360480"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365779A4"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54E26BEF"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0D53841F"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170A7AB2" w14:textId="77777777" w:rsidTr="00BC5919">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20898972" w14:textId="77777777" w:rsidR="00144686" w:rsidRPr="007D292F" w:rsidRDefault="00144686" w:rsidP="00BC5919">
            <w:pPr>
              <w:jc w:val="right"/>
              <w:rPr>
                <w:i/>
                <w:iCs/>
                <w:sz w:val="20"/>
                <w:szCs w:val="20"/>
              </w:rPr>
            </w:pPr>
            <w:r w:rsidRPr="007D292F">
              <w:rPr>
                <w:i/>
                <w:iCs/>
                <w:sz w:val="20"/>
                <w:szCs w:val="20"/>
              </w:rPr>
              <w:t>социальный педагог</w:t>
            </w:r>
          </w:p>
        </w:tc>
        <w:tc>
          <w:tcPr>
            <w:tcW w:w="843" w:type="dxa"/>
            <w:tcBorders>
              <w:top w:val="nil"/>
              <w:left w:val="nil"/>
              <w:bottom w:val="single" w:sz="4" w:space="0" w:color="auto"/>
              <w:right w:val="single" w:sz="4" w:space="0" w:color="auto"/>
            </w:tcBorders>
            <w:shd w:val="clear" w:color="000000" w:fill="FFFFFF"/>
            <w:vAlign w:val="bottom"/>
            <w:hideMark/>
          </w:tcPr>
          <w:p w14:paraId="576A8CEA" w14:textId="77777777" w:rsidR="00144686" w:rsidRPr="007D292F" w:rsidRDefault="00144686" w:rsidP="00BC5919">
            <w:pPr>
              <w:jc w:val="right"/>
              <w:rPr>
                <w:i/>
                <w:iCs/>
                <w:sz w:val="20"/>
                <w:szCs w:val="20"/>
              </w:rPr>
            </w:pPr>
            <w:r w:rsidRPr="007D292F">
              <w:rPr>
                <w:i/>
                <w:iCs/>
                <w:sz w:val="20"/>
                <w:szCs w:val="20"/>
              </w:rPr>
              <w:t>8</w:t>
            </w:r>
          </w:p>
        </w:tc>
        <w:tc>
          <w:tcPr>
            <w:tcW w:w="1420" w:type="dxa"/>
            <w:tcBorders>
              <w:top w:val="nil"/>
              <w:left w:val="nil"/>
              <w:bottom w:val="single" w:sz="4" w:space="0" w:color="auto"/>
              <w:right w:val="nil"/>
            </w:tcBorders>
            <w:shd w:val="clear" w:color="auto" w:fill="auto"/>
            <w:noWrap/>
            <w:vAlign w:val="bottom"/>
            <w:hideMark/>
          </w:tcPr>
          <w:p w14:paraId="2DACD72F" w14:textId="77777777" w:rsidR="00144686" w:rsidRPr="007D292F" w:rsidRDefault="00144686" w:rsidP="00BC5919">
            <w:pPr>
              <w:jc w:val="center"/>
              <w:rPr>
                <w:i/>
                <w:iCs/>
                <w:sz w:val="20"/>
                <w:szCs w:val="20"/>
              </w:rPr>
            </w:pPr>
            <w:r w:rsidRPr="007D292F">
              <w:rPr>
                <w:i/>
                <w:iCs/>
                <w:sz w:val="20"/>
                <w:szCs w:val="20"/>
              </w:rPr>
              <w:t>4 462,21</w:t>
            </w:r>
          </w:p>
        </w:tc>
        <w:tc>
          <w:tcPr>
            <w:tcW w:w="2420" w:type="dxa"/>
            <w:tcBorders>
              <w:top w:val="nil"/>
              <w:left w:val="nil"/>
              <w:bottom w:val="single" w:sz="4" w:space="0" w:color="auto"/>
              <w:right w:val="single" w:sz="8" w:space="0" w:color="auto"/>
            </w:tcBorders>
            <w:shd w:val="clear" w:color="auto" w:fill="auto"/>
            <w:noWrap/>
            <w:vAlign w:val="bottom"/>
            <w:hideMark/>
          </w:tcPr>
          <w:p w14:paraId="5AC7E84F"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8" w:space="0" w:color="auto"/>
            </w:tcBorders>
            <w:shd w:val="clear" w:color="auto" w:fill="auto"/>
            <w:noWrap/>
            <w:vAlign w:val="bottom"/>
            <w:hideMark/>
          </w:tcPr>
          <w:p w14:paraId="42280E6B"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15BDF20B"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32FB5B4D" w14:textId="77777777" w:rsidR="00144686" w:rsidRPr="007D292F" w:rsidRDefault="00144686" w:rsidP="00BC5919">
            <w:pPr>
              <w:jc w:val="center"/>
              <w:rPr>
                <w:i/>
                <w:iCs/>
                <w:sz w:val="20"/>
                <w:szCs w:val="20"/>
              </w:rPr>
            </w:pPr>
            <w:r w:rsidRPr="007D292F">
              <w:rPr>
                <w:i/>
                <w:iCs/>
                <w:sz w:val="20"/>
                <w:szCs w:val="20"/>
              </w:rPr>
              <w:t>4 417,59</w:t>
            </w:r>
          </w:p>
        </w:tc>
        <w:tc>
          <w:tcPr>
            <w:tcW w:w="2300" w:type="dxa"/>
            <w:tcBorders>
              <w:top w:val="nil"/>
              <w:left w:val="nil"/>
              <w:bottom w:val="single" w:sz="4" w:space="0" w:color="auto"/>
              <w:right w:val="single" w:sz="8" w:space="0" w:color="auto"/>
            </w:tcBorders>
            <w:shd w:val="clear" w:color="auto" w:fill="auto"/>
            <w:noWrap/>
            <w:vAlign w:val="bottom"/>
            <w:hideMark/>
          </w:tcPr>
          <w:p w14:paraId="6FEA6180"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0DAB651D"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0352B586" w14:textId="77777777" w:rsidR="00144686" w:rsidRPr="007D292F" w:rsidRDefault="00144686" w:rsidP="00BC5919">
            <w:pPr>
              <w:jc w:val="center"/>
              <w:rPr>
                <w:i/>
                <w:iCs/>
                <w:sz w:val="20"/>
                <w:szCs w:val="20"/>
              </w:rPr>
            </w:pPr>
            <w:r w:rsidRPr="007D292F">
              <w:rPr>
                <w:i/>
                <w:iCs/>
                <w:sz w:val="20"/>
                <w:szCs w:val="20"/>
              </w:rPr>
              <w:t>44,62</w:t>
            </w:r>
          </w:p>
        </w:tc>
      </w:tr>
      <w:tr w:rsidR="00144686" w:rsidRPr="007D292F" w14:paraId="3A0C8601" w14:textId="77777777" w:rsidTr="00BC5919">
        <w:trPr>
          <w:trHeight w:val="9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0811CE2B" w14:textId="77777777" w:rsidR="00144686" w:rsidRPr="007D292F" w:rsidRDefault="00144686" w:rsidP="00BC5919">
            <w:pPr>
              <w:jc w:val="right"/>
              <w:rPr>
                <w:i/>
                <w:iCs/>
                <w:sz w:val="20"/>
                <w:szCs w:val="20"/>
              </w:rPr>
            </w:pPr>
            <w:r w:rsidRPr="007D292F">
              <w:rPr>
                <w:i/>
                <w:iCs/>
                <w:sz w:val="20"/>
                <w:szCs w:val="20"/>
              </w:rPr>
              <w:t>машинист по стирке и ремонту спецодежды, кастелянша, дезинфектор</w:t>
            </w:r>
          </w:p>
        </w:tc>
        <w:tc>
          <w:tcPr>
            <w:tcW w:w="843" w:type="dxa"/>
            <w:tcBorders>
              <w:top w:val="nil"/>
              <w:left w:val="nil"/>
              <w:bottom w:val="single" w:sz="4" w:space="0" w:color="auto"/>
              <w:right w:val="single" w:sz="4" w:space="0" w:color="auto"/>
            </w:tcBorders>
            <w:shd w:val="clear" w:color="000000" w:fill="FFFFFF"/>
            <w:vAlign w:val="bottom"/>
            <w:hideMark/>
          </w:tcPr>
          <w:p w14:paraId="2E1F0763" w14:textId="77777777" w:rsidR="00144686" w:rsidRPr="007D292F" w:rsidRDefault="00144686" w:rsidP="00BC5919">
            <w:pPr>
              <w:jc w:val="right"/>
              <w:rPr>
                <w:i/>
                <w:iCs/>
                <w:sz w:val="20"/>
                <w:szCs w:val="20"/>
              </w:rPr>
            </w:pPr>
            <w:r w:rsidRPr="007D292F">
              <w:rPr>
                <w:i/>
                <w:iCs/>
                <w:sz w:val="20"/>
                <w:szCs w:val="20"/>
              </w:rPr>
              <w:t>3</w:t>
            </w:r>
          </w:p>
        </w:tc>
        <w:tc>
          <w:tcPr>
            <w:tcW w:w="1420" w:type="dxa"/>
            <w:tcBorders>
              <w:top w:val="nil"/>
              <w:left w:val="nil"/>
              <w:bottom w:val="single" w:sz="4" w:space="0" w:color="auto"/>
              <w:right w:val="nil"/>
            </w:tcBorders>
            <w:shd w:val="clear" w:color="auto" w:fill="auto"/>
            <w:noWrap/>
            <w:vAlign w:val="bottom"/>
            <w:hideMark/>
          </w:tcPr>
          <w:p w14:paraId="776B2A8B" w14:textId="77777777" w:rsidR="00144686" w:rsidRPr="007D292F" w:rsidRDefault="00144686" w:rsidP="00BC5919">
            <w:pPr>
              <w:jc w:val="center"/>
              <w:rPr>
                <w:i/>
                <w:iCs/>
                <w:sz w:val="20"/>
                <w:szCs w:val="20"/>
              </w:rPr>
            </w:pPr>
            <w:r w:rsidRPr="007D292F">
              <w:rPr>
                <w:i/>
                <w:iCs/>
                <w:sz w:val="20"/>
                <w:szCs w:val="20"/>
              </w:rPr>
              <w:t> </w:t>
            </w:r>
          </w:p>
        </w:tc>
        <w:tc>
          <w:tcPr>
            <w:tcW w:w="2420" w:type="dxa"/>
            <w:tcBorders>
              <w:top w:val="nil"/>
              <w:left w:val="nil"/>
              <w:bottom w:val="single" w:sz="4" w:space="0" w:color="auto"/>
              <w:right w:val="single" w:sz="8" w:space="0" w:color="auto"/>
            </w:tcBorders>
            <w:shd w:val="clear" w:color="auto" w:fill="auto"/>
            <w:noWrap/>
            <w:vAlign w:val="bottom"/>
            <w:hideMark/>
          </w:tcPr>
          <w:p w14:paraId="654BFE92"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8" w:space="0" w:color="auto"/>
            </w:tcBorders>
            <w:shd w:val="clear" w:color="auto" w:fill="auto"/>
            <w:noWrap/>
            <w:vAlign w:val="bottom"/>
            <w:hideMark/>
          </w:tcPr>
          <w:p w14:paraId="2F720C6B"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4553357E"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24380DB3"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15724739"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5C231C37"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49FE40E6"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5310E3F1" w14:textId="77777777" w:rsidTr="00BC5919">
        <w:trPr>
          <w:trHeight w:val="30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0D7DB506" w14:textId="77777777" w:rsidR="00144686" w:rsidRPr="007D292F" w:rsidRDefault="00144686" w:rsidP="00BC5919">
            <w:pPr>
              <w:jc w:val="right"/>
              <w:rPr>
                <w:i/>
                <w:iCs/>
                <w:sz w:val="20"/>
                <w:szCs w:val="20"/>
              </w:rPr>
            </w:pPr>
            <w:r w:rsidRPr="007D292F">
              <w:rPr>
                <w:i/>
                <w:iCs/>
                <w:sz w:val="20"/>
                <w:szCs w:val="20"/>
              </w:rPr>
              <w:t xml:space="preserve">педагогические работники </w:t>
            </w:r>
          </w:p>
        </w:tc>
        <w:tc>
          <w:tcPr>
            <w:tcW w:w="843" w:type="dxa"/>
            <w:tcBorders>
              <w:top w:val="nil"/>
              <w:left w:val="nil"/>
              <w:bottom w:val="single" w:sz="4" w:space="0" w:color="auto"/>
              <w:right w:val="single" w:sz="4" w:space="0" w:color="auto"/>
            </w:tcBorders>
            <w:shd w:val="clear" w:color="000000" w:fill="FFFFFF"/>
            <w:vAlign w:val="bottom"/>
            <w:hideMark/>
          </w:tcPr>
          <w:p w14:paraId="2A9666CC" w14:textId="77777777" w:rsidR="00144686" w:rsidRPr="007D292F" w:rsidRDefault="00144686" w:rsidP="00BC5919">
            <w:pPr>
              <w:jc w:val="right"/>
              <w:rPr>
                <w:i/>
                <w:iCs/>
                <w:sz w:val="20"/>
                <w:szCs w:val="20"/>
              </w:rPr>
            </w:pPr>
            <w:r w:rsidRPr="007D292F">
              <w:rPr>
                <w:i/>
                <w:iCs/>
                <w:sz w:val="20"/>
                <w:szCs w:val="20"/>
              </w:rPr>
              <w:t>46</w:t>
            </w:r>
          </w:p>
        </w:tc>
        <w:tc>
          <w:tcPr>
            <w:tcW w:w="1420" w:type="dxa"/>
            <w:tcBorders>
              <w:top w:val="nil"/>
              <w:left w:val="nil"/>
              <w:bottom w:val="single" w:sz="4" w:space="0" w:color="auto"/>
              <w:right w:val="nil"/>
            </w:tcBorders>
            <w:shd w:val="clear" w:color="auto" w:fill="auto"/>
            <w:noWrap/>
            <w:vAlign w:val="bottom"/>
            <w:hideMark/>
          </w:tcPr>
          <w:p w14:paraId="66F25BC0" w14:textId="77777777" w:rsidR="00144686" w:rsidRPr="007D292F" w:rsidRDefault="00144686" w:rsidP="00BC5919">
            <w:pPr>
              <w:jc w:val="center"/>
              <w:rPr>
                <w:i/>
                <w:iCs/>
                <w:sz w:val="20"/>
                <w:szCs w:val="20"/>
              </w:rPr>
            </w:pPr>
            <w:r w:rsidRPr="007D292F">
              <w:rPr>
                <w:i/>
                <w:iCs/>
                <w:sz w:val="20"/>
                <w:szCs w:val="20"/>
              </w:rPr>
              <w:t> </w:t>
            </w:r>
          </w:p>
        </w:tc>
        <w:tc>
          <w:tcPr>
            <w:tcW w:w="2420" w:type="dxa"/>
            <w:tcBorders>
              <w:top w:val="nil"/>
              <w:left w:val="nil"/>
              <w:bottom w:val="single" w:sz="4" w:space="0" w:color="auto"/>
              <w:right w:val="single" w:sz="8" w:space="0" w:color="auto"/>
            </w:tcBorders>
            <w:shd w:val="clear" w:color="auto" w:fill="auto"/>
            <w:noWrap/>
            <w:vAlign w:val="bottom"/>
            <w:hideMark/>
          </w:tcPr>
          <w:p w14:paraId="7AB6C510"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8" w:space="0" w:color="auto"/>
            </w:tcBorders>
            <w:shd w:val="clear" w:color="auto" w:fill="auto"/>
            <w:noWrap/>
            <w:vAlign w:val="bottom"/>
            <w:hideMark/>
          </w:tcPr>
          <w:p w14:paraId="50B301BB"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7E5633C7"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4C0D591F"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3720CF9B"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00C942E2"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441775D9"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6614DFCE" w14:textId="77777777" w:rsidTr="00BC5919">
        <w:trPr>
          <w:trHeight w:val="630"/>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4A057F40" w14:textId="77777777" w:rsidR="00144686" w:rsidRPr="007D292F" w:rsidRDefault="00144686" w:rsidP="00BC5919">
            <w:pPr>
              <w:jc w:val="right"/>
              <w:rPr>
                <w:i/>
                <w:iCs/>
                <w:sz w:val="20"/>
                <w:szCs w:val="20"/>
              </w:rPr>
            </w:pPr>
            <w:r w:rsidRPr="007D292F">
              <w:rPr>
                <w:i/>
                <w:iCs/>
                <w:sz w:val="20"/>
                <w:szCs w:val="20"/>
              </w:rPr>
              <w:t>помощники воспитателя (круглосуточное пребывание)</w:t>
            </w:r>
          </w:p>
        </w:tc>
        <w:tc>
          <w:tcPr>
            <w:tcW w:w="843" w:type="dxa"/>
            <w:tcBorders>
              <w:top w:val="nil"/>
              <w:left w:val="nil"/>
              <w:bottom w:val="single" w:sz="4" w:space="0" w:color="auto"/>
              <w:right w:val="single" w:sz="4" w:space="0" w:color="auto"/>
            </w:tcBorders>
            <w:shd w:val="clear" w:color="000000" w:fill="FFFFFF"/>
            <w:vAlign w:val="bottom"/>
            <w:hideMark/>
          </w:tcPr>
          <w:p w14:paraId="4FEF86E7" w14:textId="77777777" w:rsidR="00144686" w:rsidRPr="007D292F" w:rsidRDefault="00144686" w:rsidP="00BC5919">
            <w:pPr>
              <w:jc w:val="right"/>
              <w:rPr>
                <w:i/>
                <w:iCs/>
                <w:sz w:val="20"/>
                <w:szCs w:val="20"/>
              </w:rPr>
            </w:pPr>
            <w:r w:rsidRPr="007D292F">
              <w:rPr>
                <w:i/>
                <w:iCs/>
                <w:sz w:val="20"/>
                <w:szCs w:val="20"/>
              </w:rPr>
              <w:t>15</w:t>
            </w:r>
          </w:p>
        </w:tc>
        <w:tc>
          <w:tcPr>
            <w:tcW w:w="1420" w:type="dxa"/>
            <w:tcBorders>
              <w:top w:val="nil"/>
              <w:left w:val="nil"/>
              <w:bottom w:val="single" w:sz="4" w:space="0" w:color="auto"/>
              <w:right w:val="nil"/>
            </w:tcBorders>
            <w:shd w:val="clear" w:color="auto" w:fill="auto"/>
            <w:noWrap/>
            <w:vAlign w:val="bottom"/>
            <w:hideMark/>
          </w:tcPr>
          <w:p w14:paraId="33171ECA" w14:textId="77777777" w:rsidR="00144686" w:rsidRPr="007D292F" w:rsidRDefault="00144686" w:rsidP="00BC5919">
            <w:pPr>
              <w:jc w:val="center"/>
              <w:rPr>
                <w:i/>
                <w:iCs/>
                <w:sz w:val="20"/>
                <w:szCs w:val="20"/>
              </w:rPr>
            </w:pPr>
            <w:r w:rsidRPr="007D292F">
              <w:rPr>
                <w:i/>
                <w:iCs/>
                <w:sz w:val="20"/>
                <w:szCs w:val="20"/>
              </w:rPr>
              <w:t>6 023,05</w:t>
            </w:r>
          </w:p>
        </w:tc>
        <w:tc>
          <w:tcPr>
            <w:tcW w:w="2420" w:type="dxa"/>
            <w:tcBorders>
              <w:top w:val="nil"/>
              <w:left w:val="nil"/>
              <w:bottom w:val="single" w:sz="4" w:space="0" w:color="auto"/>
              <w:right w:val="single" w:sz="8" w:space="0" w:color="auto"/>
            </w:tcBorders>
            <w:shd w:val="clear" w:color="auto" w:fill="auto"/>
            <w:noWrap/>
            <w:vAlign w:val="bottom"/>
            <w:hideMark/>
          </w:tcPr>
          <w:p w14:paraId="1905012E" w14:textId="77777777" w:rsidR="00144686" w:rsidRPr="007D292F" w:rsidRDefault="00144686" w:rsidP="00BC5919">
            <w:pPr>
              <w:jc w:val="center"/>
              <w:rPr>
                <w:i/>
                <w:iCs/>
                <w:sz w:val="20"/>
                <w:szCs w:val="20"/>
              </w:rPr>
            </w:pPr>
            <w:r w:rsidRPr="007D292F">
              <w:rPr>
                <w:i/>
                <w:iCs/>
                <w:sz w:val="20"/>
                <w:szCs w:val="20"/>
              </w:rPr>
              <w:t>6 023,05</w:t>
            </w:r>
          </w:p>
        </w:tc>
        <w:tc>
          <w:tcPr>
            <w:tcW w:w="1640" w:type="dxa"/>
            <w:tcBorders>
              <w:top w:val="nil"/>
              <w:left w:val="nil"/>
              <w:bottom w:val="single" w:sz="4" w:space="0" w:color="auto"/>
              <w:right w:val="single" w:sz="8" w:space="0" w:color="auto"/>
            </w:tcBorders>
            <w:shd w:val="clear" w:color="auto" w:fill="auto"/>
            <w:noWrap/>
            <w:vAlign w:val="bottom"/>
            <w:hideMark/>
          </w:tcPr>
          <w:p w14:paraId="700AF45C"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8" w:space="0" w:color="auto"/>
            </w:tcBorders>
            <w:shd w:val="clear" w:color="auto" w:fill="auto"/>
            <w:noWrap/>
            <w:vAlign w:val="bottom"/>
            <w:hideMark/>
          </w:tcPr>
          <w:p w14:paraId="6F4D6588" w14:textId="77777777" w:rsidR="00144686" w:rsidRPr="007D292F" w:rsidRDefault="00144686" w:rsidP="00BC5919">
            <w:pPr>
              <w:jc w:val="center"/>
              <w:rPr>
                <w:i/>
                <w:iCs/>
                <w:sz w:val="20"/>
                <w:szCs w:val="20"/>
              </w:rPr>
            </w:pPr>
            <w:r w:rsidRPr="007D292F">
              <w:rPr>
                <w:i/>
                <w:iCs/>
                <w:sz w:val="20"/>
                <w:szCs w:val="20"/>
              </w:rPr>
              <w:t> </w:t>
            </w:r>
          </w:p>
        </w:tc>
        <w:tc>
          <w:tcPr>
            <w:tcW w:w="1780" w:type="dxa"/>
            <w:tcBorders>
              <w:top w:val="nil"/>
              <w:left w:val="nil"/>
              <w:bottom w:val="single" w:sz="4" w:space="0" w:color="auto"/>
              <w:right w:val="single" w:sz="8" w:space="0" w:color="auto"/>
            </w:tcBorders>
            <w:shd w:val="clear" w:color="auto" w:fill="auto"/>
            <w:noWrap/>
            <w:vAlign w:val="bottom"/>
            <w:hideMark/>
          </w:tcPr>
          <w:p w14:paraId="073CF2D8" w14:textId="77777777" w:rsidR="00144686" w:rsidRPr="007D292F" w:rsidRDefault="00144686" w:rsidP="00BC5919">
            <w:pPr>
              <w:jc w:val="center"/>
              <w:rPr>
                <w:i/>
                <w:iCs/>
                <w:sz w:val="20"/>
                <w:szCs w:val="20"/>
              </w:rPr>
            </w:pPr>
            <w:r w:rsidRPr="007D292F">
              <w:rPr>
                <w:i/>
                <w:iCs/>
                <w:sz w:val="20"/>
                <w:szCs w:val="20"/>
              </w:rPr>
              <w:t> </w:t>
            </w:r>
          </w:p>
        </w:tc>
        <w:tc>
          <w:tcPr>
            <w:tcW w:w="2300" w:type="dxa"/>
            <w:tcBorders>
              <w:top w:val="nil"/>
              <w:left w:val="nil"/>
              <w:bottom w:val="single" w:sz="4" w:space="0" w:color="auto"/>
              <w:right w:val="single" w:sz="8" w:space="0" w:color="auto"/>
            </w:tcBorders>
            <w:shd w:val="clear" w:color="auto" w:fill="auto"/>
            <w:noWrap/>
            <w:vAlign w:val="bottom"/>
            <w:hideMark/>
          </w:tcPr>
          <w:p w14:paraId="483CF341" w14:textId="77777777" w:rsidR="00144686" w:rsidRPr="007D292F" w:rsidRDefault="00144686" w:rsidP="00BC5919">
            <w:pPr>
              <w:jc w:val="center"/>
              <w:rPr>
                <w:i/>
                <w:iCs/>
                <w:sz w:val="20"/>
                <w:szCs w:val="20"/>
              </w:rPr>
            </w:pPr>
            <w:r w:rsidRPr="007D292F">
              <w:rPr>
                <w:i/>
                <w:iCs/>
                <w:sz w:val="20"/>
                <w:szCs w:val="20"/>
              </w:rPr>
              <w:t> </w:t>
            </w:r>
          </w:p>
        </w:tc>
        <w:tc>
          <w:tcPr>
            <w:tcW w:w="1400" w:type="dxa"/>
            <w:tcBorders>
              <w:top w:val="nil"/>
              <w:left w:val="nil"/>
              <w:bottom w:val="single" w:sz="4" w:space="0" w:color="auto"/>
              <w:right w:val="single" w:sz="8" w:space="0" w:color="auto"/>
            </w:tcBorders>
            <w:shd w:val="clear" w:color="auto" w:fill="auto"/>
            <w:noWrap/>
            <w:vAlign w:val="bottom"/>
            <w:hideMark/>
          </w:tcPr>
          <w:p w14:paraId="654CD396" w14:textId="77777777" w:rsidR="00144686" w:rsidRPr="007D292F" w:rsidRDefault="00144686" w:rsidP="00BC5919">
            <w:pPr>
              <w:jc w:val="center"/>
              <w:rPr>
                <w:i/>
                <w:iCs/>
                <w:sz w:val="20"/>
                <w:szCs w:val="20"/>
              </w:rPr>
            </w:pPr>
            <w:r w:rsidRPr="007D292F">
              <w:rPr>
                <w:i/>
                <w:iCs/>
                <w:sz w:val="20"/>
                <w:szCs w:val="20"/>
              </w:rPr>
              <w:t> </w:t>
            </w:r>
          </w:p>
        </w:tc>
        <w:tc>
          <w:tcPr>
            <w:tcW w:w="2220" w:type="dxa"/>
            <w:tcBorders>
              <w:top w:val="nil"/>
              <w:left w:val="nil"/>
              <w:bottom w:val="single" w:sz="4" w:space="0" w:color="auto"/>
              <w:right w:val="single" w:sz="8" w:space="0" w:color="auto"/>
            </w:tcBorders>
            <w:shd w:val="clear" w:color="auto" w:fill="auto"/>
            <w:noWrap/>
            <w:vAlign w:val="bottom"/>
            <w:hideMark/>
          </w:tcPr>
          <w:p w14:paraId="4F5E0C90" w14:textId="77777777" w:rsidR="00144686" w:rsidRPr="007D292F" w:rsidRDefault="00144686" w:rsidP="00BC5919">
            <w:pPr>
              <w:jc w:val="center"/>
              <w:rPr>
                <w:i/>
                <w:iCs/>
                <w:sz w:val="20"/>
                <w:szCs w:val="20"/>
              </w:rPr>
            </w:pPr>
            <w:r w:rsidRPr="007D292F">
              <w:rPr>
                <w:i/>
                <w:iCs/>
                <w:sz w:val="20"/>
                <w:szCs w:val="20"/>
              </w:rPr>
              <w:t> </w:t>
            </w:r>
          </w:p>
        </w:tc>
      </w:tr>
      <w:tr w:rsidR="00144686" w:rsidRPr="007D292F" w14:paraId="6E198CAD" w14:textId="77777777" w:rsidTr="00BC5919">
        <w:trPr>
          <w:trHeight w:val="570"/>
          <w:jc w:val="center"/>
        </w:trPr>
        <w:tc>
          <w:tcPr>
            <w:tcW w:w="3985" w:type="dxa"/>
            <w:tcBorders>
              <w:top w:val="nil"/>
              <w:left w:val="single" w:sz="8" w:space="0" w:color="auto"/>
              <w:bottom w:val="single" w:sz="4" w:space="0" w:color="auto"/>
              <w:right w:val="single" w:sz="4" w:space="0" w:color="auto"/>
            </w:tcBorders>
            <w:shd w:val="clear" w:color="000000" w:fill="DBDBDB"/>
            <w:vAlign w:val="center"/>
            <w:hideMark/>
          </w:tcPr>
          <w:p w14:paraId="49DAC677" w14:textId="77777777" w:rsidR="00144686" w:rsidRPr="007D292F" w:rsidRDefault="00144686" w:rsidP="00BC5919">
            <w:pPr>
              <w:rPr>
                <w:b/>
                <w:bCs/>
                <w:i/>
                <w:iCs/>
                <w:sz w:val="20"/>
                <w:szCs w:val="20"/>
              </w:rPr>
            </w:pPr>
            <w:r w:rsidRPr="007D292F">
              <w:rPr>
                <w:b/>
                <w:bCs/>
                <w:i/>
                <w:iCs/>
                <w:sz w:val="20"/>
                <w:szCs w:val="20"/>
              </w:rPr>
              <w:t>Общехозяйственные расходы</w:t>
            </w:r>
          </w:p>
        </w:tc>
        <w:tc>
          <w:tcPr>
            <w:tcW w:w="843" w:type="dxa"/>
            <w:tcBorders>
              <w:top w:val="nil"/>
              <w:left w:val="nil"/>
              <w:bottom w:val="single" w:sz="4" w:space="0" w:color="auto"/>
              <w:right w:val="single" w:sz="4" w:space="0" w:color="auto"/>
            </w:tcBorders>
            <w:shd w:val="clear" w:color="000000" w:fill="DBDBDB"/>
            <w:vAlign w:val="bottom"/>
            <w:hideMark/>
          </w:tcPr>
          <w:p w14:paraId="68FC9AE5" w14:textId="77777777" w:rsidR="00144686" w:rsidRPr="007D292F" w:rsidRDefault="00144686" w:rsidP="00BC5919">
            <w:pPr>
              <w:jc w:val="right"/>
              <w:rPr>
                <w:i/>
                <w:iCs/>
                <w:sz w:val="20"/>
                <w:szCs w:val="20"/>
              </w:rPr>
            </w:pPr>
            <w:r w:rsidRPr="007D292F">
              <w:rPr>
                <w:i/>
                <w:iCs/>
                <w:sz w:val="20"/>
                <w:szCs w:val="20"/>
              </w:rPr>
              <w:t> </w:t>
            </w:r>
          </w:p>
        </w:tc>
        <w:tc>
          <w:tcPr>
            <w:tcW w:w="1420" w:type="dxa"/>
            <w:tcBorders>
              <w:top w:val="nil"/>
              <w:left w:val="nil"/>
              <w:bottom w:val="single" w:sz="4" w:space="0" w:color="auto"/>
              <w:right w:val="nil"/>
            </w:tcBorders>
            <w:shd w:val="clear" w:color="000000" w:fill="DBDBDB"/>
            <w:noWrap/>
            <w:vAlign w:val="bottom"/>
            <w:hideMark/>
          </w:tcPr>
          <w:p w14:paraId="3DCF30F6" w14:textId="77777777" w:rsidR="00144686" w:rsidRPr="007D292F" w:rsidRDefault="00144686" w:rsidP="00BC5919">
            <w:pPr>
              <w:jc w:val="center"/>
              <w:rPr>
                <w:i/>
                <w:iCs/>
                <w:sz w:val="20"/>
                <w:szCs w:val="20"/>
              </w:rPr>
            </w:pPr>
            <w:r w:rsidRPr="007D292F">
              <w:rPr>
                <w:i/>
                <w:iCs/>
                <w:sz w:val="20"/>
                <w:szCs w:val="20"/>
              </w:rPr>
              <w:t>6 779,37</w:t>
            </w:r>
          </w:p>
        </w:tc>
        <w:tc>
          <w:tcPr>
            <w:tcW w:w="2420" w:type="dxa"/>
            <w:tcBorders>
              <w:top w:val="nil"/>
              <w:left w:val="nil"/>
              <w:bottom w:val="single" w:sz="4" w:space="0" w:color="auto"/>
              <w:right w:val="single" w:sz="8" w:space="0" w:color="auto"/>
            </w:tcBorders>
            <w:shd w:val="clear" w:color="000000" w:fill="DBDBDB"/>
            <w:noWrap/>
            <w:vAlign w:val="bottom"/>
            <w:hideMark/>
          </w:tcPr>
          <w:p w14:paraId="50962B2D" w14:textId="77777777" w:rsidR="00144686" w:rsidRPr="007D292F" w:rsidRDefault="00144686" w:rsidP="00BC5919">
            <w:pPr>
              <w:jc w:val="center"/>
              <w:rPr>
                <w:i/>
                <w:iCs/>
                <w:sz w:val="20"/>
                <w:szCs w:val="20"/>
              </w:rPr>
            </w:pPr>
            <w:r w:rsidRPr="007D292F">
              <w:rPr>
                <w:i/>
                <w:iCs/>
                <w:sz w:val="20"/>
                <w:szCs w:val="20"/>
              </w:rPr>
              <w:t>1 524,42</w:t>
            </w:r>
          </w:p>
        </w:tc>
        <w:tc>
          <w:tcPr>
            <w:tcW w:w="1640" w:type="dxa"/>
            <w:tcBorders>
              <w:top w:val="nil"/>
              <w:left w:val="nil"/>
              <w:bottom w:val="single" w:sz="4" w:space="0" w:color="auto"/>
              <w:right w:val="single" w:sz="8" w:space="0" w:color="auto"/>
            </w:tcBorders>
            <w:shd w:val="clear" w:color="000000" w:fill="DBDBDB"/>
            <w:noWrap/>
            <w:vAlign w:val="bottom"/>
            <w:hideMark/>
          </w:tcPr>
          <w:p w14:paraId="2C034713" w14:textId="77777777" w:rsidR="00144686" w:rsidRPr="007D292F" w:rsidRDefault="00144686" w:rsidP="00BC5919">
            <w:pPr>
              <w:jc w:val="center"/>
              <w:rPr>
                <w:i/>
                <w:iCs/>
                <w:sz w:val="20"/>
                <w:szCs w:val="20"/>
              </w:rPr>
            </w:pPr>
            <w:r w:rsidRPr="007D292F">
              <w:rPr>
                <w:i/>
                <w:iCs/>
                <w:sz w:val="20"/>
                <w:szCs w:val="20"/>
              </w:rPr>
              <w:t>751,79</w:t>
            </w:r>
          </w:p>
        </w:tc>
        <w:tc>
          <w:tcPr>
            <w:tcW w:w="1732" w:type="dxa"/>
            <w:tcBorders>
              <w:top w:val="nil"/>
              <w:left w:val="nil"/>
              <w:bottom w:val="single" w:sz="4" w:space="0" w:color="auto"/>
              <w:right w:val="single" w:sz="8" w:space="0" w:color="auto"/>
            </w:tcBorders>
            <w:shd w:val="clear" w:color="000000" w:fill="DBDBDB"/>
            <w:noWrap/>
            <w:vAlign w:val="bottom"/>
            <w:hideMark/>
          </w:tcPr>
          <w:p w14:paraId="14CA62B2" w14:textId="77777777" w:rsidR="00144686" w:rsidRPr="007D292F" w:rsidRDefault="00144686" w:rsidP="00BC5919">
            <w:pPr>
              <w:jc w:val="center"/>
              <w:rPr>
                <w:i/>
                <w:iCs/>
                <w:sz w:val="20"/>
                <w:szCs w:val="20"/>
              </w:rPr>
            </w:pPr>
            <w:r w:rsidRPr="007D292F">
              <w:rPr>
                <w:i/>
                <w:iCs/>
                <w:sz w:val="20"/>
                <w:szCs w:val="20"/>
              </w:rPr>
              <w:t>436,71</w:t>
            </w:r>
          </w:p>
        </w:tc>
        <w:tc>
          <w:tcPr>
            <w:tcW w:w="1780" w:type="dxa"/>
            <w:tcBorders>
              <w:top w:val="nil"/>
              <w:left w:val="nil"/>
              <w:bottom w:val="single" w:sz="4" w:space="0" w:color="auto"/>
              <w:right w:val="single" w:sz="8" w:space="0" w:color="auto"/>
            </w:tcBorders>
            <w:shd w:val="clear" w:color="000000" w:fill="DBDBDB"/>
            <w:noWrap/>
            <w:vAlign w:val="bottom"/>
            <w:hideMark/>
          </w:tcPr>
          <w:p w14:paraId="33390262" w14:textId="77777777" w:rsidR="00144686" w:rsidRPr="007D292F" w:rsidRDefault="00144686" w:rsidP="00BC5919">
            <w:pPr>
              <w:jc w:val="center"/>
              <w:rPr>
                <w:i/>
                <w:iCs/>
                <w:sz w:val="20"/>
                <w:szCs w:val="20"/>
              </w:rPr>
            </w:pPr>
            <w:r w:rsidRPr="007D292F">
              <w:rPr>
                <w:i/>
                <w:iCs/>
                <w:sz w:val="20"/>
                <w:szCs w:val="20"/>
              </w:rPr>
              <w:t>3 642,29</w:t>
            </w:r>
          </w:p>
        </w:tc>
        <w:tc>
          <w:tcPr>
            <w:tcW w:w="2300" w:type="dxa"/>
            <w:tcBorders>
              <w:top w:val="nil"/>
              <w:left w:val="nil"/>
              <w:bottom w:val="single" w:sz="4" w:space="0" w:color="auto"/>
              <w:right w:val="single" w:sz="8" w:space="0" w:color="auto"/>
            </w:tcBorders>
            <w:shd w:val="clear" w:color="000000" w:fill="DBDBDB"/>
            <w:noWrap/>
            <w:vAlign w:val="bottom"/>
            <w:hideMark/>
          </w:tcPr>
          <w:p w14:paraId="2D1D3A87" w14:textId="77777777" w:rsidR="00144686" w:rsidRPr="007D292F" w:rsidRDefault="00144686" w:rsidP="00BC5919">
            <w:pPr>
              <w:jc w:val="center"/>
              <w:rPr>
                <w:i/>
                <w:iCs/>
                <w:sz w:val="20"/>
                <w:szCs w:val="20"/>
              </w:rPr>
            </w:pPr>
            <w:r w:rsidRPr="007D292F">
              <w:rPr>
                <w:i/>
                <w:iCs/>
                <w:sz w:val="20"/>
                <w:szCs w:val="20"/>
              </w:rPr>
              <w:t>143,86</w:t>
            </w:r>
          </w:p>
        </w:tc>
        <w:tc>
          <w:tcPr>
            <w:tcW w:w="1400" w:type="dxa"/>
            <w:tcBorders>
              <w:top w:val="nil"/>
              <w:left w:val="nil"/>
              <w:bottom w:val="single" w:sz="4" w:space="0" w:color="auto"/>
              <w:right w:val="single" w:sz="8" w:space="0" w:color="auto"/>
            </w:tcBorders>
            <w:shd w:val="clear" w:color="000000" w:fill="DBDBDB"/>
            <w:noWrap/>
            <w:vAlign w:val="bottom"/>
            <w:hideMark/>
          </w:tcPr>
          <w:p w14:paraId="555B071D" w14:textId="77777777" w:rsidR="00144686" w:rsidRPr="007D292F" w:rsidRDefault="00144686" w:rsidP="00BC5919">
            <w:pPr>
              <w:jc w:val="center"/>
              <w:rPr>
                <w:i/>
                <w:iCs/>
                <w:sz w:val="20"/>
                <w:szCs w:val="20"/>
              </w:rPr>
            </w:pPr>
            <w:r w:rsidRPr="007D292F">
              <w:rPr>
                <w:i/>
                <w:iCs/>
                <w:sz w:val="20"/>
                <w:szCs w:val="20"/>
              </w:rPr>
              <w:t>247,44</w:t>
            </w:r>
          </w:p>
        </w:tc>
        <w:tc>
          <w:tcPr>
            <w:tcW w:w="2220" w:type="dxa"/>
            <w:tcBorders>
              <w:top w:val="nil"/>
              <w:left w:val="nil"/>
              <w:bottom w:val="single" w:sz="4" w:space="0" w:color="auto"/>
              <w:right w:val="single" w:sz="8" w:space="0" w:color="auto"/>
            </w:tcBorders>
            <w:shd w:val="clear" w:color="000000" w:fill="DBDBDB"/>
            <w:noWrap/>
            <w:vAlign w:val="bottom"/>
            <w:hideMark/>
          </w:tcPr>
          <w:p w14:paraId="202CB49C" w14:textId="77777777" w:rsidR="00144686" w:rsidRPr="007D292F" w:rsidRDefault="00144686" w:rsidP="00BC5919">
            <w:pPr>
              <w:jc w:val="center"/>
              <w:rPr>
                <w:i/>
                <w:iCs/>
                <w:sz w:val="20"/>
                <w:szCs w:val="20"/>
              </w:rPr>
            </w:pPr>
            <w:r w:rsidRPr="007D292F">
              <w:rPr>
                <w:i/>
                <w:iCs/>
                <w:sz w:val="20"/>
                <w:szCs w:val="20"/>
              </w:rPr>
              <w:t>32,87</w:t>
            </w:r>
          </w:p>
        </w:tc>
      </w:tr>
      <w:tr w:rsidR="00144686" w:rsidRPr="007D292F" w14:paraId="5224CBE7" w14:textId="77777777" w:rsidTr="00BC5919">
        <w:trPr>
          <w:trHeight w:val="330"/>
          <w:jc w:val="center"/>
        </w:trPr>
        <w:tc>
          <w:tcPr>
            <w:tcW w:w="3985" w:type="dxa"/>
            <w:tcBorders>
              <w:top w:val="nil"/>
              <w:left w:val="single" w:sz="8" w:space="0" w:color="auto"/>
              <w:bottom w:val="single" w:sz="4" w:space="0" w:color="auto"/>
              <w:right w:val="single" w:sz="4" w:space="0" w:color="auto"/>
            </w:tcBorders>
            <w:shd w:val="clear" w:color="000000" w:fill="DBDBDB"/>
            <w:vAlign w:val="center"/>
            <w:hideMark/>
          </w:tcPr>
          <w:p w14:paraId="6536B80A" w14:textId="77777777" w:rsidR="00144686" w:rsidRPr="007D292F" w:rsidRDefault="00144686" w:rsidP="00BC5919">
            <w:pPr>
              <w:rPr>
                <w:b/>
                <w:bCs/>
                <w:i/>
                <w:iCs/>
                <w:sz w:val="20"/>
                <w:szCs w:val="20"/>
              </w:rPr>
            </w:pPr>
            <w:r w:rsidRPr="007D292F">
              <w:rPr>
                <w:b/>
                <w:bCs/>
                <w:i/>
                <w:iCs/>
                <w:sz w:val="20"/>
                <w:szCs w:val="20"/>
              </w:rPr>
              <w:t>Прочие расходы</w:t>
            </w:r>
          </w:p>
        </w:tc>
        <w:tc>
          <w:tcPr>
            <w:tcW w:w="843" w:type="dxa"/>
            <w:tcBorders>
              <w:top w:val="nil"/>
              <w:left w:val="nil"/>
              <w:bottom w:val="single" w:sz="4" w:space="0" w:color="auto"/>
              <w:right w:val="single" w:sz="4" w:space="0" w:color="auto"/>
            </w:tcBorders>
            <w:shd w:val="clear" w:color="000000" w:fill="DBDBDB"/>
            <w:vAlign w:val="bottom"/>
            <w:hideMark/>
          </w:tcPr>
          <w:p w14:paraId="7F3F46BF" w14:textId="77777777" w:rsidR="00144686" w:rsidRPr="007D292F" w:rsidRDefault="00144686" w:rsidP="00BC5919">
            <w:pPr>
              <w:jc w:val="right"/>
              <w:rPr>
                <w:i/>
                <w:iCs/>
                <w:sz w:val="20"/>
                <w:szCs w:val="20"/>
              </w:rPr>
            </w:pPr>
            <w:r w:rsidRPr="007D292F">
              <w:rPr>
                <w:i/>
                <w:iCs/>
                <w:sz w:val="20"/>
                <w:szCs w:val="20"/>
              </w:rPr>
              <w:t> </w:t>
            </w:r>
          </w:p>
        </w:tc>
        <w:tc>
          <w:tcPr>
            <w:tcW w:w="1420" w:type="dxa"/>
            <w:tcBorders>
              <w:top w:val="nil"/>
              <w:left w:val="nil"/>
              <w:bottom w:val="single" w:sz="4" w:space="0" w:color="auto"/>
              <w:right w:val="nil"/>
            </w:tcBorders>
            <w:shd w:val="clear" w:color="000000" w:fill="DBDBDB"/>
            <w:noWrap/>
            <w:vAlign w:val="bottom"/>
            <w:hideMark/>
          </w:tcPr>
          <w:p w14:paraId="398A1BE7" w14:textId="77777777" w:rsidR="00144686" w:rsidRPr="007D292F" w:rsidRDefault="00144686" w:rsidP="00BC5919">
            <w:pPr>
              <w:jc w:val="center"/>
              <w:rPr>
                <w:i/>
                <w:iCs/>
                <w:sz w:val="20"/>
                <w:szCs w:val="20"/>
              </w:rPr>
            </w:pPr>
            <w:r w:rsidRPr="007D292F">
              <w:rPr>
                <w:i/>
                <w:iCs/>
                <w:sz w:val="20"/>
                <w:szCs w:val="20"/>
              </w:rPr>
              <w:t>4 862,20</w:t>
            </w:r>
          </w:p>
        </w:tc>
        <w:tc>
          <w:tcPr>
            <w:tcW w:w="2420" w:type="dxa"/>
            <w:tcBorders>
              <w:top w:val="nil"/>
              <w:left w:val="nil"/>
              <w:bottom w:val="single" w:sz="4" w:space="0" w:color="auto"/>
              <w:right w:val="single" w:sz="8" w:space="0" w:color="auto"/>
            </w:tcBorders>
            <w:shd w:val="clear" w:color="000000" w:fill="DBDBDB"/>
            <w:noWrap/>
            <w:vAlign w:val="bottom"/>
            <w:hideMark/>
          </w:tcPr>
          <w:p w14:paraId="025D32FB" w14:textId="77777777" w:rsidR="00144686" w:rsidRPr="007D292F" w:rsidRDefault="00144686" w:rsidP="00BC5919">
            <w:pPr>
              <w:jc w:val="center"/>
              <w:rPr>
                <w:i/>
                <w:iCs/>
                <w:sz w:val="20"/>
                <w:szCs w:val="20"/>
              </w:rPr>
            </w:pPr>
            <w:r w:rsidRPr="007D292F">
              <w:rPr>
                <w:i/>
                <w:iCs/>
                <w:sz w:val="20"/>
                <w:szCs w:val="20"/>
              </w:rPr>
              <w:t>4 793,00</w:t>
            </w:r>
          </w:p>
        </w:tc>
        <w:tc>
          <w:tcPr>
            <w:tcW w:w="1640" w:type="dxa"/>
            <w:tcBorders>
              <w:top w:val="nil"/>
              <w:left w:val="nil"/>
              <w:bottom w:val="single" w:sz="4" w:space="0" w:color="auto"/>
              <w:right w:val="single" w:sz="8" w:space="0" w:color="auto"/>
            </w:tcBorders>
            <w:shd w:val="clear" w:color="000000" w:fill="DBDBDB"/>
            <w:noWrap/>
            <w:vAlign w:val="bottom"/>
            <w:hideMark/>
          </w:tcPr>
          <w:p w14:paraId="4C79744A" w14:textId="77777777" w:rsidR="00144686" w:rsidRPr="007D292F" w:rsidRDefault="00144686" w:rsidP="00BC5919">
            <w:pPr>
              <w:jc w:val="center"/>
              <w:rPr>
                <w:i/>
                <w:iCs/>
                <w:sz w:val="20"/>
                <w:szCs w:val="20"/>
              </w:rPr>
            </w:pPr>
            <w:r w:rsidRPr="007D292F">
              <w:rPr>
                <w:i/>
                <w:iCs/>
                <w:sz w:val="20"/>
                <w:szCs w:val="20"/>
              </w:rPr>
              <w:t>69,20</w:t>
            </w:r>
          </w:p>
        </w:tc>
        <w:tc>
          <w:tcPr>
            <w:tcW w:w="1732" w:type="dxa"/>
            <w:tcBorders>
              <w:top w:val="nil"/>
              <w:left w:val="nil"/>
              <w:bottom w:val="single" w:sz="4" w:space="0" w:color="auto"/>
              <w:right w:val="single" w:sz="8" w:space="0" w:color="auto"/>
            </w:tcBorders>
            <w:shd w:val="clear" w:color="000000" w:fill="DBDBDB"/>
            <w:noWrap/>
            <w:vAlign w:val="bottom"/>
            <w:hideMark/>
          </w:tcPr>
          <w:p w14:paraId="6A6F220F" w14:textId="77777777" w:rsidR="00144686" w:rsidRPr="007D292F" w:rsidRDefault="00144686" w:rsidP="00BC5919">
            <w:pPr>
              <w:jc w:val="center"/>
              <w:rPr>
                <w:i/>
                <w:iCs/>
                <w:sz w:val="20"/>
                <w:szCs w:val="20"/>
              </w:rPr>
            </w:pPr>
            <w:r w:rsidRPr="007D292F">
              <w:rPr>
                <w:i/>
                <w:iCs/>
                <w:sz w:val="20"/>
                <w:szCs w:val="20"/>
              </w:rPr>
              <w:t>0,00</w:t>
            </w:r>
          </w:p>
        </w:tc>
        <w:tc>
          <w:tcPr>
            <w:tcW w:w="1780" w:type="dxa"/>
            <w:tcBorders>
              <w:top w:val="nil"/>
              <w:left w:val="nil"/>
              <w:bottom w:val="single" w:sz="4" w:space="0" w:color="auto"/>
              <w:right w:val="single" w:sz="8" w:space="0" w:color="auto"/>
            </w:tcBorders>
            <w:shd w:val="clear" w:color="000000" w:fill="DBDBDB"/>
            <w:noWrap/>
            <w:vAlign w:val="bottom"/>
            <w:hideMark/>
          </w:tcPr>
          <w:p w14:paraId="447A8EDD" w14:textId="77777777" w:rsidR="00144686" w:rsidRPr="007D292F" w:rsidRDefault="00144686" w:rsidP="00BC5919">
            <w:pPr>
              <w:jc w:val="center"/>
              <w:rPr>
                <w:i/>
                <w:iCs/>
                <w:sz w:val="20"/>
                <w:szCs w:val="20"/>
              </w:rPr>
            </w:pPr>
            <w:r w:rsidRPr="007D292F">
              <w:rPr>
                <w:i/>
                <w:iCs/>
                <w:sz w:val="20"/>
                <w:szCs w:val="20"/>
              </w:rPr>
              <w:t>0,00</w:t>
            </w:r>
          </w:p>
        </w:tc>
        <w:tc>
          <w:tcPr>
            <w:tcW w:w="2300" w:type="dxa"/>
            <w:tcBorders>
              <w:top w:val="nil"/>
              <w:left w:val="nil"/>
              <w:bottom w:val="single" w:sz="4" w:space="0" w:color="auto"/>
              <w:right w:val="single" w:sz="8" w:space="0" w:color="auto"/>
            </w:tcBorders>
            <w:shd w:val="clear" w:color="000000" w:fill="DBDBDB"/>
            <w:noWrap/>
            <w:vAlign w:val="bottom"/>
            <w:hideMark/>
          </w:tcPr>
          <w:p w14:paraId="2CC77FF7" w14:textId="77777777" w:rsidR="00144686" w:rsidRPr="007D292F" w:rsidRDefault="00144686" w:rsidP="00BC5919">
            <w:pPr>
              <w:jc w:val="center"/>
              <w:rPr>
                <w:i/>
                <w:iCs/>
                <w:sz w:val="20"/>
                <w:szCs w:val="20"/>
              </w:rPr>
            </w:pPr>
            <w:r w:rsidRPr="007D292F">
              <w:rPr>
                <w:i/>
                <w:iCs/>
                <w:sz w:val="20"/>
                <w:szCs w:val="20"/>
              </w:rPr>
              <w:t>0,00</w:t>
            </w:r>
          </w:p>
        </w:tc>
        <w:tc>
          <w:tcPr>
            <w:tcW w:w="1400" w:type="dxa"/>
            <w:tcBorders>
              <w:top w:val="nil"/>
              <w:left w:val="nil"/>
              <w:bottom w:val="single" w:sz="4" w:space="0" w:color="auto"/>
              <w:right w:val="single" w:sz="8" w:space="0" w:color="auto"/>
            </w:tcBorders>
            <w:shd w:val="clear" w:color="000000" w:fill="DBDBDB"/>
            <w:noWrap/>
            <w:vAlign w:val="bottom"/>
            <w:hideMark/>
          </w:tcPr>
          <w:p w14:paraId="7C84EBBC" w14:textId="77777777" w:rsidR="00144686" w:rsidRPr="007D292F" w:rsidRDefault="00144686" w:rsidP="00BC5919">
            <w:pPr>
              <w:jc w:val="center"/>
              <w:rPr>
                <w:i/>
                <w:iCs/>
                <w:sz w:val="20"/>
                <w:szCs w:val="20"/>
              </w:rPr>
            </w:pPr>
            <w:r w:rsidRPr="007D292F">
              <w:rPr>
                <w:i/>
                <w:iCs/>
                <w:sz w:val="20"/>
                <w:szCs w:val="20"/>
              </w:rPr>
              <w:t>0,00</w:t>
            </w:r>
          </w:p>
        </w:tc>
        <w:tc>
          <w:tcPr>
            <w:tcW w:w="2220" w:type="dxa"/>
            <w:tcBorders>
              <w:top w:val="nil"/>
              <w:left w:val="nil"/>
              <w:bottom w:val="single" w:sz="4" w:space="0" w:color="auto"/>
              <w:right w:val="single" w:sz="8" w:space="0" w:color="auto"/>
            </w:tcBorders>
            <w:shd w:val="clear" w:color="000000" w:fill="DBDBDB"/>
            <w:noWrap/>
            <w:vAlign w:val="bottom"/>
            <w:hideMark/>
          </w:tcPr>
          <w:p w14:paraId="125496AB" w14:textId="77777777" w:rsidR="00144686" w:rsidRPr="007D292F" w:rsidRDefault="00144686" w:rsidP="00BC5919">
            <w:pPr>
              <w:jc w:val="center"/>
              <w:rPr>
                <w:i/>
                <w:iCs/>
                <w:sz w:val="20"/>
                <w:szCs w:val="20"/>
              </w:rPr>
            </w:pPr>
            <w:r w:rsidRPr="007D292F">
              <w:rPr>
                <w:i/>
                <w:iCs/>
                <w:sz w:val="20"/>
                <w:szCs w:val="20"/>
              </w:rPr>
              <w:t>0,00</w:t>
            </w:r>
          </w:p>
        </w:tc>
      </w:tr>
      <w:tr w:rsidR="00144686" w:rsidRPr="007D292F" w14:paraId="5C232F3E" w14:textId="77777777" w:rsidTr="00BC5919">
        <w:trPr>
          <w:trHeight w:val="600"/>
          <w:jc w:val="center"/>
        </w:trPr>
        <w:tc>
          <w:tcPr>
            <w:tcW w:w="3985" w:type="dxa"/>
            <w:tcBorders>
              <w:top w:val="nil"/>
              <w:left w:val="single" w:sz="8" w:space="0" w:color="auto"/>
              <w:bottom w:val="single" w:sz="4" w:space="0" w:color="auto"/>
              <w:right w:val="single" w:sz="4" w:space="0" w:color="auto"/>
            </w:tcBorders>
            <w:shd w:val="clear" w:color="000000" w:fill="FFFFFF"/>
            <w:vAlign w:val="bottom"/>
            <w:hideMark/>
          </w:tcPr>
          <w:p w14:paraId="68AF3615" w14:textId="77777777" w:rsidR="00144686" w:rsidRPr="007D292F" w:rsidRDefault="00144686" w:rsidP="00BC5919">
            <w:pPr>
              <w:outlineLvl w:val="0"/>
              <w:rPr>
                <w:sz w:val="20"/>
                <w:szCs w:val="20"/>
              </w:rPr>
            </w:pPr>
            <w:r w:rsidRPr="007D292F">
              <w:rPr>
                <w:sz w:val="20"/>
                <w:szCs w:val="20"/>
              </w:rPr>
              <w:t>увеличение стоимости материальных запасов, в том числе:</w:t>
            </w:r>
          </w:p>
        </w:tc>
        <w:tc>
          <w:tcPr>
            <w:tcW w:w="843" w:type="dxa"/>
            <w:tcBorders>
              <w:top w:val="nil"/>
              <w:left w:val="nil"/>
              <w:bottom w:val="single" w:sz="4" w:space="0" w:color="auto"/>
              <w:right w:val="single" w:sz="4" w:space="0" w:color="auto"/>
            </w:tcBorders>
            <w:shd w:val="clear" w:color="000000" w:fill="FFFFFF"/>
            <w:vAlign w:val="bottom"/>
            <w:hideMark/>
          </w:tcPr>
          <w:p w14:paraId="24BAA350"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nil"/>
            </w:tcBorders>
            <w:shd w:val="clear" w:color="000000" w:fill="FFFFFF"/>
            <w:noWrap/>
            <w:vAlign w:val="bottom"/>
            <w:hideMark/>
          </w:tcPr>
          <w:p w14:paraId="27180C2E" w14:textId="77777777" w:rsidR="00144686" w:rsidRPr="007D292F" w:rsidRDefault="00144686" w:rsidP="00BC5919">
            <w:pPr>
              <w:jc w:val="center"/>
              <w:outlineLvl w:val="0"/>
              <w:rPr>
                <w:sz w:val="20"/>
                <w:szCs w:val="20"/>
              </w:rPr>
            </w:pPr>
            <w:r w:rsidRPr="007D292F">
              <w:rPr>
                <w:sz w:val="20"/>
                <w:szCs w:val="20"/>
              </w:rPr>
              <w:t>4 862,20</w:t>
            </w:r>
          </w:p>
        </w:tc>
        <w:tc>
          <w:tcPr>
            <w:tcW w:w="2420" w:type="dxa"/>
            <w:tcBorders>
              <w:top w:val="nil"/>
              <w:left w:val="nil"/>
              <w:bottom w:val="single" w:sz="4" w:space="0" w:color="auto"/>
              <w:right w:val="single" w:sz="8" w:space="0" w:color="auto"/>
            </w:tcBorders>
            <w:shd w:val="clear" w:color="000000" w:fill="FFFFFF"/>
            <w:noWrap/>
            <w:vAlign w:val="bottom"/>
            <w:hideMark/>
          </w:tcPr>
          <w:p w14:paraId="60980B90" w14:textId="77777777" w:rsidR="00144686" w:rsidRPr="007D292F" w:rsidRDefault="00144686" w:rsidP="00BC5919">
            <w:pPr>
              <w:jc w:val="center"/>
              <w:outlineLvl w:val="0"/>
              <w:rPr>
                <w:sz w:val="20"/>
                <w:szCs w:val="20"/>
              </w:rPr>
            </w:pPr>
            <w:r w:rsidRPr="007D292F">
              <w:rPr>
                <w:sz w:val="20"/>
                <w:szCs w:val="20"/>
              </w:rPr>
              <w:t>4 793,00</w:t>
            </w:r>
          </w:p>
        </w:tc>
        <w:tc>
          <w:tcPr>
            <w:tcW w:w="1640" w:type="dxa"/>
            <w:tcBorders>
              <w:top w:val="nil"/>
              <w:left w:val="nil"/>
              <w:bottom w:val="single" w:sz="4" w:space="0" w:color="auto"/>
              <w:right w:val="single" w:sz="8" w:space="0" w:color="auto"/>
            </w:tcBorders>
            <w:shd w:val="clear" w:color="000000" w:fill="FFFFFF"/>
            <w:noWrap/>
            <w:vAlign w:val="bottom"/>
            <w:hideMark/>
          </w:tcPr>
          <w:p w14:paraId="44007EC2" w14:textId="77777777" w:rsidR="00144686" w:rsidRPr="007D292F" w:rsidRDefault="00144686" w:rsidP="00BC5919">
            <w:pPr>
              <w:jc w:val="center"/>
              <w:outlineLvl w:val="0"/>
              <w:rPr>
                <w:sz w:val="20"/>
                <w:szCs w:val="20"/>
              </w:rPr>
            </w:pPr>
            <w:r w:rsidRPr="007D292F">
              <w:rPr>
                <w:sz w:val="20"/>
                <w:szCs w:val="20"/>
              </w:rPr>
              <w:t>69,20</w:t>
            </w:r>
          </w:p>
        </w:tc>
        <w:tc>
          <w:tcPr>
            <w:tcW w:w="1732" w:type="dxa"/>
            <w:tcBorders>
              <w:top w:val="nil"/>
              <w:left w:val="nil"/>
              <w:bottom w:val="single" w:sz="4" w:space="0" w:color="auto"/>
              <w:right w:val="single" w:sz="8" w:space="0" w:color="auto"/>
            </w:tcBorders>
            <w:shd w:val="clear" w:color="000000" w:fill="FFFFFF"/>
            <w:noWrap/>
            <w:vAlign w:val="bottom"/>
            <w:hideMark/>
          </w:tcPr>
          <w:p w14:paraId="620BC472" w14:textId="77777777" w:rsidR="00144686" w:rsidRPr="007D292F" w:rsidRDefault="00144686" w:rsidP="00BC5919">
            <w:pPr>
              <w:jc w:val="center"/>
              <w:outlineLvl w:val="0"/>
              <w:rPr>
                <w:sz w:val="20"/>
                <w:szCs w:val="20"/>
              </w:rPr>
            </w:pPr>
            <w:r w:rsidRPr="007D292F">
              <w:rPr>
                <w:sz w:val="20"/>
                <w:szCs w:val="20"/>
              </w:rPr>
              <w:t>0,00</w:t>
            </w:r>
          </w:p>
        </w:tc>
        <w:tc>
          <w:tcPr>
            <w:tcW w:w="1780" w:type="dxa"/>
            <w:tcBorders>
              <w:top w:val="nil"/>
              <w:left w:val="nil"/>
              <w:bottom w:val="single" w:sz="4" w:space="0" w:color="auto"/>
              <w:right w:val="single" w:sz="8" w:space="0" w:color="auto"/>
            </w:tcBorders>
            <w:shd w:val="clear" w:color="000000" w:fill="FFFFFF"/>
            <w:noWrap/>
            <w:vAlign w:val="bottom"/>
            <w:hideMark/>
          </w:tcPr>
          <w:p w14:paraId="787C3FCC" w14:textId="77777777" w:rsidR="00144686" w:rsidRPr="007D292F" w:rsidRDefault="00144686" w:rsidP="00BC5919">
            <w:pPr>
              <w:jc w:val="center"/>
              <w:outlineLvl w:val="0"/>
              <w:rPr>
                <w:sz w:val="20"/>
                <w:szCs w:val="20"/>
              </w:rPr>
            </w:pPr>
            <w:r w:rsidRPr="007D292F">
              <w:rPr>
                <w:sz w:val="20"/>
                <w:szCs w:val="20"/>
              </w:rPr>
              <w:t>0,00</w:t>
            </w:r>
          </w:p>
        </w:tc>
        <w:tc>
          <w:tcPr>
            <w:tcW w:w="2300" w:type="dxa"/>
            <w:tcBorders>
              <w:top w:val="nil"/>
              <w:left w:val="nil"/>
              <w:bottom w:val="single" w:sz="4" w:space="0" w:color="auto"/>
              <w:right w:val="single" w:sz="8" w:space="0" w:color="auto"/>
            </w:tcBorders>
            <w:shd w:val="clear" w:color="000000" w:fill="FFFFFF"/>
            <w:noWrap/>
            <w:vAlign w:val="bottom"/>
            <w:hideMark/>
          </w:tcPr>
          <w:p w14:paraId="51A87503" w14:textId="77777777" w:rsidR="00144686" w:rsidRPr="007D292F" w:rsidRDefault="00144686" w:rsidP="00BC5919">
            <w:pPr>
              <w:jc w:val="center"/>
              <w:outlineLvl w:val="0"/>
              <w:rPr>
                <w:sz w:val="20"/>
                <w:szCs w:val="20"/>
              </w:rPr>
            </w:pPr>
            <w:r w:rsidRPr="007D292F">
              <w:rPr>
                <w:sz w:val="20"/>
                <w:szCs w:val="20"/>
              </w:rPr>
              <w:t>0,00</w:t>
            </w:r>
          </w:p>
        </w:tc>
        <w:tc>
          <w:tcPr>
            <w:tcW w:w="1400" w:type="dxa"/>
            <w:tcBorders>
              <w:top w:val="nil"/>
              <w:left w:val="nil"/>
              <w:bottom w:val="single" w:sz="4" w:space="0" w:color="auto"/>
              <w:right w:val="single" w:sz="8" w:space="0" w:color="auto"/>
            </w:tcBorders>
            <w:shd w:val="clear" w:color="000000" w:fill="FFFFFF"/>
            <w:noWrap/>
            <w:vAlign w:val="bottom"/>
            <w:hideMark/>
          </w:tcPr>
          <w:p w14:paraId="469DD054" w14:textId="77777777" w:rsidR="00144686" w:rsidRPr="007D292F" w:rsidRDefault="00144686" w:rsidP="00BC5919">
            <w:pPr>
              <w:jc w:val="center"/>
              <w:outlineLvl w:val="0"/>
              <w:rPr>
                <w:sz w:val="20"/>
                <w:szCs w:val="20"/>
              </w:rPr>
            </w:pPr>
            <w:r w:rsidRPr="007D292F">
              <w:rPr>
                <w:sz w:val="20"/>
                <w:szCs w:val="20"/>
              </w:rPr>
              <w:t>0,00</w:t>
            </w:r>
          </w:p>
        </w:tc>
        <w:tc>
          <w:tcPr>
            <w:tcW w:w="2220" w:type="dxa"/>
            <w:tcBorders>
              <w:top w:val="nil"/>
              <w:left w:val="nil"/>
              <w:bottom w:val="single" w:sz="4" w:space="0" w:color="auto"/>
              <w:right w:val="single" w:sz="8" w:space="0" w:color="auto"/>
            </w:tcBorders>
            <w:shd w:val="clear" w:color="000000" w:fill="FFFFFF"/>
            <w:noWrap/>
            <w:vAlign w:val="bottom"/>
            <w:hideMark/>
          </w:tcPr>
          <w:p w14:paraId="2F4DF0FF" w14:textId="77777777" w:rsidR="00144686" w:rsidRPr="007D292F" w:rsidRDefault="00144686" w:rsidP="00BC5919">
            <w:pPr>
              <w:jc w:val="center"/>
              <w:outlineLvl w:val="0"/>
              <w:rPr>
                <w:sz w:val="20"/>
                <w:szCs w:val="20"/>
              </w:rPr>
            </w:pPr>
            <w:r w:rsidRPr="007D292F">
              <w:rPr>
                <w:sz w:val="20"/>
                <w:szCs w:val="20"/>
              </w:rPr>
              <w:t>0,00</w:t>
            </w:r>
          </w:p>
        </w:tc>
      </w:tr>
      <w:tr w:rsidR="00144686" w:rsidRPr="007D292F" w14:paraId="42B66429" w14:textId="77777777" w:rsidTr="00BC5919">
        <w:trPr>
          <w:trHeight w:val="615"/>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4CD837BD" w14:textId="77777777" w:rsidR="00144686" w:rsidRPr="007D292F" w:rsidRDefault="00144686" w:rsidP="00BC5919">
            <w:pPr>
              <w:jc w:val="right"/>
              <w:outlineLvl w:val="0"/>
              <w:rPr>
                <w:i/>
                <w:iCs/>
                <w:sz w:val="20"/>
                <w:szCs w:val="20"/>
              </w:rPr>
            </w:pPr>
            <w:r w:rsidRPr="007D292F">
              <w:rPr>
                <w:i/>
                <w:iCs/>
                <w:sz w:val="20"/>
                <w:szCs w:val="20"/>
              </w:rPr>
              <w:t>затраты на приобретение мягкого инвентаря</w:t>
            </w:r>
          </w:p>
        </w:tc>
        <w:tc>
          <w:tcPr>
            <w:tcW w:w="843" w:type="dxa"/>
            <w:tcBorders>
              <w:top w:val="nil"/>
              <w:left w:val="nil"/>
              <w:bottom w:val="single" w:sz="4" w:space="0" w:color="auto"/>
              <w:right w:val="single" w:sz="4" w:space="0" w:color="auto"/>
            </w:tcBorders>
            <w:shd w:val="clear" w:color="auto" w:fill="auto"/>
            <w:vAlign w:val="bottom"/>
            <w:hideMark/>
          </w:tcPr>
          <w:p w14:paraId="1DDF1BD0" w14:textId="77777777" w:rsidR="00144686" w:rsidRPr="007D292F" w:rsidRDefault="00144686" w:rsidP="00BC5919">
            <w:pPr>
              <w:jc w:val="right"/>
              <w:outlineLvl w:val="0"/>
              <w:rPr>
                <w:i/>
                <w:iCs/>
                <w:sz w:val="20"/>
                <w:szCs w:val="20"/>
              </w:rPr>
            </w:pPr>
            <w:r w:rsidRPr="007D292F">
              <w:rPr>
                <w:i/>
                <w:iCs/>
                <w:sz w:val="20"/>
                <w:szCs w:val="20"/>
              </w:rPr>
              <w:t> </w:t>
            </w:r>
          </w:p>
        </w:tc>
        <w:tc>
          <w:tcPr>
            <w:tcW w:w="1420" w:type="dxa"/>
            <w:tcBorders>
              <w:top w:val="nil"/>
              <w:left w:val="nil"/>
              <w:bottom w:val="single" w:sz="4" w:space="0" w:color="auto"/>
              <w:right w:val="nil"/>
            </w:tcBorders>
            <w:shd w:val="clear" w:color="auto" w:fill="auto"/>
            <w:noWrap/>
            <w:vAlign w:val="bottom"/>
            <w:hideMark/>
          </w:tcPr>
          <w:p w14:paraId="133ABF5A" w14:textId="77777777" w:rsidR="00144686" w:rsidRPr="007D292F" w:rsidRDefault="00144686" w:rsidP="00BC5919">
            <w:pPr>
              <w:jc w:val="center"/>
              <w:outlineLvl w:val="0"/>
              <w:rPr>
                <w:i/>
                <w:iCs/>
                <w:sz w:val="20"/>
                <w:szCs w:val="20"/>
              </w:rPr>
            </w:pPr>
            <w:r w:rsidRPr="007D292F">
              <w:rPr>
                <w:i/>
                <w:iCs/>
                <w:sz w:val="20"/>
                <w:szCs w:val="20"/>
              </w:rPr>
              <w:t>153,00</w:t>
            </w:r>
          </w:p>
        </w:tc>
        <w:tc>
          <w:tcPr>
            <w:tcW w:w="2420" w:type="dxa"/>
            <w:tcBorders>
              <w:top w:val="nil"/>
              <w:left w:val="nil"/>
              <w:bottom w:val="single" w:sz="4" w:space="0" w:color="auto"/>
              <w:right w:val="single" w:sz="8" w:space="0" w:color="auto"/>
            </w:tcBorders>
            <w:shd w:val="clear" w:color="auto" w:fill="auto"/>
            <w:noWrap/>
            <w:vAlign w:val="bottom"/>
            <w:hideMark/>
          </w:tcPr>
          <w:p w14:paraId="4FCB896E" w14:textId="77777777" w:rsidR="00144686" w:rsidRPr="007D292F" w:rsidRDefault="00144686" w:rsidP="00BC5919">
            <w:pPr>
              <w:jc w:val="center"/>
              <w:outlineLvl w:val="0"/>
              <w:rPr>
                <w:i/>
                <w:iCs/>
                <w:sz w:val="20"/>
                <w:szCs w:val="20"/>
              </w:rPr>
            </w:pPr>
            <w:r w:rsidRPr="007D292F">
              <w:rPr>
                <w:i/>
                <w:iCs/>
                <w:sz w:val="20"/>
                <w:szCs w:val="20"/>
              </w:rPr>
              <w:t>153,00</w:t>
            </w:r>
          </w:p>
        </w:tc>
        <w:tc>
          <w:tcPr>
            <w:tcW w:w="1640" w:type="dxa"/>
            <w:tcBorders>
              <w:top w:val="nil"/>
              <w:left w:val="nil"/>
              <w:bottom w:val="single" w:sz="4" w:space="0" w:color="auto"/>
              <w:right w:val="single" w:sz="8" w:space="0" w:color="auto"/>
            </w:tcBorders>
            <w:shd w:val="clear" w:color="auto" w:fill="auto"/>
            <w:noWrap/>
            <w:vAlign w:val="bottom"/>
            <w:hideMark/>
          </w:tcPr>
          <w:p w14:paraId="4E642178" w14:textId="77777777" w:rsidR="00144686" w:rsidRPr="007D292F" w:rsidRDefault="00144686" w:rsidP="00BC5919">
            <w:pPr>
              <w:jc w:val="center"/>
              <w:outlineLvl w:val="0"/>
              <w:rPr>
                <w:i/>
                <w:iCs/>
                <w:sz w:val="20"/>
                <w:szCs w:val="20"/>
              </w:rPr>
            </w:pPr>
            <w:r w:rsidRPr="007D292F">
              <w:rPr>
                <w:i/>
                <w:iCs/>
                <w:sz w:val="20"/>
                <w:szCs w:val="20"/>
              </w:rPr>
              <w:t>0,00</w:t>
            </w:r>
          </w:p>
        </w:tc>
        <w:tc>
          <w:tcPr>
            <w:tcW w:w="1732" w:type="dxa"/>
            <w:tcBorders>
              <w:top w:val="nil"/>
              <w:left w:val="nil"/>
              <w:bottom w:val="single" w:sz="4" w:space="0" w:color="auto"/>
              <w:right w:val="single" w:sz="8" w:space="0" w:color="auto"/>
            </w:tcBorders>
            <w:shd w:val="clear" w:color="auto" w:fill="auto"/>
            <w:noWrap/>
            <w:vAlign w:val="bottom"/>
            <w:hideMark/>
          </w:tcPr>
          <w:p w14:paraId="7264D0A2" w14:textId="77777777" w:rsidR="00144686" w:rsidRPr="007D292F" w:rsidRDefault="00144686" w:rsidP="00BC5919">
            <w:pPr>
              <w:jc w:val="center"/>
              <w:outlineLvl w:val="0"/>
              <w:rPr>
                <w:i/>
                <w:iCs/>
                <w:sz w:val="20"/>
                <w:szCs w:val="20"/>
              </w:rPr>
            </w:pPr>
            <w:r w:rsidRPr="007D292F">
              <w:rPr>
                <w:i/>
                <w:iCs/>
                <w:sz w:val="20"/>
                <w:szCs w:val="20"/>
              </w:rPr>
              <w:t>0,00</w:t>
            </w:r>
          </w:p>
        </w:tc>
        <w:tc>
          <w:tcPr>
            <w:tcW w:w="1780" w:type="dxa"/>
            <w:tcBorders>
              <w:top w:val="nil"/>
              <w:left w:val="nil"/>
              <w:bottom w:val="single" w:sz="4" w:space="0" w:color="auto"/>
              <w:right w:val="single" w:sz="8" w:space="0" w:color="auto"/>
            </w:tcBorders>
            <w:shd w:val="clear" w:color="auto" w:fill="auto"/>
            <w:noWrap/>
            <w:vAlign w:val="bottom"/>
            <w:hideMark/>
          </w:tcPr>
          <w:p w14:paraId="20A4C11A" w14:textId="77777777" w:rsidR="00144686" w:rsidRPr="007D292F" w:rsidRDefault="00144686" w:rsidP="00BC5919">
            <w:pPr>
              <w:jc w:val="center"/>
              <w:outlineLvl w:val="0"/>
              <w:rPr>
                <w:i/>
                <w:iCs/>
                <w:sz w:val="20"/>
                <w:szCs w:val="20"/>
              </w:rPr>
            </w:pPr>
            <w:r w:rsidRPr="007D292F">
              <w:rPr>
                <w:i/>
                <w:iCs/>
                <w:sz w:val="20"/>
                <w:szCs w:val="20"/>
              </w:rPr>
              <w:t>0,00</w:t>
            </w:r>
          </w:p>
        </w:tc>
        <w:tc>
          <w:tcPr>
            <w:tcW w:w="2300" w:type="dxa"/>
            <w:tcBorders>
              <w:top w:val="nil"/>
              <w:left w:val="nil"/>
              <w:bottom w:val="single" w:sz="4" w:space="0" w:color="auto"/>
              <w:right w:val="single" w:sz="8" w:space="0" w:color="auto"/>
            </w:tcBorders>
            <w:shd w:val="clear" w:color="auto" w:fill="auto"/>
            <w:noWrap/>
            <w:vAlign w:val="bottom"/>
            <w:hideMark/>
          </w:tcPr>
          <w:p w14:paraId="6B90CBCC" w14:textId="77777777" w:rsidR="00144686" w:rsidRPr="007D292F" w:rsidRDefault="00144686" w:rsidP="00BC5919">
            <w:pPr>
              <w:jc w:val="center"/>
              <w:outlineLvl w:val="0"/>
              <w:rPr>
                <w:i/>
                <w:iCs/>
                <w:sz w:val="20"/>
                <w:szCs w:val="20"/>
              </w:rPr>
            </w:pPr>
            <w:r w:rsidRPr="007D292F">
              <w:rPr>
                <w:i/>
                <w:iCs/>
                <w:sz w:val="20"/>
                <w:szCs w:val="20"/>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2CE74AA5" w14:textId="77777777" w:rsidR="00144686" w:rsidRPr="007D292F" w:rsidRDefault="00144686" w:rsidP="00BC5919">
            <w:pPr>
              <w:jc w:val="center"/>
              <w:outlineLvl w:val="0"/>
              <w:rPr>
                <w:i/>
                <w:iCs/>
                <w:sz w:val="20"/>
                <w:szCs w:val="20"/>
              </w:rPr>
            </w:pPr>
            <w:r w:rsidRPr="007D292F">
              <w:rPr>
                <w:i/>
                <w:iCs/>
                <w:sz w:val="20"/>
                <w:szCs w:val="20"/>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40276765" w14:textId="77777777" w:rsidR="00144686" w:rsidRPr="007D292F" w:rsidRDefault="00144686" w:rsidP="00BC5919">
            <w:pPr>
              <w:jc w:val="center"/>
              <w:outlineLvl w:val="0"/>
              <w:rPr>
                <w:i/>
                <w:iCs/>
                <w:sz w:val="20"/>
                <w:szCs w:val="20"/>
              </w:rPr>
            </w:pPr>
            <w:r w:rsidRPr="007D292F">
              <w:rPr>
                <w:i/>
                <w:iCs/>
                <w:sz w:val="20"/>
                <w:szCs w:val="20"/>
              </w:rPr>
              <w:t>0,00</w:t>
            </w:r>
          </w:p>
        </w:tc>
      </w:tr>
      <w:tr w:rsidR="00144686" w:rsidRPr="007D292F" w14:paraId="7D3B8A61" w14:textId="77777777" w:rsidTr="00BC5919">
        <w:trPr>
          <w:trHeight w:val="615"/>
          <w:jc w:val="center"/>
        </w:trPr>
        <w:tc>
          <w:tcPr>
            <w:tcW w:w="3985" w:type="dxa"/>
            <w:tcBorders>
              <w:top w:val="nil"/>
              <w:left w:val="single" w:sz="8" w:space="0" w:color="auto"/>
              <w:bottom w:val="single" w:sz="4" w:space="0" w:color="auto"/>
              <w:right w:val="single" w:sz="4" w:space="0" w:color="auto"/>
            </w:tcBorders>
            <w:shd w:val="clear" w:color="auto" w:fill="auto"/>
            <w:vAlign w:val="bottom"/>
            <w:hideMark/>
          </w:tcPr>
          <w:p w14:paraId="6A2D43E5" w14:textId="77777777" w:rsidR="00144686" w:rsidRPr="007D292F" w:rsidRDefault="00144686" w:rsidP="00BC5919">
            <w:pPr>
              <w:jc w:val="right"/>
              <w:outlineLvl w:val="0"/>
              <w:rPr>
                <w:i/>
                <w:iCs/>
                <w:sz w:val="20"/>
                <w:szCs w:val="20"/>
              </w:rPr>
            </w:pPr>
            <w:r w:rsidRPr="007D292F">
              <w:rPr>
                <w:i/>
                <w:iCs/>
                <w:sz w:val="20"/>
                <w:szCs w:val="20"/>
              </w:rPr>
              <w:t>затраты на питание</w:t>
            </w:r>
          </w:p>
        </w:tc>
        <w:tc>
          <w:tcPr>
            <w:tcW w:w="843" w:type="dxa"/>
            <w:tcBorders>
              <w:top w:val="nil"/>
              <w:left w:val="nil"/>
              <w:bottom w:val="single" w:sz="4" w:space="0" w:color="auto"/>
              <w:right w:val="single" w:sz="4" w:space="0" w:color="auto"/>
            </w:tcBorders>
            <w:shd w:val="clear" w:color="auto" w:fill="auto"/>
            <w:vAlign w:val="bottom"/>
            <w:hideMark/>
          </w:tcPr>
          <w:p w14:paraId="6592A193" w14:textId="77777777" w:rsidR="00144686" w:rsidRPr="007D292F" w:rsidRDefault="00144686" w:rsidP="00BC5919">
            <w:pPr>
              <w:jc w:val="right"/>
              <w:outlineLvl w:val="0"/>
              <w:rPr>
                <w:i/>
                <w:iCs/>
                <w:sz w:val="20"/>
                <w:szCs w:val="20"/>
              </w:rPr>
            </w:pPr>
            <w:r w:rsidRPr="007D292F">
              <w:rPr>
                <w:i/>
                <w:iCs/>
                <w:sz w:val="20"/>
                <w:szCs w:val="20"/>
              </w:rPr>
              <w:t> </w:t>
            </w:r>
          </w:p>
        </w:tc>
        <w:tc>
          <w:tcPr>
            <w:tcW w:w="1420" w:type="dxa"/>
            <w:tcBorders>
              <w:top w:val="nil"/>
              <w:left w:val="nil"/>
              <w:bottom w:val="single" w:sz="4" w:space="0" w:color="auto"/>
              <w:right w:val="nil"/>
            </w:tcBorders>
            <w:shd w:val="clear" w:color="auto" w:fill="auto"/>
            <w:noWrap/>
            <w:vAlign w:val="bottom"/>
            <w:hideMark/>
          </w:tcPr>
          <w:p w14:paraId="454D6822" w14:textId="77777777" w:rsidR="00144686" w:rsidRPr="007D292F" w:rsidRDefault="00144686" w:rsidP="00BC5919">
            <w:pPr>
              <w:jc w:val="center"/>
              <w:outlineLvl w:val="0"/>
              <w:rPr>
                <w:i/>
                <w:iCs/>
                <w:sz w:val="20"/>
                <w:szCs w:val="20"/>
              </w:rPr>
            </w:pPr>
            <w:r w:rsidRPr="007D292F">
              <w:rPr>
                <w:i/>
                <w:iCs/>
                <w:sz w:val="20"/>
                <w:szCs w:val="20"/>
              </w:rPr>
              <w:t>4 640,00</w:t>
            </w:r>
          </w:p>
        </w:tc>
        <w:tc>
          <w:tcPr>
            <w:tcW w:w="2420" w:type="dxa"/>
            <w:tcBorders>
              <w:top w:val="nil"/>
              <w:left w:val="nil"/>
              <w:bottom w:val="single" w:sz="4" w:space="0" w:color="auto"/>
              <w:right w:val="single" w:sz="8" w:space="0" w:color="auto"/>
            </w:tcBorders>
            <w:shd w:val="clear" w:color="auto" w:fill="auto"/>
            <w:noWrap/>
            <w:vAlign w:val="bottom"/>
            <w:hideMark/>
          </w:tcPr>
          <w:p w14:paraId="45A0B120" w14:textId="77777777" w:rsidR="00144686" w:rsidRPr="007D292F" w:rsidRDefault="00144686" w:rsidP="00BC5919">
            <w:pPr>
              <w:jc w:val="center"/>
              <w:outlineLvl w:val="0"/>
              <w:rPr>
                <w:i/>
                <w:iCs/>
                <w:sz w:val="20"/>
                <w:szCs w:val="20"/>
              </w:rPr>
            </w:pPr>
            <w:r w:rsidRPr="007D292F">
              <w:rPr>
                <w:i/>
                <w:iCs/>
                <w:sz w:val="20"/>
                <w:szCs w:val="20"/>
              </w:rPr>
              <w:t>4 640,00</w:t>
            </w:r>
          </w:p>
        </w:tc>
        <w:tc>
          <w:tcPr>
            <w:tcW w:w="1640" w:type="dxa"/>
            <w:tcBorders>
              <w:top w:val="nil"/>
              <w:left w:val="nil"/>
              <w:bottom w:val="single" w:sz="4" w:space="0" w:color="auto"/>
              <w:right w:val="single" w:sz="8" w:space="0" w:color="auto"/>
            </w:tcBorders>
            <w:shd w:val="clear" w:color="auto" w:fill="auto"/>
            <w:noWrap/>
            <w:vAlign w:val="bottom"/>
            <w:hideMark/>
          </w:tcPr>
          <w:p w14:paraId="40B7EB1F" w14:textId="77777777" w:rsidR="00144686" w:rsidRPr="007D292F" w:rsidRDefault="00144686" w:rsidP="00BC5919">
            <w:pPr>
              <w:jc w:val="center"/>
              <w:outlineLvl w:val="0"/>
              <w:rPr>
                <w:i/>
                <w:iCs/>
                <w:sz w:val="20"/>
                <w:szCs w:val="20"/>
              </w:rPr>
            </w:pPr>
            <w:r w:rsidRPr="007D292F">
              <w:rPr>
                <w:i/>
                <w:iCs/>
                <w:sz w:val="20"/>
                <w:szCs w:val="20"/>
              </w:rPr>
              <w:t>0,00</w:t>
            </w:r>
          </w:p>
        </w:tc>
        <w:tc>
          <w:tcPr>
            <w:tcW w:w="1732" w:type="dxa"/>
            <w:tcBorders>
              <w:top w:val="nil"/>
              <w:left w:val="nil"/>
              <w:bottom w:val="single" w:sz="4" w:space="0" w:color="auto"/>
              <w:right w:val="single" w:sz="8" w:space="0" w:color="auto"/>
            </w:tcBorders>
            <w:shd w:val="clear" w:color="auto" w:fill="auto"/>
            <w:noWrap/>
            <w:vAlign w:val="bottom"/>
            <w:hideMark/>
          </w:tcPr>
          <w:p w14:paraId="6AC3DD93" w14:textId="77777777" w:rsidR="00144686" w:rsidRPr="007D292F" w:rsidRDefault="00144686" w:rsidP="00BC5919">
            <w:pPr>
              <w:jc w:val="center"/>
              <w:outlineLvl w:val="0"/>
              <w:rPr>
                <w:i/>
                <w:iCs/>
                <w:sz w:val="20"/>
                <w:szCs w:val="20"/>
              </w:rPr>
            </w:pPr>
            <w:r w:rsidRPr="007D292F">
              <w:rPr>
                <w:i/>
                <w:iCs/>
                <w:sz w:val="20"/>
                <w:szCs w:val="20"/>
              </w:rPr>
              <w:t>0,00</w:t>
            </w:r>
          </w:p>
        </w:tc>
        <w:tc>
          <w:tcPr>
            <w:tcW w:w="1780" w:type="dxa"/>
            <w:tcBorders>
              <w:top w:val="nil"/>
              <w:left w:val="nil"/>
              <w:bottom w:val="single" w:sz="4" w:space="0" w:color="auto"/>
              <w:right w:val="single" w:sz="8" w:space="0" w:color="auto"/>
            </w:tcBorders>
            <w:shd w:val="clear" w:color="auto" w:fill="auto"/>
            <w:noWrap/>
            <w:vAlign w:val="bottom"/>
            <w:hideMark/>
          </w:tcPr>
          <w:p w14:paraId="77183E05" w14:textId="77777777" w:rsidR="00144686" w:rsidRPr="007D292F" w:rsidRDefault="00144686" w:rsidP="00BC5919">
            <w:pPr>
              <w:jc w:val="center"/>
              <w:outlineLvl w:val="0"/>
              <w:rPr>
                <w:i/>
                <w:iCs/>
                <w:sz w:val="20"/>
                <w:szCs w:val="20"/>
              </w:rPr>
            </w:pPr>
            <w:r w:rsidRPr="007D292F">
              <w:rPr>
                <w:i/>
                <w:iCs/>
                <w:sz w:val="20"/>
                <w:szCs w:val="20"/>
              </w:rPr>
              <w:t>0,00</w:t>
            </w:r>
          </w:p>
        </w:tc>
        <w:tc>
          <w:tcPr>
            <w:tcW w:w="2300" w:type="dxa"/>
            <w:tcBorders>
              <w:top w:val="nil"/>
              <w:left w:val="nil"/>
              <w:bottom w:val="single" w:sz="4" w:space="0" w:color="auto"/>
              <w:right w:val="single" w:sz="8" w:space="0" w:color="auto"/>
            </w:tcBorders>
            <w:shd w:val="clear" w:color="auto" w:fill="auto"/>
            <w:noWrap/>
            <w:vAlign w:val="bottom"/>
            <w:hideMark/>
          </w:tcPr>
          <w:p w14:paraId="78103C0D" w14:textId="77777777" w:rsidR="00144686" w:rsidRPr="007D292F" w:rsidRDefault="00144686" w:rsidP="00BC5919">
            <w:pPr>
              <w:jc w:val="center"/>
              <w:outlineLvl w:val="0"/>
              <w:rPr>
                <w:i/>
                <w:iCs/>
                <w:sz w:val="20"/>
                <w:szCs w:val="20"/>
              </w:rPr>
            </w:pPr>
            <w:r w:rsidRPr="007D292F">
              <w:rPr>
                <w:i/>
                <w:iCs/>
                <w:sz w:val="20"/>
                <w:szCs w:val="20"/>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21DCB0D7" w14:textId="77777777" w:rsidR="00144686" w:rsidRPr="007D292F" w:rsidRDefault="00144686" w:rsidP="00BC5919">
            <w:pPr>
              <w:jc w:val="center"/>
              <w:outlineLvl w:val="0"/>
              <w:rPr>
                <w:i/>
                <w:iCs/>
                <w:sz w:val="20"/>
                <w:szCs w:val="20"/>
              </w:rPr>
            </w:pPr>
            <w:r w:rsidRPr="007D292F">
              <w:rPr>
                <w:i/>
                <w:iCs/>
                <w:sz w:val="20"/>
                <w:szCs w:val="20"/>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2A78F429" w14:textId="77777777" w:rsidR="00144686" w:rsidRPr="007D292F" w:rsidRDefault="00144686" w:rsidP="00BC5919">
            <w:pPr>
              <w:jc w:val="center"/>
              <w:outlineLvl w:val="0"/>
              <w:rPr>
                <w:i/>
                <w:iCs/>
                <w:sz w:val="20"/>
                <w:szCs w:val="20"/>
              </w:rPr>
            </w:pPr>
            <w:r w:rsidRPr="007D292F">
              <w:rPr>
                <w:i/>
                <w:iCs/>
                <w:sz w:val="20"/>
                <w:szCs w:val="20"/>
              </w:rPr>
              <w:t>0,00</w:t>
            </w:r>
          </w:p>
        </w:tc>
      </w:tr>
      <w:tr w:rsidR="00144686" w:rsidRPr="007D292F" w14:paraId="4236C1A0" w14:textId="77777777" w:rsidTr="00BC5919">
        <w:trPr>
          <w:trHeight w:val="360"/>
          <w:jc w:val="center"/>
        </w:trPr>
        <w:tc>
          <w:tcPr>
            <w:tcW w:w="3985" w:type="dxa"/>
            <w:tcBorders>
              <w:top w:val="nil"/>
              <w:left w:val="single" w:sz="8" w:space="0" w:color="auto"/>
              <w:bottom w:val="nil"/>
              <w:right w:val="single" w:sz="4" w:space="0" w:color="auto"/>
            </w:tcBorders>
            <w:shd w:val="clear" w:color="auto" w:fill="auto"/>
            <w:vAlign w:val="bottom"/>
            <w:hideMark/>
          </w:tcPr>
          <w:p w14:paraId="7038A1FF" w14:textId="77777777" w:rsidR="00144686" w:rsidRPr="007D292F" w:rsidRDefault="00144686" w:rsidP="00BC5919">
            <w:pPr>
              <w:jc w:val="right"/>
              <w:outlineLvl w:val="0"/>
              <w:rPr>
                <w:i/>
                <w:iCs/>
                <w:sz w:val="20"/>
                <w:szCs w:val="20"/>
              </w:rPr>
            </w:pPr>
            <w:r w:rsidRPr="007D292F">
              <w:rPr>
                <w:i/>
                <w:iCs/>
                <w:sz w:val="20"/>
                <w:szCs w:val="20"/>
              </w:rPr>
              <w:lastRenderedPageBreak/>
              <w:t>затраты на медикаменты</w:t>
            </w:r>
          </w:p>
        </w:tc>
        <w:tc>
          <w:tcPr>
            <w:tcW w:w="843" w:type="dxa"/>
            <w:tcBorders>
              <w:top w:val="nil"/>
              <w:left w:val="nil"/>
              <w:bottom w:val="nil"/>
              <w:right w:val="single" w:sz="4" w:space="0" w:color="auto"/>
            </w:tcBorders>
            <w:shd w:val="clear" w:color="auto" w:fill="auto"/>
            <w:vAlign w:val="bottom"/>
            <w:hideMark/>
          </w:tcPr>
          <w:p w14:paraId="47ABB018" w14:textId="77777777" w:rsidR="00144686" w:rsidRPr="007D292F" w:rsidRDefault="00144686" w:rsidP="00BC5919">
            <w:pPr>
              <w:jc w:val="right"/>
              <w:outlineLvl w:val="0"/>
              <w:rPr>
                <w:i/>
                <w:iCs/>
                <w:sz w:val="20"/>
                <w:szCs w:val="20"/>
              </w:rPr>
            </w:pPr>
            <w:r w:rsidRPr="007D292F">
              <w:rPr>
                <w:i/>
                <w:iCs/>
                <w:sz w:val="20"/>
                <w:szCs w:val="20"/>
              </w:rPr>
              <w:t> </w:t>
            </w:r>
          </w:p>
        </w:tc>
        <w:tc>
          <w:tcPr>
            <w:tcW w:w="1420" w:type="dxa"/>
            <w:tcBorders>
              <w:top w:val="nil"/>
              <w:left w:val="nil"/>
              <w:bottom w:val="nil"/>
              <w:right w:val="nil"/>
            </w:tcBorders>
            <w:shd w:val="clear" w:color="auto" w:fill="auto"/>
            <w:noWrap/>
            <w:vAlign w:val="bottom"/>
            <w:hideMark/>
          </w:tcPr>
          <w:p w14:paraId="208F5752" w14:textId="77777777" w:rsidR="00144686" w:rsidRPr="007D292F" w:rsidRDefault="00144686" w:rsidP="00BC5919">
            <w:pPr>
              <w:jc w:val="center"/>
              <w:outlineLvl w:val="0"/>
              <w:rPr>
                <w:i/>
                <w:iCs/>
                <w:sz w:val="20"/>
                <w:szCs w:val="20"/>
              </w:rPr>
            </w:pPr>
            <w:r w:rsidRPr="007D292F">
              <w:rPr>
                <w:i/>
                <w:iCs/>
                <w:sz w:val="20"/>
                <w:szCs w:val="20"/>
              </w:rPr>
              <w:t>69,20</w:t>
            </w:r>
          </w:p>
        </w:tc>
        <w:tc>
          <w:tcPr>
            <w:tcW w:w="2420" w:type="dxa"/>
            <w:tcBorders>
              <w:top w:val="nil"/>
              <w:left w:val="nil"/>
              <w:bottom w:val="single" w:sz="4" w:space="0" w:color="auto"/>
              <w:right w:val="single" w:sz="8" w:space="0" w:color="auto"/>
            </w:tcBorders>
            <w:shd w:val="clear" w:color="auto" w:fill="auto"/>
            <w:noWrap/>
            <w:vAlign w:val="bottom"/>
            <w:hideMark/>
          </w:tcPr>
          <w:p w14:paraId="3615AD05" w14:textId="77777777" w:rsidR="00144686" w:rsidRPr="007D292F" w:rsidRDefault="00144686" w:rsidP="00BC5919">
            <w:pPr>
              <w:jc w:val="center"/>
              <w:outlineLvl w:val="0"/>
              <w:rPr>
                <w:i/>
                <w:iCs/>
                <w:sz w:val="20"/>
                <w:szCs w:val="20"/>
              </w:rPr>
            </w:pPr>
            <w:r w:rsidRPr="007D292F">
              <w:rPr>
                <w:i/>
                <w:iCs/>
                <w:sz w:val="20"/>
                <w:szCs w:val="20"/>
              </w:rPr>
              <w:t>0,00</w:t>
            </w:r>
          </w:p>
        </w:tc>
        <w:tc>
          <w:tcPr>
            <w:tcW w:w="1640" w:type="dxa"/>
            <w:tcBorders>
              <w:top w:val="nil"/>
              <w:left w:val="nil"/>
              <w:bottom w:val="single" w:sz="4" w:space="0" w:color="auto"/>
              <w:right w:val="single" w:sz="8" w:space="0" w:color="auto"/>
            </w:tcBorders>
            <w:shd w:val="clear" w:color="auto" w:fill="auto"/>
            <w:noWrap/>
            <w:vAlign w:val="bottom"/>
            <w:hideMark/>
          </w:tcPr>
          <w:p w14:paraId="789B768C" w14:textId="77777777" w:rsidR="00144686" w:rsidRPr="007D292F" w:rsidRDefault="00144686" w:rsidP="00BC5919">
            <w:pPr>
              <w:jc w:val="center"/>
              <w:outlineLvl w:val="0"/>
              <w:rPr>
                <w:i/>
                <w:iCs/>
                <w:sz w:val="20"/>
                <w:szCs w:val="20"/>
              </w:rPr>
            </w:pPr>
            <w:r w:rsidRPr="007D292F">
              <w:rPr>
                <w:i/>
                <w:iCs/>
                <w:sz w:val="20"/>
                <w:szCs w:val="20"/>
              </w:rPr>
              <w:t>69,20</w:t>
            </w:r>
          </w:p>
        </w:tc>
        <w:tc>
          <w:tcPr>
            <w:tcW w:w="1732" w:type="dxa"/>
            <w:tcBorders>
              <w:top w:val="nil"/>
              <w:left w:val="nil"/>
              <w:bottom w:val="single" w:sz="4" w:space="0" w:color="auto"/>
              <w:right w:val="single" w:sz="8" w:space="0" w:color="auto"/>
            </w:tcBorders>
            <w:shd w:val="clear" w:color="auto" w:fill="auto"/>
            <w:noWrap/>
            <w:vAlign w:val="bottom"/>
            <w:hideMark/>
          </w:tcPr>
          <w:p w14:paraId="7F1FE1FA" w14:textId="77777777" w:rsidR="00144686" w:rsidRPr="007D292F" w:rsidRDefault="00144686" w:rsidP="00BC5919">
            <w:pPr>
              <w:jc w:val="center"/>
              <w:outlineLvl w:val="0"/>
              <w:rPr>
                <w:i/>
                <w:iCs/>
                <w:sz w:val="20"/>
                <w:szCs w:val="20"/>
              </w:rPr>
            </w:pPr>
            <w:r w:rsidRPr="007D292F">
              <w:rPr>
                <w:i/>
                <w:iCs/>
                <w:sz w:val="20"/>
                <w:szCs w:val="20"/>
              </w:rPr>
              <w:t>0,00</w:t>
            </w:r>
          </w:p>
        </w:tc>
        <w:tc>
          <w:tcPr>
            <w:tcW w:w="1780" w:type="dxa"/>
            <w:tcBorders>
              <w:top w:val="nil"/>
              <w:left w:val="nil"/>
              <w:bottom w:val="single" w:sz="4" w:space="0" w:color="auto"/>
              <w:right w:val="single" w:sz="8" w:space="0" w:color="auto"/>
            </w:tcBorders>
            <w:shd w:val="clear" w:color="auto" w:fill="auto"/>
            <w:noWrap/>
            <w:vAlign w:val="bottom"/>
            <w:hideMark/>
          </w:tcPr>
          <w:p w14:paraId="052D1D40" w14:textId="77777777" w:rsidR="00144686" w:rsidRPr="007D292F" w:rsidRDefault="00144686" w:rsidP="00BC5919">
            <w:pPr>
              <w:jc w:val="center"/>
              <w:outlineLvl w:val="0"/>
              <w:rPr>
                <w:i/>
                <w:iCs/>
                <w:sz w:val="20"/>
                <w:szCs w:val="20"/>
              </w:rPr>
            </w:pPr>
            <w:r w:rsidRPr="007D292F">
              <w:rPr>
                <w:i/>
                <w:iCs/>
                <w:sz w:val="20"/>
                <w:szCs w:val="20"/>
              </w:rPr>
              <w:t>0,00</w:t>
            </w:r>
          </w:p>
        </w:tc>
        <w:tc>
          <w:tcPr>
            <w:tcW w:w="2300" w:type="dxa"/>
            <w:tcBorders>
              <w:top w:val="nil"/>
              <w:left w:val="nil"/>
              <w:bottom w:val="single" w:sz="4" w:space="0" w:color="auto"/>
              <w:right w:val="single" w:sz="8" w:space="0" w:color="auto"/>
            </w:tcBorders>
            <w:shd w:val="clear" w:color="auto" w:fill="auto"/>
            <w:noWrap/>
            <w:vAlign w:val="bottom"/>
            <w:hideMark/>
          </w:tcPr>
          <w:p w14:paraId="2EC7C33E" w14:textId="77777777" w:rsidR="00144686" w:rsidRPr="007D292F" w:rsidRDefault="00144686" w:rsidP="00BC5919">
            <w:pPr>
              <w:jc w:val="center"/>
              <w:outlineLvl w:val="0"/>
              <w:rPr>
                <w:i/>
                <w:iCs/>
                <w:sz w:val="20"/>
                <w:szCs w:val="20"/>
              </w:rPr>
            </w:pPr>
            <w:r w:rsidRPr="007D292F">
              <w:rPr>
                <w:i/>
                <w:iCs/>
                <w:sz w:val="20"/>
                <w:szCs w:val="20"/>
              </w:rPr>
              <w:t>0,00</w:t>
            </w:r>
          </w:p>
        </w:tc>
        <w:tc>
          <w:tcPr>
            <w:tcW w:w="1400" w:type="dxa"/>
            <w:tcBorders>
              <w:top w:val="nil"/>
              <w:left w:val="nil"/>
              <w:bottom w:val="single" w:sz="4" w:space="0" w:color="auto"/>
              <w:right w:val="single" w:sz="8" w:space="0" w:color="auto"/>
            </w:tcBorders>
            <w:shd w:val="clear" w:color="auto" w:fill="auto"/>
            <w:noWrap/>
            <w:vAlign w:val="bottom"/>
            <w:hideMark/>
          </w:tcPr>
          <w:p w14:paraId="4099F4B2" w14:textId="77777777" w:rsidR="00144686" w:rsidRPr="007D292F" w:rsidRDefault="00144686" w:rsidP="00BC5919">
            <w:pPr>
              <w:jc w:val="center"/>
              <w:outlineLvl w:val="0"/>
              <w:rPr>
                <w:i/>
                <w:iCs/>
                <w:sz w:val="20"/>
                <w:szCs w:val="20"/>
              </w:rPr>
            </w:pPr>
            <w:r w:rsidRPr="007D292F">
              <w:rPr>
                <w:i/>
                <w:iCs/>
                <w:sz w:val="20"/>
                <w:szCs w:val="20"/>
              </w:rPr>
              <w:t>0,00</w:t>
            </w:r>
          </w:p>
        </w:tc>
        <w:tc>
          <w:tcPr>
            <w:tcW w:w="2220" w:type="dxa"/>
            <w:tcBorders>
              <w:top w:val="nil"/>
              <w:left w:val="nil"/>
              <w:bottom w:val="single" w:sz="4" w:space="0" w:color="auto"/>
              <w:right w:val="single" w:sz="8" w:space="0" w:color="auto"/>
            </w:tcBorders>
            <w:shd w:val="clear" w:color="auto" w:fill="auto"/>
            <w:noWrap/>
            <w:vAlign w:val="bottom"/>
            <w:hideMark/>
          </w:tcPr>
          <w:p w14:paraId="6D4D1BF7" w14:textId="77777777" w:rsidR="00144686" w:rsidRPr="007D292F" w:rsidRDefault="00144686" w:rsidP="00BC5919">
            <w:pPr>
              <w:jc w:val="center"/>
              <w:outlineLvl w:val="0"/>
              <w:rPr>
                <w:i/>
                <w:iCs/>
                <w:sz w:val="20"/>
                <w:szCs w:val="20"/>
              </w:rPr>
            </w:pPr>
            <w:r w:rsidRPr="007D292F">
              <w:rPr>
                <w:i/>
                <w:iCs/>
                <w:sz w:val="20"/>
                <w:szCs w:val="20"/>
              </w:rPr>
              <w:t>0,00</w:t>
            </w:r>
          </w:p>
        </w:tc>
      </w:tr>
      <w:tr w:rsidR="00144686" w:rsidRPr="007D292F" w14:paraId="46C18374" w14:textId="77777777" w:rsidTr="00BC5919">
        <w:trPr>
          <w:trHeight w:val="330"/>
          <w:jc w:val="center"/>
        </w:trPr>
        <w:tc>
          <w:tcPr>
            <w:tcW w:w="3985" w:type="dxa"/>
            <w:tcBorders>
              <w:top w:val="single" w:sz="8" w:space="0" w:color="auto"/>
              <w:left w:val="single" w:sz="8" w:space="0" w:color="auto"/>
              <w:bottom w:val="single" w:sz="8" w:space="0" w:color="auto"/>
              <w:right w:val="single" w:sz="4" w:space="0" w:color="auto"/>
            </w:tcBorders>
            <w:shd w:val="clear" w:color="000000" w:fill="D6DCE4"/>
            <w:vAlign w:val="bottom"/>
            <w:hideMark/>
          </w:tcPr>
          <w:p w14:paraId="49AEEA5F" w14:textId="77777777" w:rsidR="00144686" w:rsidRPr="007D292F" w:rsidRDefault="00144686" w:rsidP="00BC5919">
            <w:pPr>
              <w:rPr>
                <w:b/>
                <w:bCs/>
                <w:i/>
                <w:iCs/>
                <w:sz w:val="20"/>
                <w:szCs w:val="20"/>
              </w:rPr>
            </w:pPr>
            <w:r w:rsidRPr="007D292F">
              <w:rPr>
                <w:b/>
                <w:bCs/>
                <w:i/>
                <w:iCs/>
                <w:sz w:val="20"/>
                <w:szCs w:val="20"/>
              </w:rPr>
              <w:t>ИТОГО величина прямых расходов</w:t>
            </w:r>
          </w:p>
        </w:tc>
        <w:tc>
          <w:tcPr>
            <w:tcW w:w="843" w:type="dxa"/>
            <w:tcBorders>
              <w:top w:val="single" w:sz="8" w:space="0" w:color="auto"/>
              <w:left w:val="nil"/>
              <w:bottom w:val="single" w:sz="8" w:space="0" w:color="auto"/>
              <w:right w:val="nil"/>
            </w:tcBorders>
            <w:shd w:val="clear" w:color="000000" w:fill="D6DCE4"/>
            <w:vAlign w:val="bottom"/>
            <w:hideMark/>
          </w:tcPr>
          <w:p w14:paraId="566210C8" w14:textId="77777777" w:rsidR="00144686" w:rsidRPr="007D292F" w:rsidRDefault="00144686" w:rsidP="00BC5919">
            <w:pPr>
              <w:rPr>
                <w:b/>
                <w:bCs/>
                <w:i/>
                <w:iCs/>
                <w:sz w:val="20"/>
                <w:szCs w:val="20"/>
              </w:rPr>
            </w:pPr>
            <w:r w:rsidRPr="007D292F">
              <w:rPr>
                <w:b/>
                <w:bCs/>
                <w:i/>
                <w:iCs/>
                <w:sz w:val="20"/>
                <w:szCs w:val="20"/>
              </w:rPr>
              <w:t> </w:t>
            </w:r>
          </w:p>
        </w:tc>
        <w:tc>
          <w:tcPr>
            <w:tcW w:w="1420" w:type="dxa"/>
            <w:tcBorders>
              <w:top w:val="single" w:sz="8" w:space="0" w:color="auto"/>
              <w:left w:val="single" w:sz="4" w:space="0" w:color="auto"/>
              <w:bottom w:val="single" w:sz="8" w:space="0" w:color="auto"/>
              <w:right w:val="nil"/>
            </w:tcBorders>
            <w:shd w:val="clear" w:color="000000" w:fill="D6DCE4"/>
            <w:noWrap/>
            <w:vAlign w:val="bottom"/>
            <w:hideMark/>
          </w:tcPr>
          <w:p w14:paraId="0B2AB36F" w14:textId="77777777" w:rsidR="00144686" w:rsidRPr="007D292F" w:rsidRDefault="00144686" w:rsidP="00BC5919">
            <w:pPr>
              <w:jc w:val="center"/>
              <w:rPr>
                <w:b/>
                <w:bCs/>
                <w:i/>
                <w:iCs/>
                <w:sz w:val="20"/>
                <w:szCs w:val="20"/>
              </w:rPr>
            </w:pPr>
            <w:r w:rsidRPr="007D292F">
              <w:rPr>
                <w:b/>
                <w:bCs/>
                <w:i/>
                <w:iCs/>
                <w:sz w:val="20"/>
                <w:szCs w:val="20"/>
              </w:rPr>
              <w:t>64 322,44</w:t>
            </w:r>
          </w:p>
        </w:tc>
        <w:tc>
          <w:tcPr>
            <w:tcW w:w="242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00325696" w14:textId="77777777" w:rsidR="00144686" w:rsidRPr="007D292F" w:rsidRDefault="00144686" w:rsidP="00BC5919">
            <w:pPr>
              <w:jc w:val="center"/>
              <w:rPr>
                <w:b/>
                <w:bCs/>
                <w:i/>
                <w:iCs/>
                <w:sz w:val="20"/>
                <w:szCs w:val="20"/>
              </w:rPr>
            </w:pPr>
            <w:r w:rsidRPr="007D292F">
              <w:rPr>
                <w:b/>
                <w:bCs/>
                <w:i/>
                <w:iCs/>
                <w:sz w:val="20"/>
                <w:szCs w:val="20"/>
              </w:rPr>
              <w:t>18 163,30</w:t>
            </w:r>
          </w:p>
        </w:tc>
        <w:tc>
          <w:tcPr>
            <w:tcW w:w="164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263060E1" w14:textId="77777777" w:rsidR="00144686" w:rsidRPr="007D292F" w:rsidRDefault="00144686" w:rsidP="00BC5919">
            <w:pPr>
              <w:jc w:val="center"/>
              <w:rPr>
                <w:b/>
                <w:bCs/>
                <w:i/>
                <w:iCs/>
                <w:sz w:val="20"/>
                <w:szCs w:val="20"/>
              </w:rPr>
            </w:pPr>
            <w:r w:rsidRPr="007D292F">
              <w:rPr>
                <w:b/>
                <w:bCs/>
                <w:i/>
                <w:iCs/>
                <w:sz w:val="20"/>
                <w:szCs w:val="20"/>
              </w:rPr>
              <w:t>6 662,93</w:t>
            </w:r>
          </w:p>
        </w:tc>
        <w:tc>
          <w:tcPr>
            <w:tcW w:w="1732"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29016DE9" w14:textId="77777777" w:rsidR="00144686" w:rsidRPr="007D292F" w:rsidRDefault="00144686" w:rsidP="00BC5919">
            <w:pPr>
              <w:jc w:val="center"/>
              <w:rPr>
                <w:b/>
                <w:bCs/>
                <w:i/>
                <w:iCs/>
                <w:sz w:val="20"/>
                <w:szCs w:val="20"/>
              </w:rPr>
            </w:pPr>
            <w:r w:rsidRPr="007D292F">
              <w:rPr>
                <w:b/>
                <w:bCs/>
                <w:i/>
                <w:iCs/>
                <w:sz w:val="20"/>
                <w:szCs w:val="20"/>
              </w:rPr>
              <w:t>3 830,24</w:t>
            </w:r>
          </w:p>
        </w:tc>
        <w:tc>
          <w:tcPr>
            <w:tcW w:w="178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36E24129" w14:textId="77777777" w:rsidR="00144686" w:rsidRPr="007D292F" w:rsidRDefault="00144686" w:rsidP="00BC5919">
            <w:pPr>
              <w:jc w:val="center"/>
              <w:rPr>
                <w:b/>
                <w:bCs/>
                <w:i/>
                <w:iCs/>
                <w:sz w:val="20"/>
                <w:szCs w:val="20"/>
              </w:rPr>
            </w:pPr>
            <w:r w:rsidRPr="007D292F">
              <w:rPr>
                <w:b/>
                <w:bCs/>
                <w:i/>
                <w:iCs/>
                <w:sz w:val="20"/>
                <w:szCs w:val="20"/>
              </w:rPr>
              <w:t>31 945,63</w:t>
            </w:r>
          </w:p>
        </w:tc>
        <w:tc>
          <w:tcPr>
            <w:tcW w:w="230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20EAA09B" w14:textId="77777777" w:rsidR="00144686" w:rsidRPr="007D292F" w:rsidRDefault="00144686" w:rsidP="00BC5919">
            <w:pPr>
              <w:jc w:val="center"/>
              <w:rPr>
                <w:b/>
                <w:bCs/>
                <w:i/>
                <w:iCs/>
                <w:sz w:val="20"/>
                <w:szCs w:val="20"/>
              </w:rPr>
            </w:pPr>
            <w:r w:rsidRPr="007D292F">
              <w:rPr>
                <w:b/>
                <w:bCs/>
                <w:i/>
                <w:iCs/>
                <w:sz w:val="20"/>
                <w:szCs w:val="20"/>
              </w:rPr>
              <w:t>1 261,79</w:t>
            </w:r>
          </w:p>
        </w:tc>
        <w:tc>
          <w:tcPr>
            <w:tcW w:w="140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64202490" w14:textId="77777777" w:rsidR="00144686" w:rsidRPr="007D292F" w:rsidRDefault="00144686" w:rsidP="00BC5919">
            <w:pPr>
              <w:jc w:val="center"/>
              <w:rPr>
                <w:b/>
                <w:bCs/>
                <w:i/>
                <w:iCs/>
                <w:sz w:val="20"/>
                <w:szCs w:val="20"/>
              </w:rPr>
            </w:pPr>
            <w:r w:rsidRPr="007D292F">
              <w:rPr>
                <w:b/>
                <w:bCs/>
                <w:i/>
                <w:iCs/>
                <w:sz w:val="20"/>
                <w:szCs w:val="20"/>
              </w:rPr>
              <w:t>2 170,26</w:t>
            </w:r>
          </w:p>
        </w:tc>
        <w:tc>
          <w:tcPr>
            <w:tcW w:w="2220" w:type="dxa"/>
            <w:tcBorders>
              <w:top w:val="single" w:sz="8" w:space="0" w:color="auto"/>
              <w:left w:val="single" w:sz="4" w:space="0" w:color="auto"/>
              <w:bottom w:val="single" w:sz="8" w:space="0" w:color="auto"/>
              <w:right w:val="single" w:sz="8" w:space="0" w:color="auto"/>
            </w:tcBorders>
            <w:shd w:val="clear" w:color="000000" w:fill="D6DCE4"/>
            <w:noWrap/>
            <w:vAlign w:val="bottom"/>
            <w:hideMark/>
          </w:tcPr>
          <w:p w14:paraId="40278260" w14:textId="77777777" w:rsidR="00144686" w:rsidRPr="007D292F" w:rsidRDefault="00144686" w:rsidP="00BC5919">
            <w:pPr>
              <w:jc w:val="center"/>
              <w:rPr>
                <w:b/>
                <w:bCs/>
                <w:i/>
                <w:iCs/>
                <w:sz w:val="20"/>
                <w:szCs w:val="20"/>
              </w:rPr>
            </w:pPr>
            <w:r w:rsidRPr="007D292F">
              <w:rPr>
                <w:b/>
                <w:bCs/>
                <w:i/>
                <w:iCs/>
                <w:sz w:val="20"/>
                <w:szCs w:val="20"/>
              </w:rPr>
              <w:t>288,30</w:t>
            </w:r>
          </w:p>
        </w:tc>
      </w:tr>
      <w:tr w:rsidR="00144686" w:rsidRPr="007D292F" w14:paraId="18AB2EF9" w14:textId="77777777" w:rsidTr="00BC5919">
        <w:trPr>
          <w:trHeight w:val="300"/>
          <w:jc w:val="center"/>
        </w:trPr>
        <w:tc>
          <w:tcPr>
            <w:tcW w:w="19740" w:type="dxa"/>
            <w:gridSpan w:val="10"/>
            <w:tcBorders>
              <w:top w:val="nil"/>
              <w:left w:val="single" w:sz="8" w:space="0" w:color="auto"/>
              <w:bottom w:val="nil"/>
              <w:right w:val="nil"/>
            </w:tcBorders>
            <w:shd w:val="clear" w:color="000000" w:fill="D6DCE4"/>
            <w:vAlign w:val="center"/>
            <w:hideMark/>
          </w:tcPr>
          <w:p w14:paraId="08DCC62C" w14:textId="77777777" w:rsidR="00144686" w:rsidRPr="007D292F" w:rsidRDefault="00144686" w:rsidP="00BC5919">
            <w:pPr>
              <w:jc w:val="center"/>
              <w:rPr>
                <w:b/>
                <w:bCs/>
                <w:i/>
                <w:iCs/>
                <w:sz w:val="20"/>
                <w:szCs w:val="20"/>
              </w:rPr>
            </w:pPr>
            <w:r w:rsidRPr="007D292F">
              <w:rPr>
                <w:b/>
                <w:bCs/>
                <w:i/>
                <w:iCs/>
                <w:sz w:val="20"/>
                <w:szCs w:val="20"/>
              </w:rPr>
              <w:t>Косвенные расходы, тыс. рублей</w:t>
            </w:r>
          </w:p>
        </w:tc>
      </w:tr>
      <w:tr w:rsidR="00144686" w:rsidRPr="007D292F" w14:paraId="1715E3FE" w14:textId="77777777" w:rsidTr="00BC5919">
        <w:trPr>
          <w:trHeight w:val="300"/>
          <w:jc w:val="center"/>
        </w:trPr>
        <w:tc>
          <w:tcPr>
            <w:tcW w:w="398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35C7A4" w14:textId="77777777" w:rsidR="00144686" w:rsidRPr="007D292F" w:rsidRDefault="00144686" w:rsidP="00BC5919">
            <w:pPr>
              <w:rPr>
                <w:b/>
                <w:bCs/>
                <w:sz w:val="20"/>
                <w:szCs w:val="20"/>
              </w:rPr>
            </w:pPr>
            <w:r w:rsidRPr="007D292F">
              <w:rPr>
                <w:b/>
                <w:bCs/>
                <w:sz w:val="20"/>
                <w:szCs w:val="20"/>
              </w:rPr>
              <w:t>ФОТ АУП</w:t>
            </w:r>
          </w:p>
        </w:tc>
        <w:tc>
          <w:tcPr>
            <w:tcW w:w="843" w:type="dxa"/>
            <w:tcBorders>
              <w:top w:val="single" w:sz="4" w:space="0" w:color="auto"/>
              <w:left w:val="nil"/>
              <w:bottom w:val="single" w:sz="4" w:space="0" w:color="auto"/>
              <w:right w:val="single" w:sz="4" w:space="0" w:color="auto"/>
            </w:tcBorders>
            <w:shd w:val="clear" w:color="000000" w:fill="FFFFFF"/>
            <w:vAlign w:val="bottom"/>
            <w:hideMark/>
          </w:tcPr>
          <w:p w14:paraId="7C38DFD3" w14:textId="77777777" w:rsidR="00144686" w:rsidRPr="007D292F" w:rsidRDefault="00144686" w:rsidP="00BC5919">
            <w:pPr>
              <w:jc w:val="center"/>
              <w:rPr>
                <w:sz w:val="20"/>
                <w:szCs w:val="20"/>
              </w:rPr>
            </w:pPr>
            <w:r w:rsidRPr="007D292F">
              <w:rPr>
                <w:sz w:val="20"/>
                <w:szCs w:val="20"/>
              </w:rPr>
              <w:t>36,5</w:t>
            </w:r>
          </w:p>
        </w:tc>
        <w:tc>
          <w:tcPr>
            <w:tcW w:w="1420" w:type="dxa"/>
            <w:tcBorders>
              <w:top w:val="single" w:sz="4" w:space="0" w:color="auto"/>
              <w:left w:val="nil"/>
              <w:bottom w:val="single" w:sz="4" w:space="0" w:color="auto"/>
              <w:right w:val="single" w:sz="4" w:space="0" w:color="auto"/>
            </w:tcBorders>
            <w:shd w:val="clear" w:color="000000" w:fill="FFFFFF"/>
            <w:noWrap/>
            <w:vAlign w:val="bottom"/>
            <w:hideMark/>
          </w:tcPr>
          <w:p w14:paraId="2CEFAE98" w14:textId="77777777" w:rsidR="00144686" w:rsidRPr="007D292F" w:rsidRDefault="00144686" w:rsidP="00BC5919">
            <w:pPr>
              <w:jc w:val="center"/>
              <w:rPr>
                <w:sz w:val="20"/>
                <w:szCs w:val="20"/>
              </w:rPr>
            </w:pPr>
            <w:r w:rsidRPr="007D292F">
              <w:rPr>
                <w:sz w:val="20"/>
                <w:szCs w:val="20"/>
              </w:rPr>
              <w:t>9 986,43</w:t>
            </w:r>
          </w:p>
        </w:tc>
        <w:tc>
          <w:tcPr>
            <w:tcW w:w="2420" w:type="dxa"/>
            <w:tcBorders>
              <w:top w:val="single" w:sz="4" w:space="0" w:color="auto"/>
              <w:left w:val="nil"/>
              <w:bottom w:val="single" w:sz="4" w:space="0" w:color="auto"/>
              <w:right w:val="single" w:sz="4" w:space="0" w:color="auto"/>
            </w:tcBorders>
            <w:shd w:val="clear" w:color="000000" w:fill="FFFFFF"/>
            <w:noWrap/>
            <w:vAlign w:val="bottom"/>
            <w:hideMark/>
          </w:tcPr>
          <w:p w14:paraId="0209CA53" w14:textId="77777777" w:rsidR="00144686" w:rsidRPr="007D292F" w:rsidRDefault="00144686" w:rsidP="00BC5919">
            <w:pPr>
              <w:jc w:val="center"/>
              <w:rPr>
                <w:sz w:val="20"/>
                <w:szCs w:val="20"/>
              </w:rPr>
            </w:pPr>
            <w:r w:rsidRPr="007D292F">
              <w:rPr>
                <w:sz w:val="20"/>
                <w:szCs w:val="20"/>
              </w:rPr>
              <w:t>0,00</w:t>
            </w:r>
          </w:p>
        </w:tc>
        <w:tc>
          <w:tcPr>
            <w:tcW w:w="1640" w:type="dxa"/>
            <w:tcBorders>
              <w:top w:val="single" w:sz="4" w:space="0" w:color="auto"/>
              <w:left w:val="nil"/>
              <w:bottom w:val="single" w:sz="4" w:space="0" w:color="auto"/>
              <w:right w:val="single" w:sz="4" w:space="0" w:color="auto"/>
            </w:tcBorders>
            <w:shd w:val="clear" w:color="000000" w:fill="FFFFFF"/>
            <w:noWrap/>
            <w:vAlign w:val="bottom"/>
            <w:hideMark/>
          </w:tcPr>
          <w:p w14:paraId="4CA3821B" w14:textId="77777777" w:rsidR="00144686" w:rsidRPr="007D292F" w:rsidRDefault="00144686" w:rsidP="00BC5919">
            <w:pPr>
              <w:jc w:val="center"/>
              <w:rPr>
                <w:sz w:val="20"/>
                <w:szCs w:val="20"/>
              </w:rPr>
            </w:pPr>
            <w:r w:rsidRPr="007D292F">
              <w:rPr>
                <w:sz w:val="20"/>
                <w:szCs w:val="20"/>
              </w:rPr>
              <w:t> </w:t>
            </w:r>
          </w:p>
        </w:tc>
        <w:tc>
          <w:tcPr>
            <w:tcW w:w="1732" w:type="dxa"/>
            <w:tcBorders>
              <w:top w:val="single" w:sz="4" w:space="0" w:color="auto"/>
              <w:left w:val="nil"/>
              <w:bottom w:val="single" w:sz="4" w:space="0" w:color="auto"/>
              <w:right w:val="single" w:sz="4" w:space="0" w:color="auto"/>
            </w:tcBorders>
            <w:shd w:val="clear" w:color="000000" w:fill="FFFFFF"/>
            <w:noWrap/>
            <w:vAlign w:val="bottom"/>
            <w:hideMark/>
          </w:tcPr>
          <w:p w14:paraId="37C3293E" w14:textId="77777777" w:rsidR="00144686" w:rsidRPr="007D292F" w:rsidRDefault="00144686" w:rsidP="00BC5919">
            <w:pPr>
              <w:jc w:val="center"/>
              <w:rPr>
                <w:sz w:val="20"/>
                <w:szCs w:val="20"/>
              </w:rPr>
            </w:pPr>
            <w:r w:rsidRPr="007D292F">
              <w:rPr>
                <w:sz w:val="20"/>
                <w:szCs w:val="20"/>
              </w:rPr>
              <w:t>0,00</w:t>
            </w:r>
          </w:p>
        </w:tc>
        <w:tc>
          <w:tcPr>
            <w:tcW w:w="1780" w:type="dxa"/>
            <w:tcBorders>
              <w:top w:val="single" w:sz="4" w:space="0" w:color="auto"/>
              <w:left w:val="nil"/>
              <w:bottom w:val="single" w:sz="4" w:space="0" w:color="auto"/>
              <w:right w:val="single" w:sz="4" w:space="0" w:color="auto"/>
            </w:tcBorders>
            <w:shd w:val="clear" w:color="000000" w:fill="FFFFFF"/>
            <w:noWrap/>
            <w:vAlign w:val="bottom"/>
            <w:hideMark/>
          </w:tcPr>
          <w:p w14:paraId="5511FB6D" w14:textId="77777777" w:rsidR="00144686" w:rsidRPr="007D292F" w:rsidRDefault="00144686" w:rsidP="00BC5919">
            <w:pPr>
              <w:jc w:val="center"/>
              <w:rPr>
                <w:sz w:val="20"/>
                <w:szCs w:val="20"/>
              </w:rPr>
            </w:pPr>
            <w:r w:rsidRPr="007D292F">
              <w:rPr>
                <w:sz w:val="20"/>
                <w:szCs w:val="20"/>
              </w:rPr>
              <w:t>0,00</w:t>
            </w:r>
          </w:p>
        </w:tc>
        <w:tc>
          <w:tcPr>
            <w:tcW w:w="2300" w:type="dxa"/>
            <w:tcBorders>
              <w:top w:val="single" w:sz="4" w:space="0" w:color="auto"/>
              <w:left w:val="nil"/>
              <w:bottom w:val="single" w:sz="4" w:space="0" w:color="auto"/>
              <w:right w:val="single" w:sz="4" w:space="0" w:color="auto"/>
            </w:tcBorders>
            <w:shd w:val="clear" w:color="000000" w:fill="FFFFFF"/>
            <w:noWrap/>
            <w:vAlign w:val="bottom"/>
            <w:hideMark/>
          </w:tcPr>
          <w:p w14:paraId="2DE75E83" w14:textId="77777777" w:rsidR="00144686" w:rsidRPr="007D292F" w:rsidRDefault="00144686" w:rsidP="00BC5919">
            <w:pPr>
              <w:jc w:val="center"/>
              <w:rPr>
                <w:sz w:val="20"/>
                <w:szCs w:val="20"/>
              </w:rPr>
            </w:pPr>
            <w:r w:rsidRPr="007D292F">
              <w:rPr>
                <w:sz w:val="20"/>
                <w:szCs w:val="20"/>
              </w:rPr>
              <w:t>0,00</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2021A03B" w14:textId="77777777" w:rsidR="00144686" w:rsidRPr="007D292F" w:rsidRDefault="00144686" w:rsidP="00BC5919">
            <w:pPr>
              <w:jc w:val="center"/>
              <w:rPr>
                <w:sz w:val="20"/>
                <w:szCs w:val="20"/>
              </w:rPr>
            </w:pPr>
            <w:r w:rsidRPr="007D292F">
              <w:rPr>
                <w:sz w:val="20"/>
                <w:szCs w:val="20"/>
              </w:rPr>
              <w:t>0,00</w:t>
            </w:r>
          </w:p>
        </w:tc>
        <w:tc>
          <w:tcPr>
            <w:tcW w:w="2220" w:type="dxa"/>
            <w:tcBorders>
              <w:top w:val="single" w:sz="4" w:space="0" w:color="auto"/>
              <w:left w:val="nil"/>
              <w:bottom w:val="single" w:sz="4" w:space="0" w:color="auto"/>
              <w:right w:val="single" w:sz="4" w:space="0" w:color="auto"/>
            </w:tcBorders>
            <w:shd w:val="clear" w:color="000000" w:fill="FFFFFF"/>
            <w:noWrap/>
            <w:vAlign w:val="bottom"/>
            <w:hideMark/>
          </w:tcPr>
          <w:p w14:paraId="450CCCB4" w14:textId="77777777" w:rsidR="00144686" w:rsidRPr="007D292F" w:rsidRDefault="00144686" w:rsidP="00BC5919">
            <w:pPr>
              <w:jc w:val="center"/>
              <w:rPr>
                <w:sz w:val="20"/>
                <w:szCs w:val="20"/>
              </w:rPr>
            </w:pPr>
            <w:r w:rsidRPr="007D292F">
              <w:rPr>
                <w:sz w:val="20"/>
                <w:szCs w:val="20"/>
              </w:rPr>
              <w:t>0,00</w:t>
            </w:r>
          </w:p>
        </w:tc>
      </w:tr>
      <w:tr w:rsidR="00144686" w:rsidRPr="007D292F" w14:paraId="460A3493" w14:textId="77777777" w:rsidTr="00BC5919">
        <w:trPr>
          <w:trHeight w:val="330"/>
          <w:jc w:val="center"/>
        </w:trPr>
        <w:tc>
          <w:tcPr>
            <w:tcW w:w="3985" w:type="dxa"/>
            <w:tcBorders>
              <w:top w:val="nil"/>
              <w:left w:val="single" w:sz="4" w:space="0" w:color="auto"/>
              <w:bottom w:val="single" w:sz="4" w:space="0" w:color="auto"/>
              <w:right w:val="single" w:sz="4" w:space="0" w:color="auto"/>
            </w:tcBorders>
            <w:shd w:val="clear" w:color="000000" w:fill="FFFFFF"/>
            <w:vAlign w:val="center"/>
            <w:hideMark/>
          </w:tcPr>
          <w:p w14:paraId="3DD84F81" w14:textId="77777777" w:rsidR="00144686" w:rsidRPr="007D292F" w:rsidRDefault="00144686" w:rsidP="00BC5919">
            <w:pPr>
              <w:rPr>
                <w:b/>
                <w:bCs/>
                <w:i/>
                <w:iCs/>
                <w:sz w:val="20"/>
                <w:szCs w:val="20"/>
              </w:rPr>
            </w:pPr>
            <w:r w:rsidRPr="007D292F">
              <w:rPr>
                <w:b/>
                <w:bCs/>
                <w:i/>
                <w:iCs/>
                <w:sz w:val="20"/>
                <w:szCs w:val="20"/>
              </w:rPr>
              <w:t>Общехозяйственные расходы</w:t>
            </w:r>
          </w:p>
        </w:tc>
        <w:tc>
          <w:tcPr>
            <w:tcW w:w="843" w:type="dxa"/>
            <w:tcBorders>
              <w:top w:val="nil"/>
              <w:left w:val="nil"/>
              <w:bottom w:val="single" w:sz="4" w:space="0" w:color="auto"/>
              <w:right w:val="single" w:sz="4" w:space="0" w:color="auto"/>
            </w:tcBorders>
            <w:shd w:val="clear" w:color="000000" w:fill="FFFFFF"/>
            <w:vAlign w:val="bottom"/>
            <w:hideMark/>
          </w:tcPr>
          <w:p w14:paraId="2E6EE59A" w14:textId="77777777" w:rsidR="00144686" w:rsidRPr="007D292F" w:rsidRDefault="00144686" w:rsidP="00BC5919">
            <w:pPr>
              <w:jc w:val="right"/>
              <w:rPr>
                <w:i/>
                <w:iCs/>
                <w:sz w:val="20"/>
                <w:szCs w:val="20"/>
              </w:rPr>
            </w:pPr>
            <w:r w:rsidRPr="007D292F">
              <w:rPr>
                <w:i/>
                <w:iCs/>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6F6B0156" w14:textId="77777777" w:rsidR="00144686" w:rsidRPr="007D292F" w:rsidRDefault="00144686" w:rsidP="00BC5919">
            <w:pPr>
              <w:jc w:val="center"/>
              <w:rPr>
                <w:i/>
                <w:iCs/>
                <w:sz w:val="20"/>
                <w:szCs w:val="20"/>
              </w:rPr>
            </w:pPr>
            <w:r w:rsidRPr="007D292F">
              <w:rPr>
                <w:i/>
                <w:iCs/>
                <w:sz w:val="20"/>
                <w:szCs w:val="20"/>
              </w:rPr>
              <w:t>1 285,13</w:t>
            </w:r>
          </w:p>
        </w:tc>
        <w:tc>
          <w:tcPr>
            <w:tcW w:w="2420" w:type="dxa"/>
            <w:tcBorders>
              <w:top w:val="nil"/>
              <w:left w:val="nil"/>
              <w:bottom w:val="single" w:sz="4" w:space="0" w:color="auto"/>
              <w:right w:val="single" w:sz="4" w:space="0" w:color="auto"/>
            </w:tcBorders>
            <w:shd w:val="clear" w:color="000000" w:fill="FFFFFF"/>
            <w:noWrap/>
            <w:vAlign w:val="bottom"/>
            <w:hideMark/>
          </w:tcPr>
          <w:p w14:paraId="771F2983" w14:textId="77777777" w:rsidR="00144686" w:rsidRPr="007D292F" w:rsidRDefault="00144686" w:rsidP="00BC5919">
            <w:pPr>
              <w:jc w:val="center"/>
              <w:rPr>
                <w:i/>
                <w:iCs/>
                <w:sz w:val="20"/>
                <w:szCs w:val="20"/>
              </w:rPr>
            </w:pPr>
            <w:r w:rsidRPr="007D292F">
              <w:rPr>
                <w:i/>
                <w:iCs/>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01888EBD" w14:textId="77777777" w:rsidR="00144686" w:rsidRPr="007D292F" w:rsidRDefault="00144686" w:rsidP="00BC5919">
            <w:pPr>
              <w:jc w:val="center"/>
              <w:rPr>
                <w:i/>
                <w:iCs/>
                <w:sz w:val="20"/>
                <w:szCs w:val="20"/>
              </w:rPr>
            </w:pPr>
            <w:r w:rsidRPr="007D292F">
              <w:rPr>
                <w:i/>
                <w:iCs/>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6ED89DC8" w14:textId="77777777" w:rsidR="00144686" w:rsidRPr="007D292F" w:rsidRDefault="00144686" w:rsidP="00BC5919">
            <w:pPr>
              <w:jc w:val="center"/>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0729F98C" w14:textId="77777777" w:rsidR="00144686" w:rsidRPr="007D292F" w:rsidRDefault="00144686" w:rsidP="00BC5919">
            <w:pPr>
              <w:jc w:val="center"/>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7057207C" w14:textId="77777777" w:rsidR="00144686" w:rsidRPr="007D292F" w:rsidRDefault="00144686" w:rsidP="00BC5919">
            <w:pPr>
              <w:jc w:val="center"/>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98630D4" w14:textId="77777777" w:rsidR="00144686" w:rsidRPr="007D292F" w:rsidRDefault="00144686" w:rsidP="00BC5919">
            <w:pPr>
              <w:jc w:val="center"/>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0C0C118E" w14:textId="77777777" w:rsidR="00144686" w:rsidRPr="007D292F" w:rsidRDefault="00144686" w:rsidP="00BC5919">
            <w:pPr>
              <w:jc w:val="center"/>
              <w:rPr>
                <w:sz w:val="20"/>
                <w:szCs w:val="20"/>
              </w:rPr>
            </w:pPr>
            <w:r w:rsidRPr="007D292F">
              <w:rPr>
                <w:sz w:val="20"/>
                <w:szCs w:val="20"/>
              </w:rPr>
              <w:t> </w:t>
            </w:r>
          </w:p>
        </w:tc>
      </w:tr>
      <w:tr w:rsidR="00144686" w:rsidRPr="007D292F" w14:paraId="58244692" w14:textId="77777777" w:rsidTr="00BC5919">
        <w:trPr>
          <w:trHeight w:val="675"/>
          <w:jc w:val="center"/>
        </w:trPr>
        <w:tc>
          <w:tcPr>
            <w:tcW w:w="3985" w:type="dxa"/>
            <w:tcBorders>
              <w:top w:val="nil"/>
              <w:left w:val="single" w:sz="4" w:space="0" w:color="auto"/>
              <w:bottom w:val="single" w:sz="4" w:space="0" w:color="auto"/>
              <w:right w:val="single" w:sz="4" w:space="0" w:color="auto"/>
            </w:tcBorders>
            <w:shd w:val="clear" w:color="000000" w:fill="D6DCE4"/>
            <w:vAlign w:val="bottom"/>
            <w:hideMark/>
          </w:tcPr>
          <w:p w14:paraId="108FC9E4" w14:textId="77777777" w:rsidR="00144686" w:rsidRPr="007D292F" w:rsidRDefault="00144686" w:rsidP="00BC5919">
            <w:pPr>
              <w:rPr>
                <w:b/>
                <w:bCs/>
                <w:i/>
                <w:iCs/>
                <w:sz w:val="20"/>
                <w:szCs w:val="20"/>
              </w:rPr>
            </w:pPr>
            <w:r w:rsidRPr="007D292F">
              <w:rPr>
                <w:b/>
                <w:bCs/>
                <w:i/>
                <w:iCs/>
                <w:sz w:val="20"/>
                <w:szCs w:val="20"/>
              </w:rPr>
              <w:t>ИТОГО величина косвенных расходов</w:t>
            </w:r>
          </w:p>
        </w:tc>
        <w:tc>
          <w:tcPr>
            <w:tcW w:w="843" w:type="dxa"/>
            <w:tcBorders>
              <w:top w:val="nil"/>
              <w:left w:val="nil"/>
              <w:bottom w:val="single" w:sz="4" w:space="0" w:color="auto"/>
              <w:right w:val="single" w:sz="4" w:space="0" w:color="auto"/>
            </w:tcBorders>
            <w:shd w:val="clear" w:color="000000" w:fill="D6DCE4"/>
            <w:vAlign w:val="bottom"/>
            <w:hideMark/>
          </w:tcPr>
          <w:p w14:paraId="7740E52D" w14:textId="77777777" w:rsidR="00144686" w:rsidRPr="007D292F" w:rsidRDefault="00144686" w:rsidP="00BC5919">
            <w:pPr>
              <w:rPr>
                <w:b/>
                <w:bCs/>
                <w:i/>
                <w:iCs/>
                <w:sz w:val="20"/>
                <w:szCs w:val="20"/>
              </w:rPr>
            </w:pPr>
            <w:r w:rsidRPr="007D292F">
              <w:rPr>
                <w:b/>
                <w:bCs/>
                <w:i/>
                <w:iCs/>
                <w:sz w:val="20"/>
                <w:szCs w:val="20"/>
              </w:rPr>
              <w:t> </w:t>
            </w:r>
          </w:p>
        </w:tc>
        <w:tc>
          <w:tcPr>
            <w:tcW w:w="1420" w:type="dxa"/>
            <w:tcBorders>
              <w:top w:val="nil"/>
              <w:left w:val="nil"/>
              <w:bottom w:val="single" w:sz="4" w:space="0" w:color="auto"/>
              <w:right w:val="single" w:sz="4" w:space="0" w:color="auto"/>
            </w:tcBorders>
            <w:shd w:val="clear" w:color="000000" w:fill="D6DCE4"/>
            <w:noWrap/>
            <w:vAlign w:val="bottom"/>
            <w:hideMark/>
          </w:tcPr>
          <w:p w14:paraId="0FA4D5C7" w14:textId="77777777" w:rsidR="00144686" w:rsidRPr="007D292F" w:rsidRDefault="00144686" w:rsidP="00BC5919">
            <w:pPr>
              <w:jc w:val="center"/>
              <w:rPr>
                <w:b/>
                <w:bCs/>
                <w:i/>
                <w:iCs/>
                <w:sz w:val="20"/>
                <w:szCs w:val="20"/>
              </w:rPr>
            </w:pPr>
            <w:r w:rsidRPr="007D292F">
              <w:rPr>
                <w:b/>
                <w:bCs/>
                <w:i/>
                <w:iCs/>
                <w:sz w:val="20"/>
                <w:szCs w:val="20"/>
              </w:rPr>
              <w:t>11 271,56</w:t>
            </w:r>
          </w:p>
        </w:tc>
        <w:tc>
          <w:tcPr>
            <w:tcW w:w="2420" w:type="dxa"/>
            <w:tcBorders>
              <w:top w:val="nil"/>
              <w:left w:val="nil"/>
              <w:bottom w:val="single" w:sz="4" w:space="0" w:color="auto"/>
              <w:right w:val="single" w:sz="4" w:space="0" w:color="auto"/>
            </w:tcBorders>
            <w:shd w:val="clear" w:color="000000" w:fill="D6DCE4"/>
            <w:noWrap/>
            <w:vAlign w:val="bottom"/>
            <w:hideMark/>
          </w:tcPr>
          <w:p w14:paraId="41A9F275" w14:textId="77777777" w:rsidR="00144686" w:rsidRPr="007D292F" w:rsidRDefault="00144686" w:rsidP="00BC5919">
            <w:pPr>
              <w:jc w:val="center"/>
              <w:rPr>
                <w:b/>
                <w:bCs/>
                <w:i/>
                <w:iCs/>
                <w:sz w:val="20"/>
                <w:szCs w:val="20"/>
              </w:rPr>
            </w:pPr>
            <w:r w:rsidRPr="007D292F">
              <w:rPr>
                <w:b/>
                <w:bCs/>
                <w:i/>
                <w:iCs/>
                <w:sz w:val="20"/>
                <w:szCs w:val="20"/>
              </w:rPr>
              <w:t>3 182,85</w:t>
            </w:r>
          </w:p>
        </w:tc>
        <w:tc>
          <w:tcPr>
            <w:tcW w:w="1640" w:type="dxa"/>
            <w:tcBorders>
              <w:top w:val="nil"/>
              <w:left w:val="nil"/>
              <w:bottom w:val="single" w:sz="4" w:space="0" w:color="auto"/>
              <w:right w:val="single" w:sz="4" w:space="0" w:color="auto"/>
            </w:tcBorders>
            <w:shd w:val="clear" w:color="000000" w:fill="D6DCE4"/>
            <w:noWrap/>
            <w:vAlign w:val="bottom"/>
            <w:hideMark/>
          </w:tcPr>
          <w:p w14:paraId="2FC75111" w14:textId="77777777" w:rsidR="00144686" w:rsidRPr="007D292F" w:rsidRDefault="00144686" w:rsidP="00BC5919">
            <w:pPr>
              <w:jc w:val="center"/>
              <w:rPr>
                <w:b/>
                <w:bCs/>
                <w:i/>
                <w:iCs/>
                <w:sz w:val="20"/>
                <w:szCs w:val="20"/>
              </w:rPr>
            </w:pPr>
            <w:r w:rsidRPr="007D292F">
              <w:rPr>
                <w:b/>
                <w:bCs/>
                <w:i/>
                <w:iCs/>
                <w:sz w:val="20"/>
                <w:szCs w:val="20"/>
              </w:rPr>
              <w:t>1 167,58</w:t>
            </w:r>
          </w:p>
        </w:tc>
        <w:tc>
          <w:tcPr>
            <w:tcW w:w="1732" w:type="dxa"/>
            <w:tcBorders>
              <w:top w:val="nil"/>
              <w:left w:val="nil"/>
              <w:bottom w:val="single" w:sz="4" w:space="0" w:color="auto"/>
              <w:right w:val="single" w:sz="4" w:space="0" w:color="auto"/>
            </w:tcBorders>
            <w:shd w:val="clear" w:color="000000" w:fill="D6DCE4"/>
            <w:noWrap/>
            <w:vAlign w:val="bottom"/>
            <w:hideMark/>
          </w:tcPr>
          <w:p w14:paraId="0C7DB57F" w14:textId="77777777" w:rsidR="00144686" w:rsidRPr="007D292F" w:rsidRDefault="00144686" w:rsidP="00BC5919">
            <w:pPr>
              <w:jc w:val="center"/>
              <w:rPr>
                <w:b/>
                <w:bCs/>
                <w:i/>
                <w:iCs/>
                <w:sz w:val="20"/>
                <w:szCs w:val="20"/>
              </w:rPr>
            </w:pPr>
            <w:r w:rsidRPr="007D292F">
              <w:rPr>
                <w:b/>
                <w:bCs/>
                <w:i/>
                <w:iCs/>
                <w:sz w:val="20"/>
                <w:szCs w:val="20"/>
              </w:rPr>
              <w:t>671,19</w:t>
            </w:r>
          </w:p>
        </w:tc>
        <w:tc>
          <w:tcPr>
            <w:tcW w:w="1780" w:type="dxa"/>
            <w:tcBorders>
              <w:top w:val="nil"/>
              <w:left w:val="nil"/>
              <w:bottom w:val="single" w:sz="4" w:space="0" w:color="auto"/>
              <w:right w:val="single" w:sz="4" w:space="0" w:color="auto"/>
            </w:tcBorders>
            <w:shd w:val="clear" w:color="000000" w:fill="D6DCE4"/>
            <w:noWrap/>
            <w:vAlign w:val="bottom"/>
            <w:hideMark/>
          </w:tcPr>
          <w:p w14:paraId="4DA88514" w14:textId="77777777" w:rsidR="00144686" w:rsidRPr="007D292F" w:rsidRDefault="00144686" w:rsidP="00BC5919">
            <w:pPr>
              <w:jc w:val="center"/>
              <w:rPr>
                <w:b/>
                <w:bCs/>
                <w:i/>
                <w:iCs/>
                <w:sz w:val="20"/>
                <w:szCs w:val="20"/>
              </w:rPr>
            </w:pPr>
            <w:r w:rsidRPr="007D292F">
              <w:rPr>
                <w:b/>
                <w:bCs/>
                <w:i/>
                <w:iCs/>
                <w:sz w:val="20"/>
                <w:szCs w:val="20"/>
              </w:rPr>
              <w:t>5 598,00</w:t>
            </w:r>
          </w:p>
        </w:tc>
        <w:tc>
          <w:tcPr>
            <w:tcW w:w="2300" w:type="dxa"/>
            <w:tcBorders>
              <w:top w:val="nil"/>
              <w:left w:val="nil"/>
              <w:bottom w:val="single" w:sz="4" w:space="0" w:color="auto"/>
              <w:right w:val="single" w:sz="4" w:space="0" w:color="auto"/>
            </w:tcBorders>
            <w:shd w:val="clear" w:color="000000" w:fill="D6DCE4"/>
            <w:noWrap/>
            <w:vAlign w:val="bottom"/>
            <w:hideMark/>
          </w:tcPr>
          <w:p w14:paraId="55063618" w14:textId="77777777" w:rsidR="00144686" w:rsidRPr="007D292F" w:rsidRDefault="00144686" w:rsidP="00BC5919">
            <w:pPr>
              <w:jc w:val="center"/>
              <w:rPr>
                <w:b/>
                <w:bCs/>
                <w:i/>
                <w:iCs/>
                <w:sz w:val="20"/>
                <w:szCs w:val="20"/>
              </w:rPr>
            </w:pPr>
            <w:r w:rsidRPr="007D292F">
              <w:rPr>
                <w:b/>
                <w:bCs/>
                <w:i/>
                <w:iCs/>
                <w:sz w:val="20"/>
                <w:szCs w:val="20"/>
              </w:rPr>
              <w:t>221,11</w:t>
            </w:r>
          </w:p>
        </w:tc>
        <w:tc>
          <w:tcPr>
            <w:tcW w:w="1400" w:type="dxa"/>
            <w:tcBorders>
              <w:top w:val="nil"/>
              <w:left w:val="nil"/>
              <w:bottom w:val="single" w:sz="4" w:space="0" w:color="auto"/>
              <w:right w:val="single" w:sz="4" w:space="0" w:color="auto"/>
            </w:tcBorders>
            <w:shd w:val="clear" w:color="000000" w:fill="D6DCE4"/>
            <w:noWrap/>
            <w:vAlign w:val="bottom"/>
            <w:hideMark/>
          </w:tcPr>
          <w:p w14:paraId="6A560AC9" w14:textId="77777777" w:rsidR="00144686" w:rsidRPr="007D292F" w:rsidRDefault="00144686" w:rsidP="00BC5919">
            <w:pPr>
              <w:jc w:val="center"/>
              <w:rPr>
                <w:b/>
                <w:bCs/>
                <w:i/>
                <w:iCs/>
                <w:sz w:val="20"/>
                <w:szCs w:val="20"/>
              </w:rPr>
            </w:pPr>
            <w:r w:rsidRPr="007D292F">
              <w:rPr>
                <w:b/>
                <w:bCs/>
                <w:i/>
                <w:iCs/>
                <w:sz w:val="20"/>
                <w:szCs w:val="20"/>
              </w:rPr>
              <w:t>380,31</w:t>
            </w:r>
          </w:p>
        </w:tc>
        <w:tc>
          <w:tcPr>
            <w:tcW w:w="2220" w:type="dxa"/>
            <w:tcBorders>
              <w:top w:val="nil"/>
              <w:left w:val="nil"/>
              <w:bottom w:val="single" w:sz="4" w:space="0" w:color="auto"/>
              <w:right w:val="single" w:sz="4" w:space="0" w:color="auto"/>
            </w:tcBorders>
            <w:shd w:val="clear" w:color="000000" w:fill="D6DCE4"/>
            <w:noWrap/>
            <w:vAlign w:val="bottom"/>
            <w:hideMark/>
          </w:tcPr>
          <w:p w14:paraId="01E8B995" w14:textId="77777777" w:rsidR="00144686" w:rsidRPr="007D292F" w:rsidRDefault="00144686" w:rsidP="00BC5919">
            <w:pPr>
              <w:jc w:val="center"/>
              <w:rPr>
                <w:b/>
                <w:bCs/>
                <w:i/>
                <w:iCs/>
                <w:sz w:val="20"/>
                <w:szCs w:val="20"/>
              </w:rPr>
            </w:pPr>
            <w:r w:rsidRPr="007D292F">
              <w:rPr>
                <w:b/>
                <w:bCs/>
                <w:i/>
                <w:iCs/>
                <w:sz w:val="20"/>
                <w:szCs w:val="20"/>
              </w:rPr>
              <w:t>50,52</w:t>
            </w:r>
          </w:p>
        </w:tc>
      </w:tr>
      <w:tr w:rsidR="00144686" w:rsidRPr="007D292F" w14:paraId="5440AC09" w14:textId="77777777" w:rsidTr="00BC5919">
        <w:trPr>
          <w:trHeight w:val="285"/>
          <w:jc w:val="center"/>
        </w:trPr>
        <w:tc>
          <w:tcPr>
            <w:tcW w:w="19740" w:type="dxa"/>
            <w:gridSpan w:val="10"/>
            <w:tcBorders>
              <w:top w:val="single" w:sz="4" w:space="0" w:color="auto"/>
              <w:left w:val="single" w:sz="4" w:space="0" w:color="auto"/>
              <w:bottom w:val="single" w:sz="4" w:space="0" w:color="auto"/>
              <w:right w:val="nil"/>
            </w:tcBorders>
            <w:shd w:val="clear" w:color="000000" w:fill="C0C0C0"/>
            <w:vAlign w:val="center"/>
            <w:hideMark/>
          </w:tcPr>
          <w:p w14:paraId="02B426C9" w14:textId="77777777" w:rsidR="00144686" w:rsidRPr="007D292F" w:rsidRDefault="00144686" w:rsidP="00BC5919">
            <w:pPr>
              <w:jc w:val="center"/>
              <w:rPr>
                <w:b/>
                <w:bCs/>
                <w:i/>
                <w:iCs/>
                <w:sz w:val="20"/>
                <w:szCs w:val="20"/>
              </w:rPr>
            </w:pPr>
            <w:r w:rsidRPr="007D292F">
              <w:rPr>
                <w:b/>
                <w:bCs/>
                <w:i/>
                <w:iCs/>
                <w:sz w:val="20"/>
                <w:szCs w:val="20"/>
              </w:rPr>
              <w:t>Общехозяйственные расходы, тыс. рублей</w:t>
            </w:r>
          </w:p>
        </w:tc>
      </w:tr>
      <w:tr w:rsidR="00144686" w:rsidRPr="007D292F" w14:paraId="022D73B9" w14:textId="77777777" w:rsidTr="00BC5919">
        <w:trPr>
          <w:trHeight w:val="600"/>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5014A5E5" w14:textId="77777777" w:rsidR="00144686" w:rsidRPr="007D292F" w:rsidRDefault="00144686" w:rsidP="00BC5919">
            <w:pPr>
              <w:outlineLvl w:val="0"/>
              <w:rPr>
                <w:sz w:val="20"/>
                <w:szCs w:val="20"/>
              </w:rPr>
            </w:pPr>
            <w:r w:rsidRPr="007D292F">
              <w:rPr>
                <w:sz w:val="20"/>
                <w:szCs w:val="20"/>
              </w:rPr>
              <w:t>пособие до 3 лет</w:t>
            </w:r>
          </w:p>
        </w:tc>
        <w:tc>
          <w:tcPr>
            <w:tcW w:w="843" w:type="dxa"/>
            <w:tcBorders>
              <w:top w:val="nil"/>
              <w:left w:val="nil"/>
              <w:bottom w:val="single" w:sz="4" w:space="0" w:color="auto"/>
              <w:right w:val="single" w:sz="4" w:space="0" w:color="auto"/>
            </w:tcBorders>
            <w:shd w:val="clear" w:color="000000" w:fill="FFFFFF"/>
            <w:vAlign w:val="bottom"/>
            <w:hideMark/>
          </w:tcPr>
          <w:p w14:paraId="432D1DC1"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34DB4D9B" w14:textId="77777777" w:rsidR="00144686" w:rsidRPr="007D292F" w:rsidRDefault="00144686" w:rsidP="00BC5919">
            <w:pPr>
              <w:jc w:val="center"/>
              <w:outlineLvl w:val="0"/>
              <w:rPr>
                <w:sz w:val="20"/>
                <w:szCs w:val="20"/>
              </w:rPr>
            </w:pPr>
            <w:r w:rsidRPr="007D292F">
              <w:rPr>
                <w:sz w:val="20"/>
                <w:szCs w:val="20"/>
              </w:rPr>
              <w:t>36,90</w:t>
            </w:r>
          </w:p>
        </w:tc>
        <w:tc>
          <w:tcPr>
            <w:tcW w:w="2420" w:type="dxa"/>
            <w:tcBorders>
              <w:top w:val="nil"/>
              <w:left w:val="nil"/>
              <w:bottom w:val="single" w:sz="4" w:space="0" w:color="auto"/>
              <w:right w:val="single" w:sz="4" w:space="0" w:color="auto"/>
            </w:tcBorders>
            <w:shd w:val="clear" w:color="000000" w:fill="FFFFFF"/>
            <w:noWrap/>
            <w:vAlign w:val="bottom"/>
            <w:hideMark/>
          </w:tcPr>
          <w:p w14:paraId="5C3CFAA4"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2A683C6C"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7BE2C2B6"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4554CB42"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610688A7"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2B55B2A"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127734B3"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667B3E01" w14:textId="77777777" w:rsidTr="00BC5919">
        <w:trPr>
          <w:trHeight w:val="300"/>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24BD38A1" w14:textId="77777777" w:rsidR="00144686" w:rsidRPr="007D292F" w:rsidRDefault="00144686" w:rsidP="00BC5919">
            <w:pPr>
              <w:outlineLvl w:val="0"/>
              <w:rPr>
                <w:sz w:val="20"/>
                <w:szCs w:val="20"/>
              </w:rPr>
            </w:pPr>
            <w:r w:rsidRPr="007D292F">
              <w:rPr>
                <w:sz w:val="20"/>
                <w:szCs w:val="20"/>
              </w:rPr>
              <w:t>услуги связи</w:t>
            </w:r>
          </w:p>
        </w:tc>
        <w:tc>
          <w:tcPr>
            <w:tcW w:w="843" w:type="dxa"/>
            <w:tcBorders>
              <w:top w:val="nil"/>
              <w:left w:val="nil"/>
              <w:bottom w:val="single" w:sz="4" w:space="0" w:color="auto"/>
              <w:right w:val="single" w:sz="4" w:space="0" w:color="auto"/>
            </w:tcBorders>
            <w:shd w:val="clear" w:color="000000" w:fill="FFFFFF"/>
            <w:vAlign w:val="bottom"/>
            <w:hideMark/>
          </w:tcPr>
          <w:p w14:paraId="0A3249B7"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4642B810" w14:textId="77777777" w:rsidR="00144686" w:rsidRPr="007D292F" w:rsidRDefault="00144686" w:rsidP="00BC5919">
            <w:pPr>
              <w:jc w:val="center"/>
              <w:outlineLvl w:val="0"/>
              <w:rPr>
                <w:sz w:val="20"/>
                <w:szCs w:val="20"/>
              </w:rPr>
            </w:pPr>
            <w:r w:rsidRPr="007D292F">
              <w:rPr>
                <w:sz w:val="20"/>
                <w:szCs w:val="20"/>
              </w:rPr>
              <w:t>69,10</w:t>
            </w:r>
          </w:p>
        </w:tc>
        <w:tc>
          <w:tcPr>
            <w:tcW w:w="2420" w:type="dxa"/>
            <w:tcBorders>
              <w:top w:val="nil"/>
              <w:left w:val="nil"/>
              <w:bottom w:val="single" w:sz="4" w:space="0" w:color="auto"/>
              <w:right w:val="single" w:sz="4" w:space="0" w:color="auto"/>
            </w:tcBorders>
            <w:shd w:val="clear" w:color="000000" w:fill="FFFFFF"/>
            <w:noWrap/>
            <w:vAlign w:val="bottom"/>
            <w:hideMark/>
          </w:tcPr>
          <w:p w14:paraId="089C1BB4"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67DF6C5B"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014CC018"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787214CF"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4B953CF7"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750A72C"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2C2A1BDA"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1F173060" w14:textId="77777777" w:rsidTr="00BC5919">
        <w:trPr>
          <w:trHeight w:val="360"/>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210694F7" w14:textId="77777777" w:rsidR="00144686" w:rsidRPr="007D292F" w:rsidRDefault="00144686" w:rsidP="00BC5919">
            <w:pPr>
              <w:outlineLvl w:val="0"/>
              <w:rPr>
                <w:sz w:val="20"/>
                <w:szCs w:val="20"/>
              </w:rPr>
            </w:pPr>
            <w:r w:rsidRPr="007D292F">
              <w:rPr>
                <w:sz w:val="20"/>
                <w:szCs w:val="20"/>
              </w:rPr>
              <w:t>затраты на коммунальные услуги</w:t>
            </w:r>
          </w:p>
        </w:tc>
        <w:tc>
          <w:tcPr>
            <w:tcW w:w="843" w:type="dxa"/>
            <w:tcBorders>
              <w:top w:val="nil"/>
              <w:left w:val="nil"/>
              <w:bottom w:val="single" w:sz="4" w:space="0" w:color="auto"/>
              <w:right w:val="single" w:sz="4" w:space="0" w:color="auto"/>
            </w:tcBorders>
            <w:shd w:val="clear" w:color="000000" w:fill="FFFFFF"/>
            <w:vAlign w:val="bottom"/>
            <w:hideMark/>
          </w:tcPr>
          <w:p w14:paraId="148D9117"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1603CC2A" w14:textId="77777777" w:rsidR="00144686" w:rsidRPr="007D292F" w:rsidRDefault="00144686" w:rsidP="00BC5919">
            <w:pPr>
              <w:jc w:val="center"/>
              <w:outlineLvl w:val="0"/>
              <w:rPr>
                <w:sz w:val="20"/>
                <w:szCs w:val="20"/>
              </w:rPr>
            </w:pPr>
            <w:r w:rsidRPr="007D292F">
              <w:rPr>
                <w:sz w:val="20"/>
                <w:szCs w:val="20"/>
              </w:rPr>
              <w:t>3 556,00</w:t>
            </w:r>
          </w:p>
        </w:tc>
        <w:tc>
          <w:tcPr>
            <w:tcW w:w="2420" w:type="dxa"/>
            <w:tcBorders>
              <w:top w:val="nil"/>
              <w:left w:val="nil"/>
              <w:bottom w:val="single" w:sz="4" w:space="0" w:color="auto"/>
              <w:right w:val="single" w:sz="4" w:space="0" w:color="auto"/>
            </w:tcBorders>
            <w:shd w:val="clear" w:color="000000" w:fill="FFFFFF"/>
            <w:noWrap/>
            <w:vAlign w:val="bottom"/>
            <w:hideMark/>
          </w:tcPr>
          <w:p w14:paraId="2ABC3290"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10EC86D9"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5CFDDFB6"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127C41C1"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43F34D86"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7F1E14C"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455D15B9"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75638C68" w14:textId="77777777" w:rsidTr="00BC5919">
        <w:trPr>
          <w:trHeight w:val="61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57A7A85E" w14:textId="77777777" w:rsidR="00144686" w:rsidRPr="007D292F" w:rsidRDefault="00144686" w:rsidP="00BC5919">
            <w:pPr>
              <w:outlineLvl w:val="0"/>
              <w:rPr>
                <w:sz w:val="20"/>
                <w:szCs w:val="20"/>
              </w:rPr>
            </w:pPr>
            <w:r w:rsidRPr="007D292F">
              <w:rPr>
                <w:sz w:val="20"/>
                <w:szCs w:val="20"/>
              </w:rPr>
              <w:t>арендная плата и работы, услуги по содержанию имущества</w:t>
            </w:r>
          </w:p>
        </w:tc>
        <w:tc>
          <w:tcPr>
            <w:tcW w:w="843" w:type="dxa"/>
            <w:tcBorders>
              <w:top w:val="nil"/>
              <w:left w:val="nil"/>
              <w:bottom w:val="single" w:sz="4" w:space="0" w:color="auto"/>
              <w:right w:val="single" w:sz="4" w:space="0" w:color="auto"/>
            </w:tcBorders>
            <w:shd w:val="clear" w:color="000000" w:fill="FFFFFF"/>
            <w:vAlign w:val="bottom"/>
            <w:hideMark/>
          </w:tcPr>
          <w:p w14:paraId="55F301A7"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669345E6" w14:textId="77777777" w:rsidR="00144686" w:rsidRPr="007D292F" w:rsidRDefault="00144686" w:rsidP="00BC5919">
            <w:pPr>
              <w:jc w:val="center"/>
              <w:outlineLvl w:val="0"/>
              <w:rPr>
                <w:sz w:val="20"/>
                <w:szCs w:val="20"/>
              </w:rPr>
            </w:pPr>
            <w:r w:rsidRPr="007D292F">
              <w:rPr>
                <w:sz w:val="20"/>
                <w:szCs w:val="20"/>
              </w:rPr>
              <w:t>578,50</w:t>
            </w:r>
          </w:p>
        </w:tc>
        <w:tc>
          <w:tcPr>
            <w:tcW w:w="2420" w:type="dxa"/>
            <w:tcBorders>
              <w:top w:val="nil"/>
              <w:left w:val="nil"/>
              <w:bottom w:val="single" w:sz="4" w:space="0" w:color="auto"/>
              <w:right w:val="single" w:sz="4" w:space="0" w:color="auto"/>
            </w:tcBorders>
            <w:shd w:val="clear" w:color="000000" w:fill="FFFFFF"/>
            <w:noWrap/>
            <w:vAlign w:val="bottom"/>
            <w:hideMark/>
          </w:tcPr>
          <w:p w14:paraId="3AED676A"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40A525B3"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1AA415DA"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23E70D29"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71F0A3E0"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7CBBB3E"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1DDAFE89"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509DFF5A" w14:textId="77777777" w:rsidTr="00BC5919">
        <w:trPr>
          <w:trHeight w:val="49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070E6C4B" w14:textId="77777777" w:rsidR="00144686" w:rsidRPr="007D292F" w:rsidRDefault="00144686" w:rsidP="00BC5919">
            <w:pPr>
              <w:outlineLvl w:val="0"/>
              <w:rPr>
                <w:sz w:val="20"/>
                <w:szCs w:val="20"/>
              </w:rPr>
            </w:pPr>
            <w:r w:rsidRPr="007D292F">
              <w:rPr>
                <w:sz w:val="20"/>
                <w:szCs w:val="20"/>
              </w:rPr>
              <w:t>прочие работы, услуги</w:t>
            </w:r>
          </w:p>
        </w:tc>
        <w:tc>
          <w:tcPr>
            <w:tcW w:w="843" w:type="dxa"/>
            <w:tcBorders>
              <w:top w:val="nil"/>
              <w:left w:val="nil"/>
              <w:bottom w:val="single" w:sz="4" w:space="0" w:color="auto"/>
              <w:right w:val="single" w:sz="4" w:space="0" w:color="auto"/>
            </w:tcBorders>
            <w:shd w:val="clear" w:color="000000" w:fill="FFFFFF"/>
            <w:vAlign w:val="bottom"/>
            <w:hideMark/>
          </w:tcPr>
          <w:p w14:paraId="4F5D2C1F"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447287EA" w14:textId="77777777" w:rsidR="00144686" w:rsidRPr="007D292F" w:rsidRDefault="00144686" w:rsidP="00BC5919">
            <w:pPr>
              <w:jc w:val="center"/>
              <w:outlineLvl w:val="0"/>
              <w:rPr>
                <w:sz w:val="20"/>
                <w:szCs w:val="20"/>
              </w:rPr>
            </w:pPr>
            <w:r w:rsidRPr="007D292F">
              <w:rPr>
                <w:sz w:val="20"/>
                <w:szCs w:val="20"/>
              </w:rPr>
              <w:t>647,70</w:t>
            </w:r>
          </w:p>
        </w:tc>
        <w:tc>
          <w:tcPr>
            <w:tcW w:w="2420" w:type="dxa"/>
            <w:tcBorders>
              <w:top w:val="nil"/>
              <w:left w:val="nil"/>
              <w:bottom w:val="single" w:sz="4" w:space="0" w:color="auto"/>
              <w:right w:val="single" w:sz="4" w:space="0" w:color="auto"/>
            </w:tcBorders>
            <w:shd w:val="clear" w:color="000000" w:fill="FFFFFF"/>
            <w:noWrap/>
            <w:vAlign w:val="bottom"/>
            <w:hideMark/>
          </w:tcPr>
          <w:p w14:paraId="78D4F000"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1C082198"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7EFD85C7"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5F022105"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6FB9B539"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26A47F0"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0256A253"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5F524346" w14:textId="77777777" w:rsidTr="00BC5919">
        <w:trPr>
          <w:trHeight w:val="31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5859F830" w14:textId="77777777" w:rsidR="00144686" w:rsidRPr="007D292F" w:rsidRDefault="00144686" w:rsidP="00BC5919">
            <w:pPr>
              <w:jc w:val="right"/>
              <w:outlineLvl w:val="0"/>
              <w:rPr>
                <w:sz w:val="20"/>
                <w:szCs w:val="20"/>
              </w:rPr>
            </w:pPr>
            <w:r w:rsidRPr="007D292F">
              <w:rPr>
                <w:sz w:val="20"/>
                <w:szCs w:val="20"/>
              </w:rPr>
              <w:t>прочие расходы</w:t>
            </w:r>
          </w:p>
        </w:tc>
        <w:tc>
          <w:tcPr>
            <w:tcW w:w="843" w:type="dxa"/>
            <w:tcBorders>
              <w:top w:val="nil"/>
              <w:left w:val="nil"/>
              <w:bottom w:val="single" w:sz="4" w:space="0" w:color="auto"/>
              <w:right w:val="single" w:sz="4" w:space="0" w:color="auto"/>
            </w:tcBorders>
            <w:shd w:val="clear" w:color="000000" w:fill="FFFFFF"/>
            <w:vAlign w:val="bottom"/>
            <w:hideMark/>
          </w:tcPr>
          <w:p w14:paraId="0E9327C7" w14:textId="77777777" w:rsidR="00144686" w:rsidRPr="007D292F" w:rsidRDefault="00144686" w:rsidP="00BC5919">
            <w:pPr>
              <w:jc w:val="right"/>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3E69A4B5" w14:textId="77777777" w:rsidR="00144686" w:rsidRPr="007D292F" w:rsidRDefault="00144686" w:rsidP="00BC5919">
            <w:pPr>
              <w:jc w:val="center"/>
              <w:outlineLvl w:val="0"/>
              <w:rPr>
                <w:sz w:val="20"/>
                <w:szCs w:val="20"/>
              </w:rPr>
            </w:pPr>
            <w:r w:rsidRPr="007D292F">
              <w:rPr>
                <w:sz w:val="20"/>
                <w:szCs w:val="20"/>
              </w:rPr>
              <w:t>946,20</w:t>
            </w:r>
          </w:p>
        </w:tc>
        <w:tc>
          <w:tcPr>
            <w:tcW w:w="2420" w:type="dxa"/>
            <w:tcBorders>
              <w:top w:val="nil"/>
              <w:left w:val="nil"/>
              <w:bottom w:val="single" w:sz="4" w:space="0" w:color="auto"/>
              <w:right w:val="single" w:sz="4" w:space="0" w:color="auto"/>
            </w:tcBorders>
            <w:shd w:val="clear" w:color="000000" w:fill="FFFFFF"/>
            <w:noWrap/>
            <w:vAlign w:val="bottom"/>
            <w:hideMark/>
          </w:tcPr>
          <w:p w14:paraId="75E07C0F"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40043027"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7BB826CD"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62B5701F"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659B3398"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E17425C"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2D598BBB"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6156BCCA" w14:textId="77777777" w:rsidTr="00BC5919">
        <w:trPr>
          <w:trHeight w:val="40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71EBB310" w14:textId="77777777" w:rsidR="00144686" w:rsidRPr="007D292F" w:rsidRDefault="00144686" w:rsidP="00BC5919">
            <w:pPr>
              <w:outlineLvl w:val="0"/>
              <w:rPr>
                <w:sz w:val="20"/>
                <w:szCs w:val="20"/>
              </w:rPr>
            </w:pPr>
            <w:r w:rsidRPr="007D292F">
              <w:rPr>
                <w:sz w:val="20"/>
                <w:szCs w:val="20"/>
              </w:rPr>
              <w:t>увеличение стоимости основных средств</w:t>
            </w:r>
          </w:p>
        </w:tc>
        <w:tc>
          <w:tcPr>
            <w:tcW w:w="843" w:type="dxa"/>
            <w:tcBorders>
              <w:top w:val="nil"/>
              <w:left w:val="nil"/>
              <w:bottom w:val="single" w:sz="4" w:space="0" w:color="auto"/>
              <w:right w:val="single" w:sz="4" w:space="0" w:color="auto"/>
            </w:tcBorders>
            <w:shd w:val="clear" w:color="000000" w:fill="FFFFFF"/>
            <w:vAlign w:val="bottom"/>
            <w:hideMark/>
          </w:tcPr>
          <w:p w14:paraId="7A415675"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379ECB34" w14:textId="77777777" w:rsidR="00144686" w:rsidRPr="007D292F" w:rsidRDefault="00144686" w:rsidP="00BC5919">
            <w:pPr>
              <w:jc w:val="center"/>
              <w:outlineLvl w:val="0"/>
              <w:rPr>
                <w:sz w:val="20"/>
                <w:szCs w:val="20"/>
              </w:rPr>
            </w:pPr>
            <w:r w:rsidRPr="007D292F">
              <w:rPr>
                <w:sz w:val="20"/>
                <w:szCs w:val="20"/>
              </w:rPr>
              <w:t>1 475,20</w:t>
            </w:r>
          </w:p>
        </w:tc>
        <w:tc>
          <w:tcPr>
            <w:tcW w:w="2420" w:type="dxa"/>
            <w:tcBorders>
              <w:top w:val="nil"/>
              <w:left w:val="nil"/>
              <w:bottom w:val="single" w:sz="4" w:space="0" w:color="auto"/>
              <w:right w:val="single" w:sz="4" w:space="0" w:color="auto"/>
            </w:tcBorders>
            <w:shd w:val="clear" w:color="000000" w:fill="FFFFFF"/>
            <w:noWrap/>
            <w:vAlign w:val="bottom"/>
            <w:hideMark/>
          </w:tcPr>
          <w:p w14:paraId="61E657BD"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5CC0E34C"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6EDCBB30"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250625D0"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77E55C53"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513CC19"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53899CF1"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01DCEB4F" w14:textId="77777777" w:rsidTr="00BC5919">
        <w:trPr>
          <w:trHeight w:val="615"/>
          <w:jc w:val="center"/>
        </w:trPr>
        <w:tc>
          <w:tcPr>
            <w:tcW w:w="3985" w:type="dxa"/>
            <w:tcBorders>
              <w:top w:val="nil"/>
              <w:left w:val="single" w:sz="4" w:space="0" w:color="auto"/>
              <w:bottom w:val="single" w:sz="4" w:space="0" w:color="auto"/>
              <w:right w:val="single" w:sz="4" w:space="0" w:color="auto"/>
            </w:tcBorders>
            <w:shd w:val="clear" w:color="000000" w:fill="FFFFFF"/>
            <w:vAlign w:val="bottom"/>
            <w:hideMark/>
          </w:tcPr>
          <w:p w14:paraId="57957928" w14:textId="77777777" w:rsidR="00144686" w:rsidRPr="007D292F" w:rsidRDefault="00144686" w:rsidP="00BC5919">
            <w:pPr>
              <w:outlineLvl w:val="0"/>
              <w:rPr>
                <w:sz w:val="20"/>
                <w:szCs w:val="20"/>
              </w:rPr>
            </w:pPr>
            <w:r w:rsidRPr="007D292F">
              <w:rPr>
                <w:sz w:val="20"/>
                <w:szCs w:val="20"/>
              </w:rPr>
              <w:t>увеличение стоимости материальных запасов</w:t>
            </w:r>
          </w:p>
        </w:tc>
        <w:tc>
          <w:tcPr>
            <w:tcW w:w="843" w:type="dxa"/>
            <w:tcBorders>
              <w:top w:val="nil"/>
              <w:left w:val="nil"/>
              <w:bottom w:val="single" w:sz="4" w:space="0" w:color="auto"/>
              <w:right w:val="single" w:sz="4" w:space="0" w:color="auto"/>
            </w:tcBorders>
            <w:shd w:val="clear" w:color="000000" w:fill="FFFFFF"/>
            <w:vAlign w:val="bottom"/>
            <w:hideMark/>
          </w:tcPr>
          <w:p w14:paraId="1C55E354" w14:textId="77777777" w:rsidR="00144686" w:rsidRPr="007D292F" w:rsidRDefault="00144686" w:rsidP="00BC5919">
            <w:pPr>
              <w:outlineLvl w:val="0"/>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FFFFFF"/>
            <w:noWrap/>
            <w:vAlign w:val="bottom"/>
            <w:hideMark/>
          </w:tcPr>
          <w:p w14:paraId="25FEC14B" w14:textId="77777777" w:rsidR="00144686" w:rsidRPr="007D292F" w:rsidRDefault="00144686" w:rsidP="00BC5919">
            <w:pPr>
              <w:jc w:val="center"/>
              <w:outlineLvl w:val="0"/>
              <w:rPr>
                <w:sz w:val="20"/>
                <w:szCs w:val="20"/>
              </w:rPr>
            </w:pPr>
            <w:r w:rsidRPr="007D292F">
              <w:rPr>
                <w:sz w:val="20"/>
                <w:szCs w:val="20"/>
              </w:rPr>
              <w:t>754,90</w:t>
            </w:r>
          </w:p>
        </w:tc>
        <w:tc>
          <w:tcPr>
            <w:tcW w:w="2420" w:type="dxa"/>
            <w:tcBorders>
              <w:top w:val="nil"/>
              <w:left w:val="nil"/>
              <w:bottom w:val="single" w:sz="4" w:space="0" w:color="auto"/>
              <w:right w:val="single" w:sz="4" w:space="0" w:color="auto"/>
            </w:tcBorders>
            <w:shd w:val="clear" w:color="000000" w:fill="FFFFFF"/>
            <w:noWrap/>
            <w:vAlign w:val="bottom"/>
            <w:hideMark/>
          </w:tcPr>
          <w:p w14:paraId="394A216E" w14:textId="77777777" w:rsidR="00144686" w:rsidRPr="007D292F" w:rsidRDefault="00144686" w:rsidP="00BC5919">
            <w:pPr>
              <w:jc w:val="center"/>
              <w:outlineLvl w:val="0"/>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FFFFFF"/>
            <w:noWrap/>
            <w:vAlign w:val="bottom"/>
            <w:hideMark/>
          </w:tcPr>
          <w:p w14:paraId="6BF141DD" w14:textId="77777777" w:rsidR="00144686" w:rsidRPr="007D292F" w:rsidRDefault="00144686" w:rsidP="00BC5919">
            <w:pPr>
              <w:jc w:val="center"/>
              <w:outlineLvl w:val="0"/>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FFFFFF"/>
            <w:noWrap/>
            <w:vAlign w:val="bottom"/>
            <w:hideMark/>
          </w:tcPr>
          <w:p w14:paraId="2178B160" w14:textId="77777777" w:rsidR="00144686" w:rsidRPr="007D292F" w:rsidRDefault="00144686" w:rsidP="00BC5919">
            <w:pPr>
              <w:jc w:val="center"/>
              <w:outlineLvl w:val="0"/>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FFFFFF"/>
            <w:noWrap/>
            <w:vAlign w:val="bottom"/>
            <w:hideMark/>
          </w:tcPr>
          <w:p w14:paraId="2E396D8B" w14:textId="77777777" w:rsidR="00144686" w:rsidRPr="007D292F" w:rsidRDefault="00144686" w:rsidP="00BC5919">
            <w:pPr>
              <w:jc w:val="center"/>
              <w:outlineLvl w:val="0"/>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FFFFFF"/>
            <w:noWrap/>
            <w:vAlign w:val="bottom"/>
            <w:hideMark/>
          </w:tcPr>
          <w:p w14:paraId="6C2C33C7" w14:textId="77777777" w:rsidR="00144686" w:rsidRPr="007D292F" w:rsidRDefault="00144686" w:rsidP="00BC5919">
            <w:pPr>
              <w:jc w:val="center"/>
              <w:outlineLvl w:val="0"/>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6CB41AA" w14:textId="77777777" w:rsidR="00144686" w:rsidRPr="007D292F" w:rsidRDefault="00144686" w:rsidP="00BC5919">
            <w:pPr>
              <w:jc w:val="center"/>
              <w:outlineLvl w:val="0"/>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FFFFFF"/>
            <w:noWrap/>
            <w:vAlign w:val="bottom"/>
            <w:hideMark/>
          </w:tcPr>
          <w:p w14:paraId="6EA31802" w14:textId="77777777" w:rsidR="00144686" w:rsidRPr="007D292F" w:rsidRDefault="00144686" w:rsidP="00BC5919">
            <w:pPr>
              <w:jc w:val="center"/>
              <w:outlineLvl w:val="0"/>
              <w:rPr>
                <w:sz w:val="20"/>
                <w:szCs w:val="20"/>
              </w:rPr>
            </w:pPr>
            <w:r w:rsidRPr="007D292F">
              <w:rPr>
                <w:sz w:val="20"/>
                <w:szCs w:val="20"/>
              </w:rPr>
              <w:t> </w:t>
            </w:r>
          </w:p>
        </w:tc>
      </w:tr>
      <w:tr w:rsidR="00144686" w:rsidRPr="007D292F" w14:paraId="6FF7E1EB" w14:textId="77777777" w:rsidTr="00BC5919">
        <w:trPr>
          <w:trHeight w:val="300"/>
          <w:jc w:val="center"/>
        </w:trPr>
        <w:tc>
          <w:tcPr>
            <w:tcW w:w="3985" w:type="dxa"/>
            <w:tcBorders>
              <w:top w:val="nil"/>
              <w:left w:val="single" w:sz="4" w:space="0" w:color="auto"/>
              <w:bottom w:val="single" w:sz="4" w:space="0" w:color="auto"/>
              <w:right w:val="single" w:sz="4" w:space="0" w:color="auto"/>
            </w:tcBorders>
            <w:shd w:val="clear" w:color="000000" w:fill="D9E1F2"/>
            <w:vAlign w:val="bottom"/>
            <w:hideMark/>
          </w:tcPr>
          <w:p w14:paraId="133BDC71" w14:textId="77777777" w:rsidR="00144686" w:rsidRPr="007D292F" w:rsidRDefault="00144686" w:rsidP="00BC5919">
            <w:pPr>
              <w:rPr>
                <w:b/>
                <w:bCs/>
                <w:i/>
                <w:iCs/>
                <w:sz w:val="20"/>
                <w:szCs w:val="20"/>
              </w:rPr>
            </w:pPr>
            <w:r w:rsidRPr="007D292F">
              <w:rPr>
                <w:b/>
                <w:bCs/>
                <w:i/>
                <w:iCs/>
                <w:sz w:val="20"/>
                <w:szCs w:val="20"/>
              </w:rPr>
              <w:t>ИТОГО общехозяйственные расходы</w:t>
            </w:r>
          </w:p>
        </w:tc>
        <w:tc>
          <w:tcPr>
            <w:tcW w:w="843" w:type="dxa"/>
            <w:tcBorders>
              <w:top w:val="nil"/>
              <w:left w:val="nil"/>
              <w:bottom w:val="single" w:sz="4" w:space="0" w:color="auto"/>
              <w:right w:val="single" w:sz="4" w:space="0" w:color="auto"/>
            </w:tcBorders>
            <w:shd w:val="clear" w:color="000000" w:fill="D9E1F2"/>
            <w:vAlign w:val="bottom"/>
            <w:hideMark/>
          </w:tcPr>
          <w:p w14:paraId="7A848B01" w14:textId="77777777" w:rsidR="00144686" w:rsidRPr="007D292F" w:rsidRDefault="00144686" w:rsidP="00BC5919">
            <w:pPr>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D9E1F2"/>
            <w:noWrap/>
            <w:vAlign w:val="bottom"/>
            <w:hideMark/>
          </w:tcPr>
          <w:p w14:paraId="49D59FCC" w14:textId="77777777" w:rsidR="00144686" w:rsidRPr="007D292F" w:rsidRDefault="00144686" w:rsidP="00BC5919">
            <w:pPr>
              <w:jc w:val="center"/>
              <w:rPr>
                <w:b/>
                <w:bCs/>
                <w:i/>
                <w:iCs/>
                <w:sz w:val="20"/>
                <w:szCs w:val="20"/>
              </w:rPr>
            </w:pPr>
            <w:r w:rsidRPr="007D292F">
              <w:rPr>
                <w:b/>
                <w:bCs/>
                <w:i/>
                <w:iCs/>
                <w:sz w:val="20"/>
                <w:szCs w:val="20"/>
              </w:rPr>
              <w:t>8 064,50</w:t>
            </w:r>
          </w:p>
        </w:tc>
        <w:tc>
          <w:tcPr>
            <w:tcW w:w="2420" w:type="dxa"/>
            <w:tcBorders>
              <w:top w:val="nil"/>
              <w:left w:val="nil"/>
              <w:bottom w:val="single" w:sz="4" w:space="0" w:color="auto"/>
              <w:right w:val="single" w:sz="4" w:space="0" w:color="auto"/>
            </w:tcBorders>
            <w:shd w:val="clear" w:color="000000" w:fill="D9E1F2"/>
            <w:noWrap/>
            <w:vAlign w:val="bottom"/>
            <w:hideMark/>
          </w:tcPr>
          <w:p w14:paraId="23602775" w14:textId="77777777" w:rsidR="00144686" w:rsidRPr="007D292F" w:rsidRDefault="00144686" w:rsidP="00BC5919">
            <w:pPr>
              <w:jc w:val="center"/>
              <w:rPr>
                <w:sz w:val="20"/>
                <w:szCs w:val="20"/>
              </w:rPr>
            </w:pPr>
            <w:r w:rsidRPr="007D292F">
              <w:rPr>
                <w:sz w:val="20"/>
                <w:szCs w:val="20"/>
              </w:rPr>
              <w:t> </w:t>
            </w:r>
          </w:p>
        </w:tc>
        <w:tc>
          <w:tcPr>
            <w:tcW w:w="1640" w:type="dxa"/>
            <w:tcBorders>
              <w:top w:val="nil"/>
              <w:left w:val="nil"/>
              <w:bottom w:val="single" w:sz="4" w:space="0" w:color="auto"/>
              <w:right w:val="single" w:sz="4" w:space="0" w:color="auto"/>
            </w:tcBorders>
            <w:shd w:val="clear" w:color="000000" w:fill="D9E1F2"/>
            <w:noWrap/>
            <w:vAlign w:val="bottom"/>
            <w:hideMark/>
          </w:tcPr>
          <w:p w14:paraId="3AD67EE2" w14:textId="77777777" w:rsidR="00144686" w:rsidRPr="007D292F" w:rsidRDefault="00144686" w:rsidP="00BC5919">
            <w:pPr>
              <w:jc w:val="center"/>
              <w:rPr>
                <w:sz w:val="20"/>
                <w:szCs w:val="20"/>
              </w:rPr>
            </w:pPr>
            <w:r w:rsidRPr="007D292F">
              <w:rPr>
                <w:sz w:val="20"/>
                <w:szCs w:val="20"/>
              </w:rPr>
              <w:t> </w:t>
            </w:r>
          </w:p>
        </w:tc>
        <w:tc>
          <w:tcPr>
            <w:tcW w:w="1732" w:type="dxa"/>
            <w:tcBorders>
              <w:top w:val="nil"/>
              <w:left w:val="nil"/>
              <w:bottom w:val="single" w:sz="4" w:space="0" w:color="auto"/>
              <w:right w:val="single" w:sz="4" w:space="0" w:color="auto"/>
            </w:tcBorders>
            <w:shd w:val="clear" w:color="000000" w:fill="D9E1F2"/>
            <w:noWrap/>
            <w:vAlign w:val="bottom"/>
            <w:hideMark/>
          </w:tcPr>
          <w:p w14:paraId="51CE739A" w14:textId="77777777" w:rsidR="00144686" w:rsidRPr="007D292F" w:rsidRDefault="00144686" w:rsidP="00BC5919">
            <w:pPr>
              <w:jc w:val="center"/>
              <w:rPr>
                <w:sz w:val="20"/>
                <w:szCs w:val="20"/>
              </w:rPr>
            </w:pPr>
            <w:r w:rsidRPr="007D292F">
              <w:rPr>
                <w:sz w:val="20"/>
                <w:szCs w:val="20"/>
              </w:rPr>
              <w:t> </w:t>
            </w:r>
          </w:p>
        </w:tc>
        <w:tc>
          <w:tcPr>
            <w:tcW w:w="1780" w:type="dxa"/>
            <w:tcBorders>
              <w:top w:val="nil"/>
              <w:left w:val="nil"/>
              <w:bottom w:val="single" w:sz="4" w:space="0" w:color="auto"/>
              <w:right w:val="single" w:sz="4" w:space="0" w:color="auto"/>
            </w:tcBorders>
            <w:shd w:val="clear" w:color="000000" w:fill="D9E1F2"/>
            <w:noWrap/>
            <w:vAlign w:val="bottom"/>
            <w:hideMark/>
          </w:tcPr>
          <w:p w14:paraId="7835AA11" w14:textId="77777777" w:rsidR="00144686" w:rsidRPr="007D292F" w:rsidRDefault="00144686" w:rsidP="00BC5919">
            <w:pPr>
              <w:jc w:val="center"/>
              <w:rPr>
                <w:sz w:val="20"/>
                <w:szCs w:val="20"/>
              </w:rPr>
            </w:pPr>
            <w:r w:rsidRPr="007D292F">
              <w:rPr>
                <w:sz w:val="20"/>
                <w:szCs w:val="20"/>
              </w:rPr>
              <w:t> </w:t>
            </w:r>
          </w:p>
        </w:tc>
        <w:tc>
          <w:tcPr>
            <w:tcW w:w="2300" w:type="dxa"/>
            <w:tcBorders>
              <w:top w:val="nil"/>
              <w:left w:val="nil"/>
              <w:bottom w:val="single" w:sz="4" w:space="0" w:color="auto"/>
              <w:right w:val="single" w:sz="4" w:space="0" w:color="auto"/>
            </w:tcBorders>
            <w:shd w:val="clear" w:color="000000" w:fill="D9E1F2"/>
            <w:noWrap/>
            <w:vAlign w:val="bottom"/>
            <w:hideMark/>
          </w:tcPr>
          <w:p w14:paraId="3DCA472F" w14:textId="77777777" w:rsidR="00144686" w:rsidRPr="007D292F" w:rsidRDefault="00144686" w:rsidP="00BC5919">
            <w:pPr>
              <w:jc w:val="center"/>
              <w:rPr>
                <w:sz w:val="20"/>
                <w:szCs w:val="20"/>
              </w:rPr>
            </w:pPr>
            <w:r w:rsidRPr="007D292F">
              <w:rPr>
                <w:sz w:val="20"/>
                <w:szCs w:val="20"/>
              </w:rPr>
              <w:t> </w:t>
            </w:r>
          </w:p>
        </w:tc>
        <w:tc>
          <w:tcPr>
            <w:tcW w:w="1400" w:type="dxa"/>
            <w:tcBorders>
              <w:top w:val="nil"/>
              <w:left w:val="nil"/>
              <w:bottom w:val="single" w:sz="4" w:space="0" w:color="auto"/>
              <w:right w:val="single" w:sz="4" w:space="0" w:color="auto"/>
            </w:tcBorders>
            <w:shd w:val="clear" w:color="000000" w:fill="D9E1F2"/>
            <w:noWrap/>
            <w:vAlign w:val="bottom"/>
            <w:hideMark/>
          </w:tcPr>
          <w:p w14:paraId="1419BD67" w14:textId="77777777" w:rsidR="00144686" w:rsidRPr="007D292F" w:rsidRDefault="00144686" w:rsidP="00BC5919">
            <w:pPr>
              <w:jc w:val="center"/>
              <w:rPr>
                <w:sz w:val="20"/>
                <w:szCs w:val="20"/>
              </w:rPr>
            </w:pPr>
            <w:r w:rsidRPr="007D292F">
              <w:rPr>
                <w:sz w:val="20"/>
                <w:szCs w:val="20"/>
              </w:rPr>
              <w:t> </w:t>
            </w:r>
          </w:p>
        </w:tc>
        <w:tc>
          <w:tcPr>
            <w:tcW w:w="2220" w:type="dxa"/>
            <w:tcBorders>
              <w:top w:val="nil"/>
              <w:left w:val="nil"/>
              <w:bottom w:val="single" w:sz="4" w:space="0" w:color="auto"/>
              <w:right w:val="single" w:sz="4" w:space="0" w:color="auto"/>
            </w:tcBorders>
            <w:shd w:val="clear" w:color="000000" w:fill="D9E1F2"/>
            <w:noWrap/>
            <w:vAlign w:val="bottom"/>
            <w:hideMark/>
          </w:tcPr>
          <w:p w14:paraId="3A83DE67" w14:textId="77777777" w:rsidR="00144686" w:rsidRPr="007D292F" w:rsidRDefault="00144686" w:rsidP="00BC5919">
            <w:pPr>
              <w:jc w:val="center"/>
              <w:rPr>
                <w:sz w:val="20"/>
                <w:szCs w:val="20"/>
              </w:rPr>
            </w:pPr>
            <w:r w:rsidRPr="007D292F">
              <w:rPr>
                <w:sz w:val="20"/>
                <w:szCs w:val="20"/>
              </w:rPr>
              <w:t> </w:t>
            </w:r>
          </w:p>
        </w:tc>
      </w:tr>
      <w:tr w:rsidR="00144686" w:rsidRPr="007D292F" w14:paraId="2BF3236B" w14:textId="77777777" w:rsidTr="00BC5919">
        <w:trPr>
          <w:trHeight w:val="600"/>
          <w:jc w:val="center"/>
        </w:trPr>
        <w:tc>
          <w:tcPr>
            <w:tcW w:w="3985" w:type="dxa"/>
            <w:tcBorders>
              <w:top w:val="nil"/>
              <w:left w:val="single" w:sz="4" w:space="0" w:color="auto"/>
              <w:bottom w:val="single" w:sz="4" w:space="0" w:color="auto"/>
              <w:right w:val="single" w:sz="4" w:space="0" w:color="auto"/>
            </w:tcBorders>
            <w:shd w:val="clear" w:color="000000" w:fill="C0C0C0"/>
            <w:vAlign w:val="bottom"/>
            <w:hideMark/>
          </w:tcPr>
          <w:p w14:paraId="13A2DFAC" w14:textId="77777777" w:rsidR="00144686" w:rsidRPr="007D292F" w:rsidRDefault="00144686" w:rsidP="00BC5919">
            <w:pPr>
              <w:rPr>
                <w:sz w:val="20"/>
                <w:szCs w:val="20"/>
              </w:rPr>
            </w:pPr>
            <w:r w:rsidRPr="007D292F">
              <w:rPr>
                <w:sz w:val="20"/>
                <w:szCs w:val="20"/>
              </w:rPr>
              <w:t>коэффициент отнесения общехозяйственных  расходов</w:t>
            </w:r>
          </w:p>
        </w:tc>
        <w:tc>
          <w:tcPr>
            <w:tcW w:w="843" w:type="dxa"/>
            <w:tcBorders>
              <w:top w:val="nil"/>
              <w:left w:val="nil"/>
              <w:bottom w:val="single" w:sz="4" w:space="0" w:color="auto"/>
              <w:right w:val="single" w:sz="4" w:space="0" w:color="auto"/>
            </w:tcBorders>
            <w:shd w:val="clear" w:color="000000" w:fill="C0C0C0"/>
            <w:vAlign w:val="bottom"/>
            <w:hideMark/>
          </w:tcPr>
          <w:p w14:paraId="6A6B8127" w14:textId="77777777" w:rsidR="00144686" w:rsidRPr="007D292F" w:rsidRDefault="00144686" w:rsidP="00BC5919">
            <w:pPr>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C0C0C0"/>
            <w:noWrap/>
            <w:vAlign w:val="bottom"/>
            <w:hideMark/>
          </w:tcPr>
          <w:p w14:paraId="3946B3CC" w14:textId="77777777" w:rsidR="00144686" w:rsidRPr="007D292F" w:rsidRDefault="00144686" w:rsidP="00BC5919">
            <w:pPr>
              <w:jc w:val="center"/>
              <w:rPr>
                <w:sz w:val="20"/>
                <w:szCs w:val="20"/>
              </w:rPr>
            </w:pPr>
            <w:r w:rsidRPr="007D292F">
              <w:rPr>
                <w:sz w:val="20"/>
                <w:szCs w:val="20"/>
              </w:rPr>
              <w:t>0,84</w:t>
            </w:r>
          </w:p>
        </w:tc>
        <w:tc>
          <w:tcPr>
            <w:tcW w:w="2420" w:type="dxa"/>
            <w:tcBorders>
              <w:top w:val="nil"/>
              <w:left w:val="nil"/>
              <w:bottom w:val="single" w:sz="4" w:space="0" w:color="auto"/>
              <w:right w:val="single" w:sz="4" w:space="0" w:color="auto"/>
            </w:tcBorders>
            <w:shd w:val="clear" w:color="000000" w:fill="C0C0C0"/>
            <w:noWrap/>
            <w:vAlign w:val="bottom"/>
            <w:hideMark/>
          </w:tcPr>
          <w:p w14:paraId="686C71E6" w14:textId="77777777" w:rsidR="00144686" w:rsidRPr="007D292F" w:rsidRDefault="00144686" w:rsidP="00BC5919">
            <w:pPr>
              <w:jc w:val="center"/>
              <w:rPr>
                <w:sz w:val="20"/>
                <w:szCs w:val="20"/>
              </w:rPr>
            </w:pPr>
            <w:r w:rsidRPr="007D292F">
              <w:rPr>
                <w:sz w:val="20"/>
                <w:szCs w:val="20"/>
              </w:rPr>
              <w:t>0,19</w:t>
            </w:r>
          </w:p>
        </w:tc>
        <w:tc>
          <w:tcPr>
            <w:tcW w:w="1640" w:type="dxa"/>
            <w:tcBorders>
              <w:top w:val="nil"/>
              <w:left w:val="nil"/>
              <w:bottom w:val="single" w:sz="4" w:space="0" w:color="auto"/>
              <w:right w:val="single" w:sz="4" w:space="0" w:color="auto"/>
            </w:tcBorders>
            <w:shd w:val="clear" w:color="000000" w:fill="C0C0C0"/>
            <w:noWrap/>
            <w:vAlign w:val="bottom"/>
            <w:hideMark/>
          </w:tcPr>
          <w:p w14:paraId="235A67C3" w14:textId="77777777" w:rsidR="00144686" w:rsidRPr="007D292F" w:rsidRDefault="00144686" w:rsidP="00BC5919">
            <w:pPr>
              <w:jc w:val="center"/>
              <w:rPr>
                <w:sz w:val="20"/>
                <w:szCs w:val="20"/>
              </w:rPr>
            </w:pPr>
            <w:r w:rsidRPr="007D292F">
              <w:rPr>
                <w:sz w:val="20"/>
                <w:szCs w:val="20"/>
              </w:rPr>
              <w:t>0,09</w:t>
            </w:r>
          </w:p>
        </w:tc>
        <w:tc>
          <w:tcPr>
            <w:tcW w:w="1732" w:type="dxa"/>
            <w:tcBorders>
              <w:top w:val="nil"/>
              <w:left w:val="nil"/>
              <w:bottom w:val="single" w:sz="4" w:space="0" w:color="auto"/>
              <w:right w:val="single" w:sz="4" w:space="0" w:color="auto"/>
            </w:tcBorders>
            <w:shd w:val="clear" w:color="000000" w:fill="C0C0C0"/>
            <w:noWrap/>
            <w:vAlign w:val="bottom"/>
            <w:hideMark/>
          </w:tcPr>
          <w:p w14:paraId="5E4B6A32" w14:textId="77777777" w:rsidR="00144686" w:rsidRPr="007D292F" w:rsidRDefault="00144686" w:rsidP="00BC5919">
            <w:pPr>
              <w:jc w:val="center"/>
              <w:rPr>
                <w:sz w:val="20"/>
                <w:szCs w:val="20"/>
              </w:rPr>
            </w:pPr>
            <w:r w:rsidRPr="007D292F">
              <w:rPr>
                <w:sz w:val="20"/>
                <w:szCs w:val="20"/>
              </w:rPr>
              <w:t>0,05</w:t>
            </w:r>
          </w:p>
        </w:tc>
        <w:tc>
          <w:tcPr>
            <w:tcW w:w="1780" w:type="dxa"/>
            <w:tcBorders>
              <w:top w:val="nil"/>
              <w:left w:val="nil"/>
              <w:bottom w:val="single" w:sz="4" w:space="0" w:color="auto"/>
              <w:right w:val="single" w:sz="4" w:space="0" w:color="auto"/>
            </w:tcBorders>
            <w:shd w:val="clear" w:color="000000" w:fill="C0C0C0"/>
            <w:noWrap/>
            <w:vAlign w:val="bottom"/>
            <w:hideMark/>
          </w:tcPr>
          <w:p w14:paraId="0E35EF83" w14:textId="77777777" w:rsidR="00144686" w:rsidRPr="007D292F" w:rsidRDefault="00144686" w:rsidP="00BC5919">
            <w:pPr>
              <w:jc w:val="center"/>
              <w:rPr>
                <w:sz w:val="20"/>
                <w:szCs w:val="20"/>
              </w:rPr>
            </w:pPr>
            <w:r w:rsidRPr="007D292F">
              <w:rPr>
                <w:sz w:val="20"/>
                <w:szCs w:val="20"/>
              </w:rPr>
              <w:t>0,45</w:t>
            </w:r>
          </w:p>
        </w:tc>
        <w:tc>
          <w:tcPr>
            <w:tcW w:w="2300" w:type="dxa"/>
            <w:tcBorders>
              <w:top w:val="nil"/>
              <w:left w:val="nil"/>
              <w:bottom w:val="single" w:sz="4" w:space="0" w:color="auto"/>
              <w:right w:val="single" w:sz="4" w:space="0" w:color="auto"/>
            </w:tcBorders>
            <w:shd w:val="clear" w:color="000000" w:fill="C0C0C0"/>
            <w:noWrap/>
            <w:vAlign w:val="bottom"/>
            <w:hideMark/>
          </w:tcPr>
          <w:p w14:paraId="463224EB" w14:textId="77777777" w:rsidR="00144686" w:rsidRPr="007D292F" w:rsidRDefault="00144686" w:rsidP="00BC5919">
            <w:pPr>
              <w:jc w:val="center"/>
              <w:rPr>
                <w:sz w:val="20"/>
                <w:szCs w:val="20"/>
              </w:rPr>
            </w:pPr>
            <w:r w:rsidRPr="007D292F">
              <w:rPr>
                <w:sz w:val="20"/>
                <w:szCs w:val="20"/>
              </w:rPr>
              <w:t>0,02</w:t>
            </w:r>
          </w:p>
        </w:tc>
        <w:tc>
          <w:tcPr>
            <w:tcW w:w="1400" w:type="dxa"/>
            <w:tcBorders>
              <w:top w:val="nil"/>
              <w:left w:val="nil"/>
              <w:bottom w:val="single" w:sz="4" w:space="0" w:color="auto"/>
              <w:right w:val="single" w:sz="4" w:space="0" w:color="auto"/>
            </w:tcBorders>
            <w:shd w:val="clear" w:color="000000" w:fill="C0C0C0"/>
            <w:noWrap/>
            <w:vAlign w:val="bottom"/>
            <w:hideMark/>
          </w:tcPr>
          <w:p w14:paraId="0CBF2B48" w14:textId="77777777" w:rsidR="00144686" w:rsidRPr="007D292F" w:rsidRDefault="00144686" w:rsidP="00BC5919">
            <w:pPr>
              <w:jc w:val="center"/>
              <w:rPr>
                <w:sz w:val="20"/>
                <w:szCs w:val="20"/>
              </w:rPr>
            </w:pPr>
            <w:r w:rsidRPr="007D292F">
              <w:rPr>
                <w:sz w:val="20"/>
                <w:szCs w:val="20"/>
              </w:rPr>
              <w:t>0,03</w:t>
            </w:r>
          </w:p>
        </w:tc>
        <w:tc>
          <w:tcPr>
            <w:tcW w:w="2220" w:type="dxa"/>
            <w:tcBorders>
              <w:top w:val="nil"/>
              <w:left w:val="nil"/>
              <w:bottom w:val="single" w:sz="4" w:space="0" w:color="auto"/>
              <w:right w:val="single" w:sz="4" w:space="0" w:color="auto"/>
            </w:tcBorders>
            <w:shd w:val="clear" w:color="000000" w:fill="C0C0C0"/>
            <w:noWrap/>
            <w:vAlign w:val="bottom"/>
            <w:hideMark/>
          </w:tcPr>
          <w:p w14:paraId="1CEC2FD1" w14:textId="77777777" w:rsidR="00144686" w:rsidRPr="007D292F" w:rsidRDefault="00144686" w:rsidP="00BC5919">
            <w:pPr>
              <w:jc w:val="center"/>
              <w:rPr>
                <w:sz w:val="20"/>
                <w:szCs w:val="20"/>
              </w:rPr>
            </w:pPr>
            <w:r w:rsidRPr="007D292F">
              <w:rPr>
                <w:sz w:val="20"/>
                <w:szCs w:val="20"/>
              </w:rPr>
              <w:t>0,00</w:t>
            </w:r>
          </w:p>
        </w:tc>
      </w:tr>
      <w:tr w:rsidR="00144686" w:rsidRPr="007D292F" w14:paraId="7DE8812E" w14:textId="77777777" w:rsidTr="00BC5919">
        <w:trPr>
          <w:trHeight w:val="675"/>
          <w:jc w:val="center"/>
        </w:trPr>
        <w:tc>
          <w:tcPr>
            <w:tcW w:w="3985" w:type="dxa"/>
            <w:tcBorders>
              <w:top w:val="nil"/>
              <w:left w:val="single" w:sz="4" w:space="0" w:color="auto"/>
              <w:bottom w:val="single" w:sz="4" w:space="0" w:color="auto"/>
              <w:right w:val="single" w:sz="4" w:space="0" w:color="auto"/>
            </w:tcBorders>
            <w:shd w:val="clear" w:color="000000" w:fill="C0C0C0"/>
            <w:vAlign w:val="bottom"/>
            <w:hideMark/>
          </w:tcPr>
          <w:p w14:paraId="29A28615" w14:textId="77777777" w:rsidR="00144686" w:rsidRPr="007D292F" w:rsidRDefault="00144686" w:rsidP="00BC5919">
            <w:pPr>
              <w:rPr>
                <w:sz w:val="20"/>
                <w:szCs w:val="20"/>
              </w:rPr>
            </w:pPr>
            <w:r w:rsidRPr="007D292F">
              <w:rPr>
                <w:sz w:val="20"/>
                <w:szCs w:val="20"/>
              </w:rPr>
              <w:t>коэффициент отнесения косвенных расходов</w:t>
            </w:r>
          </w:p>
        </w:tc>
        <w:tc>
          <w:tcPr>
            <w:tcW w:w="843" w:type="dxa"/>
            <w:tcBorders>
              <w:top w:val="nil"/>
              <w:left w:val="nil"/>
              <w:bottom w:val="single" w:sz="4" w:space="0" w:color="auto"/>
              <w:right w:val="single" w:sz="4" w:space="0" w:color="auto"/>
            </w:tcBorders>
            <w:shd w:val="clear" w:color="000000" w:fill="C0C0C0"/>
            <w:vAlign w:val="bottom"/>
            <w:hideMark/>
          </w:tcPr>
          <w:p w14:paraId="5AFE8EAC" w14:textId="77777777" w:rsidR="00144686" w:rsidRPr="007D292F" w:rsidRDefault="00144686" w:rsidP="00BC5919">
            <w:pPr>
              <w:rPr>
                <w:sz w:val="20"/>
                <w:szCs w:val="20"/>
              </w:rPr>
            </w:pPr>
            <w:r w:rsidRPr="007D292F">
              <w:rPr>
                <w:sz w:val="20"/>
                <w:szCs w:val="20"/>
              </w:rPr>
              <w:t> </w:t>
            </w:r>
          </w:p>
        </w:tc>
        <w:tc>
          <w:tcPr>
            <w:tcW w:w="1420" w:type="dxa"/>
            <w:tcBorders>
              <w:top w:val="nil"/>
              <w:left w:val="nil"/>
              <w:bottom w:val="single" w:sz="4" w:space="0" w:color="auto"/>
              <w:right w:val="single" w:sz="4" w:space="0" w:color="auto"/>
            </w:tcBorders>
            <w:shd w:val="clear" w:color="000000" w:fill="C0C0C0"/>
            <w:noWrap/>
            <w:vAlign w:val="bottom"/>
            <w:hideMark/>
          </w:tcPr>
          <w:p w14:paraId="72B43B6A" w14:textId="77777777" w:rsidR="00144686" w:rsidRPr="007D292F" w:rsidRDefault="00144686" w:rsidP="00BC5919">
            <w:pPr>
              <w:jc w:val="center"/>
              <w:rPr>
                <w:sz w:val="20"/>
                <w:szCs w:val="20"/>
              </w:rPr>
            </w:pPr>
            <w:r w:rsidRPr="007D292F">
              <w:rPr>
                <w:sz w:val="20"/>
                <w:szCs w:val="20"/>
              </w:rPr>
              <w:t> </w:t>
            </w:r>
          </w:p>
        </w:tc>
        <w:tc>
          <w:tcPr>
            <w:tcW w:w="2420" w:type="dxa"/>
            <w:tcBorders>
              <w:top w:val="nil"/>
              <w:left w:val="nil"/>
              <w:bottom w:val="single" w:sz="4" w:space="0" w:color="auto"/>
              <w:right w:val="single" w:sz="4" w:space="0" w:color="auto"/>
            </w:tcBorders>
            <w:shd w:val="clear" w:color="000000" w:fill="C0C0C0"/>
            <w:noWrap/>
            <w:vAlign w:val="bottom"/>
            <w:hideMark/>
          </w:tcPr>
          <w:p w14:paraId="07585709" w14:textId="77777777" w:rsidR="00144686" w:rsidRPr="007D292F" w:rsidRDefault="00144686" w:rsidP="00BC5919">
            <w:pPr>
              <w:jc w:val="center"/>
              <w:rPr>
                <w:sz w:val="20"/>
                <w:szCs w:val="20"/>
              </w:rPr>
            </w:pPr>
            <w:r w:rsidRPr="007D292F">
              <w:rPr>
                <w:sz w:val="20"/>
                <w:szCs w:val="20"/>
              </w:rPr>
              <w:t>0,28</w:t>
            </w:r>
          </w:p>
        </w:tc>
        <w:tc>
          <w:tcPr>
            <w:tcW w:w="1640" w:type="dxa"/>
            <w:tcBorders>
              <w:top w:val="nil"/>
              <w:left w:val="nil"/>
              <w:bottom w:val="single" w:sz="4" w:space="0" w:color="auto"/>
              <w:right w:val="single" w:sz="4" w:space="0" w:color="auto"/>
            </w:tcBorders>
            <w:shd w:val="clear" w:color="000000" w:fill="C0C0C0"/>
            <w:noWrap/>
            <w:vAlign w:val="bottom"/>
            <w:hideMark/>
          </w:tcPr>
          <w:p w14:paraId="630F9BC1" w14:textId="77777777" w:rsidR="00144686" w:rsidRPr="007D292F" w:rsidRDefault="00144686" w:rsidP="00BC5919">
            <w:pPr>
              <w:jc w:val="center"/>
              <w:rPr>
                <w:sz w:val="20"/>
                <w:szCs w:val="20"/>
              </w:rPr>
            </w:pPr>
            <w:r w:rsidRPr="007D292F">
              <w:rPr>
                <w:sz w:val="20"/>
                <w:szCs w:val="20"/>
              </w:rPr>
              <w:t>0,10</w:t>
            </w:r>
          </w:p>
        </w:tc>
        <w:tc>
          <w:tcPr>
            <w:tcW w:w="1732" w:type="dxa"/>
            <w:tcBorders>
              <w:top w:val="nil"/>
              <w:left w:val="nil"/>
              <w:bottom w:val="single" w:sz="4" w:space="0" w:color="auto"/>
              <w:right w:val="single" w:sz="4" w:space="0" w:color="auto"/>
            </w:tcBorders>
            <w:shd w:val="clear" w:color="000000" w:fill="C0C0C0"/>
            <w:noWrap/>
            <w:vAlign w:val="bottom"/>
            <w:hideMark/>
          </w:tcPr>
          <w:p w14:paraId="68D730C0" w14:textId="77777777" w:rsidR="00144686" w:rsidRPr="007D292F" w:rsidRDefault="00144686" w:rsidP="00BC5919">
            <w:pPr>
              <w:jc w:val="center"/>
              <w:rPr>
                <w:sz w:val="20"/>
                <w:szCs w:val="20"/>
              </w:rPr>
            </w:pPr>
            <w:r w:rsidRPr="007D292F">
              <w:rPr>
                <w:sz w:val="20"/>
                <w:szCs w:val="20"/>
              </w:rPr>
              <w:t>0,06</w:t>
            </w:r>
          </w:p>
        </w:tc>
        <w:tc>
          <w:tcPr>
            <w:tcW w:w="1780" w:type="dxa"/>
            <w:tcBorders>
              <w:top w:val="nil"/>
              <w:left w:val="nil"/>
              <w:bottom w:val="single" w:sz="4" w:space="0" w:color="auto"/>
              <w:right w:val="single" w:sz="4" w:space="0" w:color="auto"/>
            </w:tcBorders>
            <w:shd w:val="clear" w:color="000000" w:fill="C0C0C0"/>
            <w:noWrap/>
            <w:vAlign w:val="bottom"/>
            <w:hideMark/>
          </w:tcPr>
          <w:p w14:paraId="22761656" w14:textId="77777777" w:rsidR="00144686" w:rsidRPr="007D292F" w:rsidRDefault="00144686" w:rsidP="00BC5919">
            <w:pPr>
              <w:jc w:val="center"/>
              <w:rPr>
                <w:sz w:val="20"/>
                <w:szCs w:val="20"/>
              </w:rPr>
            </w:pPr>
            <w:r w:rsidRPr="007D292F">
              <w:rPr>
                <w:sz w:val="20"/>
                <w:szCs w:val="20"/>
              </w:rPr>
              <w:t>0,50</w:t>
            </w:r>
          </w:p>
        </w:tc>
        <w:tc>
          <w:tcPr>
            <w:tcW w:w="2300" w:type="dxa"/>
            <w:tcBorders>
              <w:top w:val="nil"/>
              <w:left w:val="nil"/>
              <w:bottom w:val="single" w:sz="4" w:space="0" w:color="auto"/>
              <w:right w:val="single" w:sz="4" w:space="0" w:color="auto"/>
            </w:tcBorders>
            <w:shd w:val="clear" w:color="000000" w:fill="C0C0C0"/>
            <w:noWrap/>
            <w:vAlign w:val="bottom"/>
            <w:hideMark/>
          </w:tcPr>
          <w:p w14:paraId="274399E4" w14:textId="77777777" w:rsidR="00144686" w:rsidRPr="007D292F" w:rsidRDefault="00144686" w:rsidP="00BC5919">
            <w:pPr>
              <w:jc w:val="center"/>
              <w:rPr>
                <w:sz w:val="20"/>
                <w:szCs w:val="20"/>
              </w:rPr>
            </w:pPr>
            <w:r w:rsidRPr="007D292F">
              <w:rPr>
                <w:sz w:val="20"/>
                <w:szCs w:val="20"/>
              </w:rPr>
              <w:t>0,02</w:t>
            </w:r>
          </w:p>
        </w:tc>
        <w:tc>
          <w:tcPr>
            <w:tcW w:w="1400" w:type="dxa"/>
            <w:tcBorders>
              <w:top w:val="nil"/>
              <w:left w:val="nil"/>
              <w:bottom w:val="single" w:sz="4" w:space="0" w:color="auto"/>
              <w:right w:val="single" w:sz="4" w:space="0" w:color="auto"/>
            </w:tcBorders>
            <w:shd w:val="clear" w:color="000000" w:fill="C0C0C0"/>
            <w:noWrap/>
            <w:vAlign w:val="bottom"/>
            <w:hideMark/>
          </w:tcPr>
          <w:p w14:paraId="67737F97" w14:textId="77777777" w:rsidR="00144686" w:rsidRPr="007D292F" w:rsidRDefault="00144686" w:rsidP="00BC5919">
            <w:pPr>
              <w:jc w:val="center"/>
              <w:rPr>
                <w:sz w:val="20"/>
                <w:szCs w:val="20"/>
              </w:rPr>
            </w:pPr>
            <w:r w:rsidRPr="007D292F">
              <w:rPr>
                <w:sz w:val="20"/>
                <w:szCs w:val="20"/>
              </w:rPr>
              <w:t>0,03</w:t>
            </w:r>
          </w:p>
        </w:tc>
        <w:tc>
          <w:tcPr>
            <w:tcW w:w="2220" w:type="dxa"/>
            <w:tcBorders>
              <w:top w:val="nil"/>
              <w:left w:val="nil"/>
              <w:bottom w:val="single" w:sz="4" w:space="0" w:color="auto"/>
              <w:right w:val="single" w:sz="4" w:space="0" w:color="auto"/>
            </w:tcBorders>
            <w:shd w:val="clear" w:color="000000" w:fill="C0C0C0"/>
            <w:noWrap/>
            <w:vAlign w:val="bottom"/>
            <w:hideMark/>
          </w:tcPr>
          <w:p w14:paraId="54F2B3CC" w14:textId="77777777" w:rsidR="00144686" w:rsidRPr="007D292F" w:rsidRDefault="00144686" w:rsidP="00BC5919">
            <w:pPr>
              <w:jc w:val="center"/>
              <w:rPr>
                <w:sz w:val="20"/>
                <w:szCs w:val="20"/>
              </w:rPr>
            </w:pPr>
            <w:r w:rsidRPr="007D292F">
              <w:rPr>
                <w:sz w:val="20"/>
                <w:szCs w:val="20"/>
              </w:rPr>
              <w:t>0,00</w:t>
            </w:r>
          </w:p>
        </w:tc>
      </w:tr>
      <w:tr w:rsidR="00144686" w:rsidRPr="007D292F" w14:paraId="489590B4" w14:textId="77777777" w:rsidTr="00BC5919">
        <w:trPr>
          <w:trHeight w:val="585"/>
          <w:jc w:val="center"/>
        </w:trPr>
        <w:tc>
          <w:tcPr>
            <w:tcW w:w="3985" w:type="dxa"/>
            <w:tcBorders>
              <w:top w:val="nil"/>
              <w:left w:val="single" w:sz="4" w:space="0" w:color="auto"/>
              <w:bottom w:val="single" w:sz="4" w:space="0" w:color="auto"/>
              <w:right w:val="single" w:sz="4" w:space="0" w:color="auto"/>
            </w:tcBorders>
            <w:shd w:val="clear" w:color="auto" w:fill="auto"/>
            <w:vAlign w:val="bottom"/>
            <w:hideMark/>
          </w:tcPr>
          <w:p w14:paraId="5BB0CD60" w14:textId="77777777" w:rsidR="00144686" w:rsidRPr="007D292F" w:rsidRDefault="00144686" w:rsidP="00BC5919">
            <w:pPr>
              <w:rPr>
                <w:b/>
                <w:bCs/>
                <w:sz w:val="20"/>
                <w:szCs w:val="20"/>
              </w:rPr>
            </w:pPr>
            <w:r w:rsidRPr="007D292F">
              <w:rPr>
                <w:b/>
                <w:bCs/>
                <w:sz w:val="20"/>
                <w:szCs w:val="20"/>
              </w:rPr>
              <w:t>ВСЕГО расходы за 2022 год, тыс.руб.</w:t>
            </w:r>
          </w:p>
        </w:tc>
        <w:tc>
          <w:tcPr>
            <w:tcW w:w="843" w:type="dxa"/>
            <w:tcBorders>
              <w:top w:val="nil"/>
              <w:left w:val="nil"/>
              <w:bottom w:val="single" w:sz="4" w:space="0" w:color="auto"/>
              <w:right w:val="single" w:sz="4" w:space="0" w:color="auto"/>
            </w:tcBorders>
            <w:shd w:val="clear" w:color="auto" w:fill="auto"/>
            <w:vAlign w:val="bottom"/>
            <w:hideMark/>
          </w:tcPr>
          <w:p w14:paraId="28C3CBE5" w14:textId="77777777" w:rsidR="00144686" w:rsidRPr="007D292F" w:rsidRDefault="00144686" w:rsidP="00BC5919">
            <w:pPr>
              <w:rPr>
                <w:b/>
                <w:bCs/>
                <w:sz w:val="20"/>
                <w:szCs w:val="20"/>
              </w:rPr>
            </w:pPr>
            <w:r w:rsidRPr="007D292F">
              <w:rPr>
                <w:b/>
                <w:bCs/>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A71D8DE" w14:textId="77777777" w:rsidR="00144686" w:rsidRPr="007D292F" w:rsidRDefault="00144686" w:rsidP="00BC5919">
            <w:pPr>
              <w:jc w:val="center"/>
              <w:rPr>
                <w:b/>
                <w:bCs/>
                <w:sz w:val="20"/>
                <w:szCs w:val="20"/>
              </w:rPr>
            </w:pPr>
            <w:r w:rsidRPr="007D292F">
              <w:rPr>
                <w:b/>
                <w:bCs/>
                <w:sz w:val="20"/>
                <w:szCs w:val="20"/>
              </w:rPr>
              <w:t>75 594,00</w:t>
            </w:r>
          </w:p>
        </w:tc>
        <w:tc>
          <w:tcPr>
            <w:tcW w:w="2420" w:type="dxa"/>
            <w:tcBorders>
              <w:top w:val="nil"/>
              <w:left w:val="nil"/>
              <w:bottom w:val="single" w:sz="4" w:space="0" w:color="auto"/>
              <w:right w:val="single" w:sz="4" w:space="0" w:color="auto"/>
            </w:tcBorders>
            <w:shd w:val="clear" w:color="auto" w:fill="auto"/>
            <w:noWrap/>
            <w:vAlign w:val="bottom"/>
            <w:hideMark/>
          </w:tcPr>
          <w:p w14:paraId="7C99C431" w14:textId="77777777" w:rsidR="00144686" w:rsidRPr="007D292F" w:rsidRDefault="00144686" w:rsidP="00BC5919">
            <w:pPr>
              <w:jc w:val="center"/>
              <w:rPr>
                <w:b/>
                <w:bCs/>
                <w:sz w:val="20"/>
                <w:szCs w:val="20"/>
              </w:rPr>
            </w:pPr>
            <w:r w:rsidRPr="007D292F">
              <w:rPr>
                <w:b/>
                <w:bCs/>
                <w:sz w:val="20"/>
                <w:szCs w:val="20"/>
              </w:rPr>
              <w:t>21 346,15</w:t>
            </w:r>
          </w:p>
        </w:tc>
        <w:tc>
          <w:tcPr>
            <w:tcW w:w="1640" w:type="dxa"/>
            <w:tcBorders>
              <w:top w:val="nil"/>
              <w:left w:val="nil"/>
              <w:bottom w:val="single" w:sz="4" w:space="0" w:color="auto"/>
              <w:right w:val="single" w:sz="4" w:space="0" w:color="auto"/>
            </w:tcBorders>
            <w:shd w:val="clear" w:color="auto" w:fill="auto"/>
            <w:noWrap/>
            <w:vAlign w:val="bottom"/>
            <w:hideMark/>
          </w:tcPr>
          <w:p w14:paraId="32087C45" w14:textId="77777777" w:rsidR="00144686" w:rsidRPr="007D292F" w:rsidRDefault="00144686" w:rsidP="00BC5919">
            <w:pPr>
              <w:jc w:val="center"/>
              <w:rPr>
                <w:b/>
                <w:bCs/>
                <w:sz w:val="20"/>
                <w:szCs w:val="20"/>
              </w:rPr>
            </w:pPr>
            <w:r w:rsidRPr="007D292F">
              <w:rPr>
                <w:b/>
                <w:bCs/>
                <w:sz w:val="20"/>
                <w:szCs w:val="20"/>
              </w:rPr>
              <w:t>7 830,51</w:t>
            </w:r>
          </w:p>
        </w:tc>
        <w:tc>
          <w:tcPr>
            <w:tcW w:w="1732" w:type="dxa"/>
            <w:tcBorders>
              <w:top w:val="nil"/>
              <w:left w:val="nil"/>
              <w:bottom w:val="single" w:sz="4" w:space="0" w:color="auto"/>
              <w:right w:val="single" w:sz="4" w:space="0" w:color="auto"/>
            </w:tcBorders>
            <w:shd w:val="clear" w:color="auto" w:fill="auto"/>
            <w:noWrap/>
            <w:vAlign w:val="bottom"/>
            <w:hideMark/>
          </w:tcPr>
          <w:p w14:paraId="0A942F46" w14:textId="77777777" w:rsidR="00144686" w:rsidRPr="007D292F" w:rsidRDefault="00144686" w:rsidP="00BC5919">
            <w:pPr>
              <w:jc w:val="center"/>
              <w:rPr>
                <w:b/>
                <w:bCs/>
                <w:sz w:val="20"/>
                <w:szCs w:val="20"/>
              </w:rPr>
            </w:pPr>
            <w:r w:rsidRPr="007D292F">
              <w:rPr>
                <w:b/>
                <w:bCs/>
                <w:sz w:val="20"/>
                <w:szCs w:val="20"/>
              </w:rPr>
              <w:t>4 501,43</w:t>
            </w:r>
          </w:p>
        </w:tc>
        <w:tc>
          <w:tcPr>
            <w:tcW w:w="1780" w:type="dxa"/>
            <w:tcBorders>
              <w:top w:val="nil"/>
              <w:left w:val="nil"/>
              <w:bottom w:val="single" w:sz="4" w:space="0" w:color="auto"/>
              <w:right w:val="single" w:sz="4" w:space="0" w:color="auto"/>
            </w:tcBorders>
            <w:shd w:val="clear" w:color="auto" w:fill="auto"/>
            <w:noWrap/>
            <w:vAlign w:val="bottom"/>
            <w:hideMark/>
          </w:tcPr>
          <w:p w14:paraId="71E6397D" w14:textId="77777777" w:rsidR="00144686" w:rsidRPr="007D292F" w:rsidRDefault="00144686" w:rsidP="00BC5919">
            <w:pPr>
              <w:jc w:val="center"/>
              <w:rPr>
                <w:b/>
                <w:bCs/>
                <w:sz w:val="20"/>
                <w:szCs w:val="20"/>
              </w:rPr>
            </w:pPr>
            <w:r w:rsidRPr="007D292F">
              <w:rPr>
                <w:b/>
                <w:bCs/>
                <w:sz w:val="20"/>
                <w:szCs w:val="20"/>
              </w:rPr>
              <w:t>37 543,63</w:t>
            </w:r>
          </w:p>
        </w:tc>
        <w:tc>
          <w:tcPr>
            <w:tcW w:w="2300" w:type="dxa"/>
            <w:tcBorders>
              <w:top w:val="nil"/>
              <w:left w:val="nil"/>
              <w:bottom w:val="single" w:sz="4" w:space="0" w:color="auto"/>
              <w:right w:val="single" w:sz="4" w:space="0" w:color="auto"/>
            </w:tcBorders>
            <w:shd w:val="clear" w:color="auto" w:fill="auto"/>
            <w:noWrap/>
            <w:vAlign w:val="bottom"/>
            <w:hideMark/>
          </w:tcPr>
          <w:p w14:paraId="28385EEE" w14:textId="77777777" w:rsidR="00144686" w:rsidRPr="007D292F" w:rsidRDefault="00144686" w:rsidP="00BC5919">
            <w:pPr>
              <w:jc w:val="center"/>
              <w:rPr>
                <w:b/>
                <w:bCs/>
                <w:sz w:val="20"/>
                <w:szCs w:val="20"/>
              </w:rPr>
            </w:pPr>
            <w:r w:rsidRPr="007D292F">
              <w:rPr>
                <w:b/>
                <w:bCs/>
                <w:sz w:val="20"/>
                <w:szCs w:val="20"/>
              </w:rPr>
              <w:t>1 482,90</w:t>
            </w:r>
          </w:p>
        </w:tc>
        <w:tc>
          <w:tcPr>
            <w:tcW w:w="1400" w:type="dxa"/>
            <w:tcBorders>
              <w:top w:val="nil"/>
              <w:left w:val="nil"/>
              <w:bottom w:val="single" w:sz="4" w:space="0" w:color="auto"/>
              <w:right w:val="single" w:sz="4" w:space="0" w:color="auto"/>
            </w:tcBorders>
            <w:shd w:val="clear" w:color="auto" w:fill="auto"/>
            <w:noWrap/>
            <w:vAlign w:val="bottom"/>
            <w:hideMark/>
          </w:tcPr>
          <w:p w14:paraId="159EA74E" w14:textId="77777777" w:rsidR="00144686" w:rsidRPr="007D292F" w:rsidRDefault="00144686" w:rsidP="00BC5919">
            <w:pPr>
              <w:jc w:val="center"/>
              <w:rPr>
                <w:b/>
                <w:bCs/>
                <w:sz w:val="20"/>
                <w:szCs w:val="20"/>
              </w:rPr>
            </w:pPr>
            <w:r w:rsidRPr="007D292F">
              <w:rPr>
                <w:b/>
                <w:bCs/>
                <w:sz w:val="20"/>
                <w:szCs w:val="20"/>
              </w:rPr>
              <w:t>2 550,57</w:t>
            </w:r>
          </w:p>
        </w:tc>
        <w:tc>
          <w:tcPr>
            <w:tcW w:w="2220" w:type="dxa"/>
            <w:tcBorders>
              <w:top w:val="nil"/>
              <w:left w:val="nil"/>
              <w:bottom w:val="single" w:sz="4" w:space="0" w:color="auto"/>
              <w:right w:val="single" w:sz="4" w:space="0" w:color="auto"/>
            </w:tcBorders>
            <w:shd w:val="clear" w:color="auto" w:fill="auto"/>
            <w:noWrap/>
            <w:vAlign w:val="bottom"/>
            <w:hideMark/>
          </w:tcPr>
          <w:p w14:paraId="028522D2" w14:textId="77777777" w:rsidR="00144686" w:rsidRPr="007D292F" w:rsidRDefault="00144686" w:rsidP="00BC5919">
            <w:pPr>
              <w:jc w:val="center"/>
              <w:rPr>
                <w:b/>
                <w:bCs/>
                <w:sz w:val="20"/>
                <w:szCs w:val="20"/>
              </w:rPr>
            </w:pPr>
            <w:r w:rsidRPr="007D292F">
              <w:rPr>
                <w:b/>
                <w:bCs/>
                <w:sz w:val="20"/>
                <w:szCs w:val="20"/>
              </w:rPr>
              <w:t>338,82</w:t>
            </w:r>
          </w:p>
        </w:tc>
      </w:tr>
    </w:tbl>
    <w:p w14:paraId="2CDD2EFF" w14:textId="77777777" w:rsidR="00144686" w:rsidRDefault="00144686" w:rsidP="00144686">
      <w:pPr>
        <w:tabs>
          <w:tab w:val="left" w:pos="3686"/>
          <w:tab w:val="left" w:pos="9498"/>
        </w:tabs>
        <w:ind w:right="-569"/>
        <w:sectPr w:rsidR="00144686" w:rsidSect="007D292F">
          <w:pgSz w:w="16838" w:h="11906" w:orient="landscape"/>
          <w:pgMar w:top="709" w:right="709" w:bottom="849" w:left="993" w:header="708" w:footer="708" w:gutter="0"/>
          <w:cols w:space="708"/>
          <w:titlePg/>
          <w:docGrid w:linePitch="360"/>
        </w:sectPr>
      </w:pPr>
    </w:p>
    <w:p w14:paraId="3C60C2CE" w14:textId="77777777" w:rsidR="00144686" w:rsidRPr="00D00103" w:rsidRDefault="00144686" w:rsidP="00144686">
      <w:pPr>
        <w:tabs>
          <w:tab w:val="left" w:pos="3686"/>
          <w:tab w:val="left" w:pos="9498"/>
        </w:tabs>
        <w:ind w:left="-2884" w:right="-569" w:firstLine="8696"/>
      </w:pPr>
      <w:r w:rsidRPr="00D00103">
        <w:lastRenderedPageBreak/>
        <w:t>Приложение</w:t>
      </w:r>
      <w:r>
        <w:t xml:space="preserve"> № 7 </w:t>
      </w:r>
      <w:r w:rsidRPr="00D00103">
        <w:t xml:space="preserve">к протоколу № </w:t>
      </w:r>
      <w:r>
        <w:t>30</w:t>
      </w:r>
    </w:p>
    <w:p w14:paraId="671E2E54"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0BE43006" w14:textId="77777777" w:rsidR="00144686" w:rsidRDefault="00144686" w:rsidP="00144686">
      <w:pPr>
        <w:tabs>
          <w:tab w:val="left" w:pos="3686"/>
          <w:tab w:val="left" w:pos="9498"/>
        </w:tabs>
        <w:ind w:left="-2884" w:right="-569" w:firstLine="8696"/>
      </w:pPr>
      <w:r w:rsidRPr="00D00103">
        <w:t>энергетической комиссии</w:t>
      </w:r>
    </w:p>
    <w:p w14:paraId="4C13120C"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12A83539" w14:textId="77777777" w:rsidR="00144686" w:rsidRPr="007D292F" w:rsidRDefault="00144686" w:rsidP="00144686">
      <w:pPr>
        <w:tabs>
          <w:tab w:val="left" w:pos="0"/>
        </w:tabs>
        <w:rPr>
          <w:color w:val="000000"/>
          <w:sz w:val="28"/>
          <w:szCs w:val="28"/>
        </w:r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6"/>
        <w:gridCol w:w="7294"/>
        <w:gridCol w:w="1671"/>
        <w:gridCol w:w="6"/>
      </w:tblGrid>
      <w:tr w:rsidR="00144686" w:rsidRPr="007D292F" w14:paraId="78F2C297" w14:textId="77777777" w:rsidTr="00BC5919">
        <w:trPr>
          <w:trHeight w:val="485"/>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5A0E7D88" w14:textId="77777777" w:rsidR="00144686" w:rsidRPr="007D292F" w:rsidRDefault="00144686" w:rsidP="00BC5919">
            <w:pPr>
              <w:ind w:left="-142" w:hanging="142"/>
              <w:jc w:val="center"/>
              <w:rPr>
                <w:color w:val="000000"/>
                <w:sz w:val="28"/>
                <w:szCs w:val="28"/>
                <w:lang w:eastAsia="en-US"/>
              </w:rPr>
            </w:pPr>
            <w:r w:rsidRPr="007D292F">
              <w:rPr>
                <w:b/>
                <w:color w:val="000000"/>
                <w:sz w:val="28"/>
                <w:szCs w:val="28"/>
                <w:lang w:eastAsia="en-US"/>
              </w:rPr>
              <w:t>3.  Социальные услуги, предоставляемые специализированными учреждениями для несовершеннолетних, нуждающихся в социальной реабилитации, реабилитационными центрами для детей и подростков с ограниченными возможностями</w:t>
            </w:r>
          </w:p>
        </w:tc>
      </w:tr>
      <w:tr w:rsidR="00144686" w:rsidRPr="007D292F" w14:paraId="2B008B22" w14:textId="77777777" w:rsidTr="00BC5919">
        <w:trPr>
          <w:trHeight w:val="391"/>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1420022F"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3.1. Социально - бытовые услуги</w:t>
            </w:r>
          </w:p>
        </w:tc>
      </w:tr>
      <w:tr w:rsidR="00144686" w:rsidRPr="007D292F" w14:paraId="68281852"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EE66AD2"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3.1.1.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789CE176" w14:textId="77777777" w:rsidR="00144686" w:rsidRPr="007D292F" w:rsidRDefault="00144686" w:rsidP="00BC5919">
            <w:pPr>
              <w:ind w:left="-20" w:hanging="8"/>
              <w:jc w:val="both"/>
              <w:rPr>
                <w:sz w:val="28"/>
                <w:szCs w:val="28"/>
              </w:rPr>
            </w:pPr>
            <w:r w:rsidRPr="007D292F">
              <w:rPr>
                <w:sz w:val="28"/>
                <w:szCs w:val="28"/>
                <w:lang w:eastAsia="en-US"/>
              </w:rPr>
              <w:t>Предоставление несовершеннолетним получателям социальных услуг площади жилых помещений согласно утвержденным нормативам</w:t>
            </w:r>
          </w:p>
        </w:tc>
        <w:tc>
          <w:tcPr>
            <w:tcW w:w="1671" w:type="dxa"/>
            <w:tcBorders>
              <w:top w:val="single" w:sz="4" w:space="0" w:color="auto"/>
              <w:left w:val="single" w:sz="4" w:space="0" w:color="auto"/>
              <w:bottom w:val="single" w:sz="4" w:space="0" w:color="auto"/>
              <w:right w:val="single" w:sz="4" w:space="0" w:color="auto"/>
            </w:tcBorders>
            <w:vAlign w:val="center"/>
          </w:tcPr>
          <w:p w14:paraId="358270A4"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30,30</w:t>
            </w:r>
          </w:p>
        </w:tc>
      </w:tr>
      <w:tr w:rsidR="00144686" w:rsidRPr="007D292F" w14:paraId="75112AF5" w14:textId="77777777" w:rsidTr="00BC5919">
        <w:trPr>
          <w:gridAfter w:val="1"/>
          <w:wAfter w:w="6" w:type="dxa"/>
          <w:trHeight w:val="278"/>
          <w:jc w:val="center"/>
        </w:trPr>
        <w:tc>
          <w:tcPr>
            <w:tcW w:w="1146" w:type="dxa"/>
            <w:tcBorders>
              <w:top w:val="single" w:sz="4" w:space="0" w:color="auto"/>
              <w:left w:val="single" w:sz="4" w:space="0" w:color="auto"/>
              <w:bottom w:val="single" w:sz="4" w:space="0" w:color="auto"/>
              <w:right w:val="single" w:sz="4" w:space="0" w:color="auto"/>
            </w:tcBorders>
            <w:vAlign w:val="center"/>
          </w:tcPr>
          <w:p w14:paraId="6539EC56"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3.1.2.</w:t>
            </w:r>
          </w:p>
        </w:tc>
        <w:tc>
          <w:tcPr>
            <w:tcW w:w="7294" w:type="dxa"/>
            <w:tcBorders>
              <w:top w:val="single" w:sz="4" w:space="0" w:color="auto"/>
              <w:left w:val="single" w:sz="4" w:space="0" w:color="auto"/>
              <w:bottom w:val="single" w:sz="4" w:space="0" w:color="000000"/>
              <w:right w:val="single" w:sz="4" w:space="0" w:color="auto"/>
            </w:tcBorders>
            <w:shd w:val="clear" w:color="auto" w:fill="auto"/>
            <w:vAlign w:val="center"/>
          </w:tcPr>
          <w:p w14:paraId="7A2C8451" w14:textId="77777777" w:rsidR="00144686" w:rsidRPr="007D292F" w:rsidRDefault="00144686" w:rsidP="00BC5919">
            <w:pPr>
              <w:ind w:left="-20" w:hanging="8"/>
              <w:jc w:val="both"/>
              <w:rPr>
                <w:sz w:val="28"/>
                <w:szCs w:val="28"/>
                <w:lang w:eastAsia="en-US"/>
              </w:rPr>
            </w:pPr>
            <w:r w:rsidRPr="007D292F">
              <w:rPr>
                <w:sz w:val="28"/>
                <w:szCs w:val="28"/>
                <w:lang w:eastAsia="en-US"/>
              </w:rPr>
              <w:t>Обеспечение несовершеннолетних получателей социальных услуг питанием согласно утвержденным нормам</w:t>
            </w:r>
          </w:p>
        </w:tc>
        <w:tc>
          <w:tcPr>
            <w:tcW w:w="1671" w:type="dxa"/>
            <w:tcBorders>
              <w:top w:val="single" w:sz="4" w:space="0" w:color="auto"/>
              <w:left w:val="single" w:sz="4" w:space="0" w:color="auto"/>
              <w:bottom w:val="single" w:sz="4" w:space="0" w:color="auto"/>
              <w:right w:val="single" w:sz="4" w:space="0" w:color="auto"/>
            </w:tcBorders>
            <w:vAlign w:val="center"/>
          </w:tcPr>
          <w:p w14:paraId="18DD18E8" w14:textId="77777777" w:rsidR="00144686" w:rsidRPr="007D292F" w:rsidRDefault="00144686" w:rsidP="00BC5919">
            <w:pPr>
              <w:ind w:left="-142" w:hanging="142"/>
              <w:jc w:val="center"/>
              <w:rPr>
                <w:color w:val="000000"/>
                <w:sz w:val="28"/>
                <w:szCs w:val="28"/>
                <w:lang w:eastAsia="en-US"/>
              </w:rPr>
            </w:pPr>
          </w:p>
        </w:tc>
      </w:tr>
      <w:tr w:rsidR="00144686" w:rsidRPr="007D292F" w14:paraId="5B2A563F"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2EA9FF6D"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3.1.2.1.</w:t>
            </w:r>
          </w:p>
        </w:tc>
        <w:tc>
          <w:tcPr>
            <w:tcW w:w="7294" w:type="dxa"/>
            <w:tcBorders>
              <w:top w:val="single" w:sz="4" w:space="0" w:color="auto"/>
              <w:left w:val="single" w:sz="4" w:space="0" w:color="auto"/>
              <w:bottom w:val="single" w:sz="4" w:space="0" w:color="auto"/>
              <w:right w:val="single" w:sz="4" w:space="0" w:color="auto"/>
            </w:tcBorders>
            <w:shd w:val="clear" w:color="000000" w:fill="FFFFFF"/>
            <w:vAlign w:val="center"/>
          </w:tcPr>
          <w:p w14:paraId="4AB8CD57" w14:textId="77777777" w:rsidR="00144686" w:rsidRPr="007D292F" w:rsidRDefault="00144686" w:rsidP="00BC5919">
            <w:pPr>
              <w:ind w:left="-20" w:hanging="8"/>
              <w:jc w:val="both"/>
              <w:rPr>
                <w:sz w:val="28"/>
                <w:szCs w:val="28"/>
                <w:lang w:eastAsia="en-US"/>
              </w:rPr>
            </w:pPr>
            <w:r w:rsidRPr="007D292F">
              <w:rPr>
                <w:sz w:val="28"/>
                <w:szCs w:val="28"/>
                <w:lang w:eastAsia="en-US"/>
              </w:rPr>
              <w:t>5 - разовое питание для детей в день в период нахождения в организации социального обслуживания</w:t>
            </w:r>
          </w:p>
        </w:tc>
        <w:tc>
          <w:tcPr>
            <w:tcW w:w="1671" w:type="dxa"/>
            <w:tcBorders>
              <w:top w:val="single" w:sz="4" w:space="0" w:color="auto"/>
              <w:left w:val="single" w:sz="4" w:space="0" w:color="auto"/>
              <w:bottom w:val="single" w:sz="4" w:space="0" w:color="auto"/>
              <w:right w:val="single" w:sz="4" w:space="0" w:color="auto"/>
            </w:tcBorders>
            <w:vAlign w:val="center"/>
          </w:tcPr>
          <w:p w14:paraId="2EAA6D28"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55,40</w:t>
            </w:r>
          </w:p>
        </w:tc>
      </w:tr>
      <w:tr w:rsidR="00144686" w:rsidRPr="007D292F" w14:paraId="0587A1B0"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023B8A01"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3.1.2.2.</w:t>
            </w:r>
          </w:p>
        </w:tc>
        <w:tc>
          <w:tcPr>
            <w:tcW w:w="7294" w:type="dxa"/>
            <w:tcBorders>
              <w:top w:val="nil"/>
              <w:left w:val="single" w:sz="4" w:space="0" w:color="auto"/>
              <w:bottom w:val="single" w:sz="4" w:space="0" w:color="auto"/>
              <w:right w:val="single" w:sz="4" w:space="0" w:color="auto"/>
            </w:tcBorders>
            <w:shd w:val="clear" w:color="000000" w:fill="FFFFFF"/>
            <w:vAlign w:val="center"/>
          </w:tcPr>
          <w:p w14:paraId="4129F70B" w14:textId="77777777" w:rsidR="00144686" w:rsidRPr="007D292F" w:rsidRDefault="00144686" w:rsidP="00BC5919">
            <w:pPr>
              <w:ind w:left="-20" w:hanging="8"/>
              <w:jc w:val="both"/>
              <w:rPr>
                <w:sz w:val="28"/>
                <w:szCs w:val="28"/>
                <w:lang w:eastAsia="en-US"/>
              </w:rPr>
            </w:pPr>
            <w:r w:rsidRPr="007D292F">
              <w:rPr>
                <w:sz w:val="28"/>
                <w:szCs w:val="28"/>
                <w:lang w:eastAsia="en-US"/>
              </w:rPr>
              <w:t>Не более 3 раз в день для детей, находящихся в отделениях дневного пребывания</w:t>
            </w:r>
          </w:p>
        </w:tc>
        <w:tc>
          <w:tcPr>
            <w:tcW w:w="1671" w:type="dxa"/>
            <w:tcBorders>
              <w:top w:val="single" w:sz="4" w:space="0" w:color="auto"/>
              <w:left w:val="single" w:sz="4" w:space="0" w:color="auto"/>
              <w:bottom w:val="single" w:sz="4" w:space="0" w:color="auto"/>
              <w:right w:val="single" w:sz="4" w:space="0" w:color="auto"/>
            </w:tcBorders>
            <w:vAlign w:val="center"/>
          </w:tcPr>
          <w:p w14:paraId="01F74110"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44,32</w:t>
            </w:r>
          </w:p>
        </w:tc>
      </w:tr>
      <w:tr w:rsidR="00144686" w:rsidRPr="007D292F" w14:paraId="2E97A7E3" w14:textId="77777777" w:rsidTr="00BC5919">
        <w:trPr>
          <w:gridAfter w:val="1"/>
          <w:wAfter w:w="6" w:type="dxa"/>
          <w:trHeight w:val="1686"/>
          <w:jc w:val="center"/>
        </w:trPr>
        <w:tc>
          <w:tcPr>
            <w:tcW w:w="1146" w:type="dxa"/>
            <w:tcBorders>
              <w:top w:val="single" w:sz="4" w:space="0" w:color="auto"/>
              <w:left w:val="single" w:sz="4" w:space="0" w:color="auto"/>
              <w:bottom w:val="single" w:sz="4" w:space="0" w:color="auto"/>
              <w:right w:val="single" w:sz="4" w:space="0" w:color="auto"/>
            </w:tcBorders>
            <w:vAlign w:val="center"/>
          </w:tcPr>
          <w:p w14:paraId="3F528A1F"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3.1.3.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5C89A609" w14:textId="77777777" w:rsidR="00144686" w:rsidRPr="007D292F" w:rsidRDefault="00144686" w:rsidP="00BC5919">
            <w:pPr>
              <w:ind w:left="-20"/>
              <w:jc w:val="both"/>
              <w:rPr>
                <w:sz w:val="28"/>
                <w:szCs w:val="28"/>
                <w:lang w:eastAsia="en-US"/>
              </w:rPr>
            </w:pPr>
            <w:r w:rsidRPr="007D292F">
              <w:rPr>
                <w:sz w:val="28"/>
                <w:szCs w:val="28"/>
                <w:lang w:eastAsia="en-US"/>
              </w:rPr>
              <w:t>Обеспечение несовершеннолетних получателей социальных услуг мягким инвентарем (одеждой, обувью, нательным бельем и постельными принадлежностями) согласно утвержденным нормативам</w:t>
            </w:r>
          </w:p>
        </w:tc>
        <w:tc>
          <w:tcPr>
            <w:tcW w:w="1671" w:type="dxa"/>
            <w:tcBorders>
              <w:top w:val="single" w:sz="4" w:space="0" w:color="auto"/>
              <w:left w:val="single" w:sz="4" w:space="0" w:color="auto"/>
              <w:bottom w:val="single" w:sz="4" w:space="0" w:color="auto"/>
              <w:right w:val="single" w:sz="4" w:space="0" w:color="auto"/>
            </w:tcBorders>
            <w:vAlign w:val="center"/>
          </w:tcPr>
          <w:p w14:paraId="27B38F92"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9,85</w:t>
            </w:r>
          </w:p>
        </w:tc>
      </w:tr>
      <w:tr w:rsidR="00144686" w:rsidRPr="007D292F" w14:paraId="10291849" w14:textId="77777777" w:rsidTr="00BC5919">
        <w:trPr>
          <w:trHeight w:val="359"/>
          <w:jc w:val="center"/>
        </w:trPr>
        <w:tc>
          <w:tcPr>
            <w:tcW w:w="10117" w:type="dxa"/>
            <w:gridSpan w:val="4"/>
            <w:tcBorders>
              <w:top w:val="single" w:sz="4" w:space="0" w:color="auto"/>
              <w:left w:val="single" w:sz="4" w:space="0" w:color="auto"/>
              <w:bottom w:val="single" w:sz="4" w:space="0" w:color="auto"/>
            </w:tcBorders>
            <w:vAlign w:val="center"/>
          </w:tcPr>
          <w:p w14:paraId="0B106CC2"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3.2. Социально - медицинские услуги</w:t>
            </w:r>
          </w:p>
        </w:tc>
      </w:tr>
      <w:tr w:rsidR="00144686" w:rsidRPr="007D292F" w14:paraId="2152C6DD"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139558C7"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3.2.1.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637B7CDE" w14:textId="77777777" w:rsidR="00144686" w:rsidRPr="007D292F" w:rsidRDefault="00144686" w:rsidP="00BC5919">
            <w:pPr>
              <w:ind w:left="-20"/>
              <w:jc w:val="both"/>
              <w:rPr>
                <w:sz w:val="28"/>
                <w:szCs w:val="28"/>
                <w:lang w:eastAsia="en-US"/>
              </w:rPr>
            </w:pPr>
            <w:r w:rsidRPr="007D292F">
              <w:rPr>
                <w:sz w:val="28"/>
                <w:szCs w:val="28"/>
                <w:lang w:eastAsia="en-US"/>
              </w:rPr>
              <w:t>Наблюдение за состоянием здоровья (измерение артериального давления и температуры тела, контроль                      за приемом лекарств)</w:t>
            </w:r>
          </w:p>
        </w:tc>
        <w:tc>
          <w:tcPr>
            <w:tcW w:w="1671" w:type="dxa"/>
            <w:tcBorders>
              <w:top w:val="single" w:sz="4" w:space="0" w:color="auto"/>
              <w:left w:val="single" w:sz="4" w:space="0" w:color="auto"/>
              <w:bottom w:val="single" w:sz="4" w:space="0" w:color="auto"/>
              <w:right w:val="single" w:sz="4" w:space="0" w:color="auto"/>
            </w:tcBorders>
            <w:vAlign w:val="center"/>
          </w:tcPr>
          <w:p w14:paraId="137241CB"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3,96</w:t>
            </w:r>
          </w:p>
        </w:tc>
      </w:tr>
      <w:tr w:rsidR="00144686" w:rsidRPr="007D292F" w14:paraId="47753E80"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7FA3D603"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3.2.2.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4B56271A" w14:textId="77777777" w:rsidR="00144686" w:rsidRPr="007D292F" w:rsidRDefault="00144686" w:rsidP="00BC5919">
            <w:pPr>
              <w:ind w:left="-20"/>
              <w:jc w:val="both"/>
              <w:rPr>
                <w:sz w:val="28"/>
                <w:szCs w:val="28"/>
                <w:lang w:eastAsia="en-US"/>
              </w:rPr>
            </w:pPr>
            <w:r w:rsidRPr="007D292F">
              <w:rPr>
                <w:sz w:val="28"/>
                <w:szCs w:val="28"/>
                <w:lang w:eastAsia="en-US"/>
              </w:rPr>
              <w:t>Проведение оздоровительных мероприятий</w:t>
            </w:r>
          </w:p>
        </w:tc>
        <w:tc>
          <w:tcPr>
            <w:tcW w:w="1671" w:type="dxa"/>
            <w:tcBorders>
              <w:top w:val="single" w:sz="4" w:space="0" w:color="auto"/>
              <w:left w:val="single" w:sz="4" w:space="0" w:color="auto"/>
              <w:bottom w:val="single" w:sz="4" w:space="0" w:color="auto"/>
              <w:right w:val="single" w:sz="4" w:space="0" w:color="auto"/>
            </w:tcBorders>
            <w:vAlign w:val="center"/>
          </w:tcPr>
          <w:p w14:paraId="4326ED95"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7,92</w:t>
            </w:r>
          </w:p>
        </w:tc>
      </w:tr>
      <w:tr w:rsidR="00144686" w:rsidRPr="007D292F" w14:paraId="54A1F678" w14:textId="77777777" w:rsidTr="00BC5919">
        <w:trPr>
          <w:gridAfter w:val="1"/>
          <w:wAfter w:w="6" w:type="dxa"/>
          <w:trHeight w:val="422"/>
          <w:jc w:val="center"/>
        </w:trPr>
        <w:tc>
          <w:tcPr>
            <w:tcW w:w="1146" w:type="dxa"/>
            <w:tcBorders>
              <w:top w:val="single" w:sz="4" w:space="0" w:color="auto"/>
              <w:left w:val="single" w:sz="4" w:space="0" w:color="auto"/>
              <w:bottom w:val="single" w:sz="4" w:space="0" w:color="auto"/>
              <w:right w:val="single" w:sz="4" w:space="0" w:color="auto"/>
            </w:tcBorders>
            <w:vAlign w:val="center"/>
          </w:tcPr>
          <w:p w14:paraId="77EB9860"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3.2.3.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4419FF3" w14:textId="77777777" w:rsidR="00144686" w:rsidRPr="007D292F" w:rsidRDefault="00144686" w:rsidP="00BC5919">
            <w:pPr>
              <w:ind w:left="-20"/>
              <w:jc w:val="both"/>
              <w:rPr>
                <w:sz w:val="28"/>
                <w:szCs w:val="28"/>
                <w:lang w:eastAsia="en-US"/>
              </w:rPr>
            </w:pPr>
            <w:r w:rsidRPr="007D292F">
              <w:rPr>
                <w:sz w:val="28"/>
                <w:szCs w:val="28"/>
                <w:lang w:eastAsia="en-US"/>
              </w:rPr>
              <w:t>Проведение комплекса физических упражнений</w:t>
            </w:r>
          </w:p>
        </w:tc>
        <w:tc>
          <w:tcPr>
            <w:tcW w:w="1671" w:type="dxa"/>
            <w:tcBorders>
              <w:top w:val="single" w:sz="4" w:space="0" w:color="auto"/>
              <w:left w:val="single" w:sz="4" w:space="0" w:color="auto"/>
              <w:bottom w:val="single" w:sz="4" w:space="0" w:color="auto"/>
              <w:right w:val="single" w:sz="4" w:space="0" w:color="auto"/>
            </w:tcBorders>
            <w:vAlign w:val="center"/>
          </w:tcPr>
          <w:p w14:paraId="04A1F789"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7,92</w:t>
            </w:r>
          </w:p>
        </w:tc>
      </w:tr>
      <w:tr w:rsidR="00144686" w:rsidRPr="007D292F" w14:paraId="45E4373D" w14:textId="77777777" w:rsidTr="00BC5919">
        <w:trPr>
          <w:gridAfter w:val="1"/>
          <w:wAfter w:w="6" w:type="dxa"/>
          <w:trHeight w:val="278"/>
          <w:jc w:val="center"/>
        </w:trPr>
        <w:tc>
          <w:tcPr>
            <w:tcW w:w="1146" w:type="dxa"/>
            <w:tcBorders>
              <w:top w:val="single" w:sz="4" w:space="0" w:color="auto"/>
              <w:left w:val="single" w:sz="4" w:space="0" w:color="auto"/>
              <w:bottom w:val="single" w:sz="4" w:space="0" w:color="auto"/>
              <w:right w:val="single" w:sz="4" w:space="0" w:color="auto"/>
            </w:tcBorders>
            <w:vAlign w:val="center"/>
          </w:tcPr>
          <w:p w14:paraId="6479402B"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3.2.4.</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1A9FA503" w14:textId="77777777" w:rsidR="00144686" w:rsidRPr="007D292F" w:rsidRDefault="00144686" w:rsidP="00BC5919">
            <w:pPr>
              <w:ind w:left="-20"/>
              <w:jc w:val="both"/>
              <w:rPr>
                <w:sz w:val="28"/>
                <w:szCs w:val="28"/>
                <w:lang w:eastAsia="en-US"/>
              </w:rPr>
            </w:pPr>
            <w:r w:rsidRPr="007D292F">
              <w:rPr>
                <w:sz w:val="28"/>
                <w:szCs w:val="28"/>
                <w:lang w:eastAsia="en-US"/>
              </w:rPr>
              <w:t>Проведение первичного медицинского осмотра и первичной санитарной обработки несовершеннолетних и (или) женщин, подвергшихся насилию</w:t>
            </w:r>
          </w:p>
        </w:tc>
        <w:tc>
          <w:tcPr>
            <w:tcW w:w="1671" w:type="dxa"/>
            <w:tcBorders>
              <w:top w:val="single" w:sz="4" w:space="0" w:color="auto"/>
              <w:left w:val="single" w:sz="4" w:space="0" w:color="auto"/>
              <w:bottom w:val="single" w:sz="4" w:space="0" w:color="auto"/>
              <w:right w:val="single" w:sz="4" w:space="0" w:color="auto"/>
            </w:tcBorders>
            <w:vAlign w:val="center"/>
          </w:tcPr>
          <w:p w14:paraId="798A3370"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15,85</w:t>
            </w:r>
          </w:p>
        </w:tc>
      </w:tr>
      <w:tr w:rsidR="00144686" w:rsidRPr="007D292F" w14:paraId="5C421BD8"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F27FA32"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3.2.5.</w:t>
            </w:r>
          </w:p>
        </w:tc>
        <w:tc>
          <w:tcPr>
            <w:tcW w:w="7294" w:type="dxa"/>
            <w:tcBorders>
              <w:top w:val="single" w:sz="4" w:space="0" w:color="auto"/>
              <w:left w:val="single" w:sz="4" w:space="0" w:color="auto"/>
              <w:bottom w:val="single" w:sz="4" w:space="0" w:color="auto"/>
              <w:right w:val="single" w:sz="4" w:space="0" w:color="auto"/>
            </w:tcBorders>
            <w:vAlign w:val="center"/>
          </w:tcPr>
          <w:p w14:paraId="1BB6449B" w14:textId="77777777" w:rsidR="00144686" w:rsidRPr="007D292F" w:rsidRDefault="00144686" w:rsidP="00BC5919">
            <w:pPr>
              <w:ind w:left="-20"/>
              <w:jc w:val="both"/>
              <w:rPr>
                <w:sz w:val="28"/>
                <w:szCs w:val="28"/>
                <w:lang w:eastAsia="en-US"/>
              </w:rPr>
            </w:pPr>
            <w:r w:rsidRPr="007D292F">
              <w:rPr>
                <w:sz w:val="28"/>
                <w:szCs w:val="28"/>
                <w:lang w:eastAsia="en-US"/>
              </w:rPr>
              <w:t>Оказание первой доврачебной помощи</w:t>
            </w:r>
          </w:p>
        </w:tc>
        <w:tc>
          <w:tcPr>
            <w:tcW w:w="1671" w:type="dxa"/>
            <w:tcBorders>
              <w:top w:val="single" w:sz="4" w:space="0" w:color="auto"/>
              <w:left w:val="single" w:sz="4" w:space="0" w:color="auto"/>
              <w:bottom w:val="single" w:sz="4" w:space="0" w:color="auto"/>
              <w:right w:val="single" w:sz="4" w:space="0" w:color="auto"/>
            </w:tcBorders>
            <w:vAlign w:val="center"/>
          </w:tcPr>
          <w:p w14:paraId="3A72AC20"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3,96</w:t>
            </w:r>
          </w:p>
        </w:tc>
      </w:tr>
      <w:tr w:rsidR="00144686" w:rsidRPr="007D292F" w14:paraId="149DA883" w14:textId="77777777" w:rsidTr="00BC5919">
        <w:trPr>
          <w:trHeight w:val="485"/>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6F330D99"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3.3. Социально - психологические услуги</w:t>
            </w:r>
          </w:p>
        </w:tc>
      </w:tr>
      <w:tr w:rsidR="00144686" w:rsidRPr="007D292F" w14:paraId="17D6116F" w14:textId="77777777" w:rsidTr="00BC5919">
        <w:trPr>
          <w:gridAfter w:val="1"/>
          <w:wAfter w:w="6" w:type="dxa"/>
          <w:trHeight w:val="1461"/>
          <w:jc w:val="center"/>
        </w:trPr>
        <w:tc>
          <w:tcPr>
            <w:tcW w:w="1146" w:type="dxa"/>
            <w:tcBorders>
              <w:top w:val="single" w:sz="4" w:space="0" w:color="auto"/>
              <w:left w:val="single" w:sz="4" w:space="0" w:color="auto"/>
              <w:bottom w:val="single" w:sz="4" w:space="0" w:color="auto"/>
              <w:right w:val="single" w:sz="4" w:space="0" w:color="auto"/>
            </w:tcBorders>
            <w:vAlign w:val="center"/>
          </w:tcPr>
          <w:p w14:paraId="7F565BDD"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3.3.1.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F0F28EB" w14:textId="77777777" w:rsidR="00144686" w:rsidRPr="007D292F" w:rsidRDefault="00144686" w:rsidP="00BC5919">
            <w:pPr>
              <w:ind w:left="-20"/>
              <w:jc w:val="both"/>
              <w:rPr>
                <w:sz w:val="28"/>
                <w:szCs w:val="28"/>
                <w:lang w:eastAsia="en-US"/>
              </w:rPr>
            </w:pPr>
            <w:r w:rsidRPr="007D292F">
              <w:rPr>
                <w:sz w:val="28"/>
                <w:szCs w:val="28"/>
                <w:lang w:eastAsia="en-US"/>
              </w:rPr>
              <w:t>Психологические тренинги, направленные на повышение эмоционального тонуса, психомоторной активности и эффективного бесконфликтного социального поведения</w:t>
            </w:r>
          </w:p>
        </w:tc>
        <w:tc>
          <w:tcPr>
            <w:tcW w:w="1671" w:type="dxa"/>
            <w:tcBorders>
              <w:top w:val="single" w:sz="4" w:space="0" w:color="auto"/>
              <w:left w:val="single" w:sz="4" w:space="0" w:color="auto"/>
              <w:bottom w:val="single" w:sz="4" w:space="0" w:color="auto"/>
              <w:right w:val="single" w:sz="4" w:space="0" w:color="auto"/>
            </w:tcBorders>
            <w:vAlign w:val="center"/>
          </w:tcPr>
          <w:p w14:paraId="73A18E1E"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53,16</w:t>
            </w:r>
          </w:p>
        </w:tc>
      </w:tr>
      <w:tr w:rsidR="00144686" w:rsidRPr="007D292F" w14:paraId="1AA86640" w14:textId="77777777" w:rsidTr="00BC5919">
        <w:trPr>
          <w:gridAfter w:val="1"/>
          <w:wAfter w:w="6" w:type="dxa"/>
          <w:trHeight w:val="278"/>
          <w:jc w:val="center"/>
        </w:trPr>
        <w:tc>
          <w:tcPr>
            <w:tcW w:w="1146" w:type="dxa"/>
            <w:tcBorders>
              <w:top w:val="single" w:sz="4" w:space="0" w:color="auto"/>
              <w:left w:val="single" w:sz="4" w:space="0" w:color="auto"/>
              <w:bottom w:val="single" w:sz="4" w:space="0" w:color="auto"/>
              <w:right w:val="single" w:sz="4" w:space="0" w:color="auto"/>
            </w:tcBorders>
            <w:vAlign w:val="center"/>
          </w:tcPr>
          <w:p w14:paraId="0A677E9C"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3.3.2.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3F70CB63" w14:textId="77777777" w:rsidR="00144686" w:rsidRPr="007D292F" w:rsidRDefault="00144686" w:rsidP="00BC5919">
            <w:pPr>
              <w:ind w:left="-20"/>
              <w:jc w:val="both"/>
              <w:rPr>
                <w:sz w:val="28"/>
                <w:szCs w:val="28"/>
                <w:lang w:eastAsia="en-US"/>
              </w:rPr>
            </w:pPr>
            <w:r w:rsidRPr="007D292F">
              <w:rPr>
                <w:sz w:val="28"/>
                <w:szCs w:val="28"/>
                <w:lang w:eastAsia="en-US"/>
              </w:rPr>
              <w:t>Социально-психологическое консультирование, в том числе по вопросам внутрисемейных отношений</w:t>
            </w:r>
          </w:p>
        </w:tc>
        <w:tc>
          <w:tcPr>
            <w:tcW w:w="1671" w:type="dxa"/>
            <w:tcBorders>
              <w:top w:val="single" w:sz="4" w:space="0" w:color="auto"/>
              <w:left w:val="single" w:sz="4" w:space="0" w:color="auto"/>
              <w:bottom w:val="single" w:sz="4" w:space="0" w:color="auto"/>
              <w:right w:val="single" w:sz="4" w:space="0" w:color="auto"/>
            </w:tcBorders>
            <w:vAlign w:val="center"/>
          </w:tcPr>
          <w:p w14:paraId="65376EF4"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53,16</w:t>
            </w:r>
          </w:p>
        </w:tc>
      </w:tr>
      <w:tr w:rsidR="00144686" w:rsidRPr="007D292F" w14:paraId="75DD5787"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9677666"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lastRenderedPageBreak/>
              <w:t>3.3.3.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135F608" w14:textId="77777777" w:rsidR="00144686" w:rsidRPr="007D292F" w:rsidRDefault="00144686" w:rsidP="00BC5919">
            <w:pPr>
              <w:ind w:left="-20"/>
              <w:jc w:val="both"/>
              <w:rPr>
                <w:sz w:val="28"/>
                <w:szCs w:val="28"/>
                <w:lang w:eastAsia="en-US"/>
              </w:rPr>
            </w:pPr>
            <w:r w:rsidRPr="007D292F">
              <w:rPr>
                <w:sz w:val="28"/>
                <w:szCs w:val="28"/>
                <w:lang w:eastAsia="en-US"/>
              </w:rPr>
              <w:t>Социально-психологический патронаж</w:t>
            </w:r>
          </w:p>
        </w:tc>
        <w:tc>
          <w:tcPr>
            <w:tcW w:w="1671" w:type="dxa"/>
            <w:tcBorders>
              <w:top w:val="single" w:sz="4" w:space="0" w:color="auto"/>
              <w:left w:val="single" w:sz="4" w:space="0" w:color="auto"/>
              <w:bottom w:val="single" w:sz="4" w:space="0" w:color="auto"/>
              <w:right w:val="single" w:sz="4" w:space="0" w:color="auto"/>
            </w:tcBorders>
            <w:vAlign w:val="center"/>
          </w:tcPr>
          <w:p w14:paraId="2E2C559E"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53,16</w:t>
            </w:r>
          </w:p>
        </w:tc>
      </w:tr>
      <w:tr w:rsidR="00144686" w:rsidRPr="007D292F" w14:paraId="7551C21A"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4773BAAC"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3.3.4.</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3DCD303A" w14:textId="77777777" w:rsidR="00144686" w:rsidRPr="007D292F" w:rsidRDefault="00144686" w:rsidP="00BC5919">
            <w:pPr>
              <w:ind w:left="-20"/>
              <w:jc w:val="both"/>
              <w:rPr>
                <w:sz w:val="28"/>
                <w:szCs w:val="28"/>
                <w:lang w:eastAsia="en-US"/>
              </w:rPr>
            </w:pPr>
            <w:r w:rsidRPr="007D292F">
              <w:rPr>
                <w:sz w:val="28"/>
                <w:szCs w:val="28"/>
                <w:lang w:eastAsia="en-US"/>
              </w:rPr>
              <w:t>Психологическая коррекция</w:t>
            </w:r>
          </w:p>
        </w:tc>
        <w:tc>
          <w:tcPr>
            <w:tcW w:w="1671" w:type="dxa"/>
            <w:tcBorders>
              <w:top w:val="single" w:sz="4" w:space="0" w:color="auto"/>
              <w:left w:val="single" w:sz="4" w:space="0" w:color="auto"/>
              <w:bottom w:val="single" w:sz="4" w:space="0" w:color="auto"/>
              <w:right w:val="single" w:sz="4" w:space="0" w:color="auto"/>
            </w:tcBorders>
            <w:vAlign w:val="center"/>
          </w:tcPr>
          <w:p w14:paraId="03BFEF73"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53,16</w:t>
            </w:r>
          </w:p>
        </w:tc>
      </w:tr>
      <w:tr w:rsidR="00144686" w:rsidRPr="007D292F" w14:paraId="409A5E07"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C90498B"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3.3.5.</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6623B21" w14:textId="77777777" w:rsidR="00144686" w:rsidRPr="007D292F" w:rsidRDefault="00144686" w:rsidP="00BC5919">
            <w:pPr>
              <w:ind w:left="-20"/>
              <w:jc w:val="both"/>
              <w:rPr>
                <w:sz w:val="28"/>
                <w:szCs w:val="28"/>
                <w:lang w:eastAsia="en-US"/>
              </w:rPr>
            </w:pPr>
            <w:r w:rsidRPr="007D292F">
              <w:rPr>
                <w:sz w:val="28"/>
                <w:szCs w:val="28"/>
                <w:lang w:eastAsia="en-US"/>
              </w:rPr>
              <w:t>Оказание психологической помощи, в том числе анонимно с использованием телефона доверия</w:t>
            </w:r>
          </w:p>
        </w:tc>
        <w:tc>
          <w:tcPr>
            <w:tcW w:w="1671" w:type="dxa"/>
            <w:tcBorders>
              <w:top w:val="single" w:sz="4" w:space="0" w:color="auto"/>
              <w:left w:val="single" w:sz="4" w:space="0" w:color="auto"/>
              <w:bottom w:val="single" w:sz="4" w:space="0" w:color="auto"/>
              <w:right w:val="single" w:sz="4" w:space="0" w:color="auto"/>
            </w:tcBorders>
            <w:vAlign w:val="center"/>
          </w:tcPr>
          <w:p w14:paraId="21832E77"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53,16</w:t>
            </w:r>
          </w:p>
        </w:tc>
      </w:tr>
      <w:tr w:rsidR="00144686" w:rsidRPr="007D292F" w14:paraId="693EDB93"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7D16015D"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3.3.6.</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503F5049" w14:textId="77777777" w:rsidR="00144686" w:rsidRPr="007D292F" w:rsidRDefault="00144686" w:rsidP="00BC5919">
            <w:pPr>
              <w:ind w:left="-20"/>
              <w:jc w:val="both"/>
              <w:rPr>
                <w:sz w:val="28"/>
                <w:szCs w:val="28"/>
                <w:lang w:eastAsia="en-US"/>
              </w:rPr>
            </w:pPr>
            <w:r w:rsidRPr="007D292F">
              <w:rPr>
                <w:sz w:val="28"/>
                <w:szCs w:val="28"/>
                <w:lang w:eastAsia="en-US"/>
              </w:rPr>
              <w:t>Психологическая диагностика и обследование личности</w:t>
            </w:r>
          </w:p>
        </w:tc>
        <w:tc>
          <w:tcPr>
            <w:tcW w:w="1671" w:type="dxa"/>
            <w:tcBorders>
              <w:top w:val="single" w:sz="4" w:space="0" w:color="auto"/>
              <w:left w:val="single" w:sz="4" w:space="0" w:color="auto"/>
              <w:bottom w:val="single" w:sz="4" w:space="0" w:color="auto"/>
              <w:right w:val="single" w:sz="4" w:space="0" w:color="auto"/>
            </w:tcBorders>
            <w:vAlign w:val="center"/>
          </w:tcPr>
          <w:p w14:paraId="27F7D1F8"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159,47</w:t>
            </w:r>
          </w:p>
        </w:tc>
      </w:tr>
      <w:tr w:rsidR="00144686" w:rsidRPr="007D292F" w14:paraId="190D48B1" w14:textId="77777777" w:rsidTr="00BC5919">
        <w:trPr>
          <w:trHeight w:val="351"/>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2B7A975B"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3.4. Социально - педагогические услуги</w:t>
            </w:r>
          </w:p>
        </w:tc>
      </w:tr>
      <w:tr w:rsidR="00144686" w:rsidRPr="007D292F" w14:paraId="30CBD3A4"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2DAA5E7B"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3.4.1.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7BF766A7" w14:textId="77777777" w:rsidR="00144686" w:rsidRPr="007D292F" w:rsidRDefault="00144686" w:rsidP="00BC5919">
            <w:pPr>
              <w:ind w:left="-20"/>
              <w:jc w:val="both"/>
              <w:rPr>
                <w:sz w:val="28"/>
                <w:szCs w:val="28"/>
                <w:lang w:eastAsia="en-US"/>
              </w:rPr>
            </w:pPr>
            <w:r w:rsidRPr="007D292F">
              <w:rPr>
                <w:sz w:val="28"/>
                <w:szCs w:val="28"/>
                <w:lang w:eastAsia="en-US"/>
              </w:rPr>
              <w:t>Социально-педагогический патронаж</w:t>
            </w:r>
          </w:p>
        </w:tc>
        <w:tc>
          <w:tcPr>
            <w:tcW w:w="1671" w:type="dxa"/>
            <w:tcBorders>
              <w:top w:val="single" w:sz="4" w:space="0" w:color="auto"/>
              <w:left w:val="single" w:sz="4" w:space="0" w:color="auto"/>
              <w:bottom w:val="single" w:sz="4" w:space="0" w:color="auto"/>
              <w:right w:val="single" w:sz="4" w:space="0" w:color="auto"/>
            </w:tcBorders>
            <w:vAlign w:val="center"/>
          </w:tcPr>
          <w:p w14:paraId="5D2A09EE"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35,89</w:t>
            </w:r>
          </w:p>
        </w:tc>
      </w:tr>
      <w:tr w:rsidR="00144686" w:rsidRPr="007D292F" w14:paraId="0F85BA7C"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16830ECD"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3.4.2.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3CDB883E" w14:textId="77777777" w:rsidR="00144686" w:rsidRPr="007D292F" w:rsidRDefault="00144686" w:rsidP="00BC5919">
            <w:pPr>
              <w:ind w:left="-20"/>
              <w:jc w:val="both"/>
              <w:rPr>
                <w:sz w:val="28"/>
                <w:szCs w:val="28"/>
                <w:lang w:eastAsia="en-US"/>
              </w:rPr>
            </w:pPr>
            <w:r w:rsidRPr="007D292F">
              <w:rPr>
                <w:sz w:val="28"/>
                <w:szCs w:val="28"/>
                <w:lang w:eastAsia="en-US"/>
              </w:rPr>
              <w:t>Социально-педагогическая коррекция, включая диагностику и консультирование</w:t>
            </w:r>
          </w:p>
        </w:tc>
        <w:tc>
          <w:tcPr>
            <w:tcW w:w="1671" w:type="dxa"/>
            <w:tcBorders>
              <w:top w:val="single" w:sz="4" w:space="0" w:color="auto"/>
              <w:left w:val="single" w:sz="4" w:space="0" w:color="auto"/>
              <w:bottom w:val="single" w:sz="4" w:space="0" w:color="auto"/>
              <w:right w:val="single" w:sz="4" w:space="0" w:color="auto"/>
            </w:tcBorders>
            <w:vAlign w:val="center"/>
          </w:tcPr>
          <w:p w14:paraId="4D068E16"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143,56</w:t>
            </w:r>
          </w:p>
        </w:tc>
      </w:tr>
      <w:tr w:rsidR="00144686" w:rsidRPr="007D292F" w14:paraId="00E635F4"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184FEE62"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3.4.3.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4D78D614" w14:textId="77777777" w:rsidR="00144686" w:rsidRPr="007D292F" w:rsidRDefault="00144686" w:rsidP="00BC5919">
            <w:pPr>
              <w:ind w:left="-20"/>
              <w:jc w:val="both"/>
              <w:rPr>
                <w:sz w:val="28"/>
                <w:szCs w:val="28"/>
                <w:lang w:eastAsia="en-US"/>
              </w:rPr>
            </w:pPr>
            <w:r w:rsidRPr="007D292F">
              <w:rPr>
                <w:sz w:val="28"/>
                <w:szCs w:val="28"/>
                <w:lang w:eastAsia="en-US"/>
              </w:rPr>
              <w:t>Организация помощи родителям или законным представителям детей-инвалидов, воспитываемых в семье, в обучении таких детей навыкам самообслуживания, общения</w:t>
            </w:r>
          </w:p>
        </w:tc>
        <w:tc>
          <w:tcPr>
            <w:tcW w:w="1671" w:type="dxa"/>
            <w:tcBorders>
              <w:top w:val="single" w:sz="4" w:space="0" w:color="auto"/>
              <w:left w:val="single" w:sz="4" w:space="0" w:color="auto"/>
              <w:bottom w:val="single" w:sz="4" w:space="0" w:color="auto"/>
              <w:right w:val="single" w:sz="4" w:space="0" w:color="auto"/>
            </w:tcBorders>
            <w:vAlign w:val="center"/>
          </w:tcPr>
          <w:p w14:paraId="2FB9AB1D"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71,78</w:t>
            </w:r>
          </w:p>
        </w:tc>
      </w:tr>
      <w:tr w:rsidR="00144686" w:rsidRPr="007D292F" w14:paraId="6ADFB12B"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1AB090E2"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3.4.4.</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2B2ED45" w14:textId="77777777" w:rsidR="00144686" w:rsidRPr="007D292F" w:rsidRDefault="00144686" w:rsidP="00BC5919">
            <w:pPr>
              <w:ind w:left="-20"/>
              <w:jc w:val="both"/>
              <w:rPr>
                <w:sz w:val="28"/>
                <w:szCs w:val="28"/>
                <w:lang w:eastAsia="en-US"/>
              </w:rPr>
            </w:pPr>
            <w:r w:rsidRPr="007D292F">
              <w:rPr>
                <w:sz w:val="28"/>
                <w:szCs w:val="28"/>
                <w:lang w:eastAsia="en-US"/>
              </w:rPr>
              <w:t>Организация досуга (праздники, экскурсии и другие культурные мероприятия для несовершеннолетних</w:t>
            </w:r>
          </w:p>
        </w:tc>
        <w:tc>
          <w:tcPr>
            <w:tcW w:w="1671" w:type="dxa"/>
            <w:tcBorders>
              <w:top w:val="single" w:sz="4" w:space="0" w:color="auto"/>
              <w:left w:val="single" w:sz="4" w:space="0" w:color="auto"/>
              <w:bottom w:val="single" w:sz="4" w:space="0" w:color="auto"/>
              <w:right w:val="single" w:sz="4" w:space="0" w:color="auto"/>
            </w:tcBorders>
            <w:vAlign w:val="center"/>
          </w:tcPr>
          <w:p w14:paraId="254533C4"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71,78</w:t>
            </w:r>
          </w:p>
        </w:tc>
      </w:tr>
      <w:tr w:rsidR="00144686" w:rsidRPr="007D292F" w14:paraId="7158D19F" w14:textId="77777777" w:rsidTr="00BC5919">
        <w:trPr>
          <w:trHeight w:val="393"/>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229CB858"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3.5. Социально - трудовые услуги</w:t>
            </w:r>
          </w:p>
        </w:tc>
      </w:tr>
      <w:tr w:rsidR="00144686" w:rsidRPr="007D292F" w14:paraId="3AF8EDB8"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776EAFCD"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3.5.1.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6C5B532A" w14:textId="77777777" w:rsidR="00144686" w:rsidRPr="007D292F" w:rsidRDefault="00144686" w:rsidP="00BC5919">
            <w:pPr>
              <w:ind w:left="-20"/>
              <w:jc w:val="both"/>
              <w:rPr>
                <w:sz w:val="28"/>
                <w:szCs w:val="28"/>
                <w:lang w:eastAsia="en-US"/>
              </w:rPr>
            </w:pPr>
            <w:r w:rsidRPr="007D292F">
              <w:rPr>
                <w:sz w:val="28"/>
                <w:szCs w:val="28"/>
                <w:lang w:eastAsia="en-US"/>
              </w:rPr>
              <w:t>Проведение мероприятий по социально-трудовой реабилитации</w:t>
            </w:r>
          </w:p>
        </w:tc>
        <w:tc>
          <w:tcPr>
            <w:tcW w:w="1671" w:type="dxa"/>
            <w:tcBorders>
              <w:top w:val="single" w:sz="4" w:space="0" w:color="auto"/>
              <w:left w:val="single" w:sz="4" w:space="0" w:color="auto"/>
              <w:bottom w:val="single" w:sz="4" w:space="0" w:color="auto"/>
              <w:right w:val="single" w:sz="4" w:space="0" w:color="auto"/>
            </w:tcBorders>
            <w:vAlign w:val="center"/>
          </w:tcPr>
          <w:p w14:paraId="069270AA"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89,01</w:t>
            </w:r>
          </w:p>
        </w:tc>
      </w:tr>
      <w:tr w:rsidR="00144686" w:rsidRPr="007D292F" w14:paraId="7E4005BA"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7AC47C04"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3.5.2.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5ED68CED" w14:textId="77777777" w:rsidR="00144686" w:rsidRPr="007D292F" w:rsidRDefault="00144686" w:rsidP="00BC5919">
            <w:pPr>
              <w:ind w:left="-20"/>
              <w:jc w:val="both"/>
              <w:rPr>
                <w:sz w:val="28"/>
                <w:szCs w:val="28"/>
                <w:lang w:eastAsia="en-US"/>
              </w:rPr>
            </w:pPr>
            <w:r w:rsidRPr="007D292F">
              <w:rPr>
                <w:sz w:val="28"/>
                <w:szCs w:val="28"/>
                <w:lang w:eastAsia="en-US"/>
              </w:rPr>
              <w:t>Организация проведения мероприятий по использованию трудовых возможностей и обучению доступным профессиональным навыкам</w:t>
            </w:r>
          </w:p>
        </w:tc>
        <w:tc>
          <w:tcPr>
            <w:tcW w:w="1671" w:type="dxa"/>
            <w:tcBorders>
              <w:top w:val="single" w:sz="4" w:space="0" w:color="auto"/>
              <w:left w:val="single" w:sz="4" w:space="0" w:color="auto"/>
              <w:bottom w:val="single" w:sz="4" w:space="0" w:color="auto"/>
              <w:right w:val="single" w:sz="4" w:space="0" w:color="auto"/>
            </w:tcBorders>
            <w:vAlign w:val="center"/>
          </w:tcPr>
          <w:p w14:paraId="67E95A74"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89,01</w:t>
            </w:r>
          </w:p>
        </w:tc>
      </w:tr>
      <w:tr w:rsidR="00144686" w:rsidRPr="007D292F" w14:paraId="2B2ED55D" w14:textId="77777777" w:rsidTr="00BC5919">
        <w:trPr>
          <w:trHeight w:val="561"/>
          <w:jc w:val="center"/>
        </w:trPr>
        <w:tc>
          <w:tcPr>
            <w:tcW w:w="10117" w:type="dxa"/>
            <w:gridSpan w:val="4"/>
            <w:tcBorders>
              <w:top w:val="single" w:sz="4" w:space="0" w:color="auto"/>
              <w:left w:val="single" w:sz="4" w:space="0" w:color="auto"/>
              <w:bottom w:val="single" w:sz="4" w:space="0" w:color="auto"/>
            </w:tcBorders>
            <w:vAlign w:val="center"/>
          </w:tcPr>
          <w:p w14:paraId="7928BEDB"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3.6. Социально - правовые услуги</w:t>
            </w:r>
          </w:p>
        </w:tc>
      </w:tr>
      <w:tr w:rsidR="00144686" w:rsidRPr="007D292F" w14:paraId="0B734E4C" w14:textId="77777777" w:rsidTr="00BC5919">
        <w:trPr>
          <w:gridAfter w:val="1"/>
          <w:wAfter w:w="6" w:type="dxa"/>
          <w:trHeight w:val="988"/>
          <w:jc w:val="center"/>
        </w:trPr>
        <w:tc>
          <w:tcPr>
            <w:tcW w:w="1146" w:type="dxa"/>
            <w:tcBorders>
              <w:top w:val="single" w:sz="4" w:space="0" w:color="auto"/>
              <w:left w:val="single" w:sz="4" w:space="0" w:color="auto"/>
              <w:bottom w:val="single" w:sz="4" w:space="0" w:color="auto"/>
              <w:right w:val="single" w:sz="4" w:space="0" w:color="auto"/>
            </w:tcBorders>
            <w:vAlign w:val="center"/>
          </w:tcPr>
          <w:p w14:paraId="3EBC29BA"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3.6.1.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53998F59" w14:textId="77777777" w:rsidR="00144686" w:rsidRPr="007D292F" w:rsidRDefault="00144686" w:rsidP="00BC5919">
            <w:pPr>
              <w:ind w:left="-20"/>
              <w:jc w:val="both"/>
              <w:rPr>
                <w:sz w:val="28"/>
                <w:szCs w:val="28"/>
                <w:lang w:eastAsia="en-US"/>
              </w:rPr>
            </w:pPr>
            <w:r w:rsidRPr="007D292F">
              <w:rPr>
                <w:sz w:val="28"/>
                <w:szCs w:val="28"/>
                <w:lang w:eastAsia="en-US"/>
              </w:rPr>
              <w:t>Оказание несовершеннолетним помощи в оформлении и восстановлении утраченных ими документов</w:t>
            </w:r>
          </w:p>
        </w:tc>
        <w:tc>
          <w:tcPr>
            <w:tcW w:w="1671" w:type="dxa"/>
            <w:tcBorders>
              <w:top w:val="single" w:sz="4" w:space="0" w:color="auto"/>
              <w:left w:val="single" w:sz="4" w:space="0" w:color="auto"/>
              <w:bottom w:val="single" w:sz="4" w:space="0" w:color="auto"/>
              <w:right w:val="single" w:sz="4" w:space="0" w:color="auto"/>
            </w:tcBorders>
            <w:vAlign w:val="center"/>
          </w:tcPr>
          <w:p w14:paraId="451D2DD0"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109,42</w:t>
            </w:r>
          </w:p>
        </w:tc>
      </w:tr>
      <w:tr w:rsidR="00144686" w:rsidRPr="007D292F" w14:paraId="7BCAF173"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618F62E5"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3.6.2.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54D1C840" w14:textId="77777777" w:rsidR="00144686" w:rsidRPr="007D292F" w:rsidRDefault="00144686" w:rsidP="00BC5919">
            <w:pPr>
              <w:ind w:left="-20"/>
              <w:jc w:val="both"/>
              <w:rPr>
                <w:sz w:val="28"/>
                <w:szCs w:val="28"/>
                <w:lang w:eastAsia="en-US"/>
              </w:rPr>
            </w:pPr>
            <w:r w:rsidRPr="007D292F">
              <w:rPr>
                <w:sz w:val="28"/>
                <w:szCs w:val="28"/>
                <w:lang w:eastAsia="en-US"/>
              </w:rPr>
              <w:t>Консультирование по вопросам предоставления мер социальной поддержки</w:t>
            </w:r>
          </w:p>
        </w:tc>
        <w:tc>
          <w:tcPr>
            <w:tcW w:w="1671" w:type="dxa"/>
            <w:tcBorders>
              <w:top w:val="single" w:sz="4" w:space="0" w:color="auto"/>
              <w:left w:val="single" w:sz="4" w:space="0" w:color="auto"/>
              <w:bottom w:val="single" w:sz="4" w:space="0" w:color="auto"/>
              <w:right w:val="single" w:sz="4" w:space="0" w:color="auto"/>
            </w:tcBorders>
            <w:vAlign w:val="center"/>
          </w:tcPr>
          <w:p w14:paraId="0EFC3005"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54,71</w:t>
            </w:r>
          </w:p>
        </w:tc>
      </w:tr>
      <w:tr w:rsidR="00144686" w:rsidRPr="007D292F" w14:paraId="5A39DF21" w14:textId="77777777" w:rsidTr="00BC5919">
        <w:trPr>
          <w:trHeight w:val="282"/>
          <w:jc w:val="center"/>
        </w:trPr>
        <w:tc>
          <w:tcPr>
            <w:tcW w:w="10117" w:type="dxa"/>
            <w:gridSpan w:val="4"/>
            <w:tcBorders>
              <w:top w:val="single" w:sz="4" w:space="0" w:color="auto"/>
              <w:left w:val="single" w:sz="4" w:space="0" w:color="auto"/>
              <w:bottom w:val="single" w:sz="4" w:space="0" w:color="auto"/>
              <w:right w:val="single" w:sz="4" w:space="0" w:color="auto"/>
            </w:tcBorders>
            <w:vAlign w:val="center"/>
          </w:tcPr>
          <w:p w14:paraId="339DCD7A" w14:textId="77777777" w:rsidR="00144686" w:rsidRPr="007D292F" w:rsidRDefault="00144686" w:rsidP="00BC5919">
            <w:pPr>
              <w:ind w:left="-142" w:hanging="142"/>
              <w:jc w:val="center"/>
              <w:rPr>
                <w:b/>
                <w:color w:val="000000"/>
                <w:sz w:val="28"/>
                <w:szCs w:val="28"/>
                <w:lang w:eastAsia="en-US"/>
              </w:rPr>
            </w:pPr>
          </w:p>
          <w:p w14:paraId="47E08F2C"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3.7. Услуги в целях повышения коммуникативного</w:t>
            </w:r>
          </w:p>
          <w:p w14:paraId="0CE15A43" w14:textId="77777777" w:rsidR="00144686" w:rsidRPr="007D292F" w:rsidRDefault="00144686" w:rsidP="00BC5919">
            <w:pPr>
              <w:ind w:left="-142" w:hanging="142"/>
              <w:jc w:val="center"/>
              <w:rPr>
                <w:b/>
                <w:color w:val="000000"/>
                <w:sz w:val="28"/>
                <w:szCs w:val="28"/>
                <w:lang w:eastAsia="en-US"/>
              </w:rPr>
            </w:pPr>
            <w:r w:rsidRPr="007D292F">
              <w:rPr>
                <w:b/>
                <w:color w:val="000000"/>
                <w:sz w:val="28"/>
                <w:szCs w:val="28"/>
                <w:lang w:eastAsia="en-US"/>
              </w:rPr>
              <w:t>потенциала получателей социальных услуг, имеющих ограничения жизнедеятельности, в том числе детей-инвалидов</w:t>
            </w:r>
          </w:p>
          <w:p w14:paraId="3C50768F" w14:textId="77777777" w:rsidR="00144686" w:rsidRPr="007D292F" w:rsidRDefault="00144686" w:rsidP="00BC5919">
            <w:pPr>
              <w:ind w:left="-142" w:hanging="142"/>
              <w:jc w:val="center"/>
              <w:rPr>
                <w:color w:val="000000"/>
                <w:sz w:val="28"/>
                <w:szCs w:val="28"/>
                <w:lang w:eastAsia="en-US"/>
              </w:rPr>
            </w:pPr>
          </w:p>
          <w:p w14:paraId="75E12AF5" w14:textId="77777777" w:rsidR="00144686" w:rsidRPr="007D292F" w:rsidRDefault="00144686" w:rsidP="00BC5919">
            <w:pPr>
              <w:ind w:left="-142" w:hanging="142"/>
              <w:jc w:val="center"/>
              <w:rPr>
                <w:color w:val="000000"/>
                <w:sz w:val="28"/>
                <w:szCs w:val="28"/>
                <w:lang w:eastAsia="en-US"/>
              </w:rPr>
            </w:pPr>
          </w:p>
        </w:tc>
      </w:tr>
      <w:tr w:rsidR="00144686" w:rsidRPr="007D292F" w14:paraId="62C607D9" w14:textId="77777777" w:rsidTr="00BC5919">
        <w:trPr>
          <w:gridAfter w:val="1"/>
          <w:wAfter w:w="6" w:type="dxa"/>
          <w:trHeight w:val="1270"/>
          <w:jc w:val="center"/>
        </w:trPr>
        <w:tc>
          <w:tcPr>
            <w:tcW w:w="1146" w:type="dxa"/>
            <w:tcBorders>
              <w:top w:val="single" w:sz="4" w:space="0" w:color="auto"/>
              <w:left w:val="single" w:sz="4" w:space="0" w:color="auto"/>
              <w:bottom w:val="single" w:sz="4" w:space="0" w:color="auto"/>
              <w:right w:val="single" w:sz="4" w:space="0" w:color="auto"/>
            </w:tcBorders>
            <w:vAlign w:val="center"/>
          </w:tcPr>
          <w:p w14:paraId="7931E501" w14:textId="77777777" w:rsidR="00144686" w:rsidRPr="007D292F" w:rsidRDefault="00144686" w:rsidP="00BC5919">
            <w:pPr>
              <w:ind w:left="-142" w:hanging="142"/>
              <w:jc w:val="center"/>
              <w:rPr>
                <w:color w:val="000000"/>
                <w:sz w:val="28"/>
                <w:szCs w:val="28"/>
                <w:lang w:eastAsia="en-US"/>
              </w:rPr>
            </w:pPr>
            <w:bookmarkStart w:id="33" w:name="_Hlk136004651"/>
            <w:r w:rsidRPr="007D292F">
              <w:rPr>
                <w:color w:val="000000"/>
                <w:sz w:val="28"/>
                <w:szCs w:val="28"/>
                <w:lang w:eastAsia="en-US"/>
              </w:rPr>
              <w:t>3.7.1.</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0A2B4669" w14:textId="77777777" w:rsidR="00144686" w:rsidRPr="007D292F" w:rsidRDefault="00144686" w:rsidP="00BC5919">
            <w:pPr>
              <w:ind w:left="-20"/>
              <w:jc w:val="both"/>
              <w:rPr>
                <w:sz w:val="28"/>
                <w:szCs w:val="28"/>
                <w:lang w:eastAsia="en-US"/>
              </w:rPr>
            </w:pPr>
            <w:r w:rsidRPr="007D292F">
              <w:rPr>
                <w:sz w:val="28"/>
                <w:szCs w:val="28"/>
                <w:lang w:eastAsia="en-US"/>
              </w:rPr>
              <w:t>Обучение детей-инвалидов пользованию средствами ухода и техническими средствами реабилитации</w:t>
            </w:r>
          </w:p>
        </w:tc>
        <w:tc>
          <w:tcPr>
            <w:tcW w:w="1671" w:type="dxa"/>
            <w:tcBorders>
              <w:top w:val="single" w:sz="4" w:space="0" w:color="auto"/>
              <w:left w:val="single" w:sz="4" w:space="0" w:color="auto"/>
              <w:bottom w:val="single" w:sz="4" w:space="0" w:color="auto"/>
              <w:right w:val="single" w:sz="4" w:space="0" w:color="auto"/>
            </w:tcBorders>
            <w:vAlign w:val="center"/>
          </w:tcPr>
          <w:p w14:paraId="3938E51D" w14:textId="77777777" w:rsidR="00144686" w:rsidRPr="007D292F" w:rsidRDefault="00144686" w:rsidP="00BC5919">
            <w:pPr>
              <w:ind w:left="-142" w:hanging="142"/>
              <w:jc w:val="center"/>
              <w:rPr>
                <w:color w:val="000000"/>
                <w:sz w:val="28"/>
                <w:szCs w:val="28"/>
                <w:lang w:eastAsia="en-US"/>
              </w:rPr>
            </w:pPr>
          </w:p>
          <w:p w14:paraId="56BA6180" w14:textId="77777777" w:rsidR="00144686" w:rsidRPr="007D292F" w:rsidRDefault="00144686" w:rsidP="00BC5919">
            <w:pPr>
              <w:ind w:left="-142" w:hanging="142"/>
              <w:jc w:val="center"/>
              <w:rPr>
                <w:color w:val="000000"/>
                <w:sz w:val="28"/>
                <w:szCs w:val="28"/>
                <w:lang w:eastAsia="en-US"/>
              </w:rPr>
            </w:pPr>
          </w:p>
          <w:p w14:paraId="473B4EC8"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56,89</w:t>
            </w:r>
          </w:p>
          <w:p w14:paraId="494A1BFB" w14:textId="77777777" w:rsidR="00144686" w:rsidRPr="007D292F" w:rsidRDefault="00144686" w:rsidP="00BC5919">
            <w:pPr>
              <w:ind w:left="-142" w:hanging="142"/>
              <w:jc w:val="center"/>
              <w:rPr>
                <w:color w:val="000000"/>
                <w:sz w:val="28"/>
                <w:szCs w:val="28"/>
                <w:lang w:eastAsia="en-US"/>
              </w:rPr>
            </w:pPr>
          </w:p>
          <w:p w14:paraId="3B205768" w14:textId="77777777" w:rsidR="00144686" w:rsidRPr="007D292F" w:rsidRDefault="00144686" w:rsidP="00BC5919">
            <w:pPr>
              <w:ind w:left="-142" w:hanging="142"/>
              <w:jc w:val="center"/>
              <w:rPr>
                <w:color w:val="000000"/>
                <w:sz w:val="28"/>
                <w:szCs w:val="28"/>
                <w:lang w:eastAsia="en-US"/>
              </w:rPr>
            </w:pPr>
          </w:p>
        </w:tc>
      </w:tr>
      <w:tr w:rsidR="00144686" w:rsidRPr="007D292F" w14:paraId="0869D2DB"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6227EC38"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3.7.2.</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309DF8C3" w14:textId="77777777" w:rsidR="00144686" w:rsidRPr="007D292F" w:rsidRDefault="00144686" w:rsidP="00BC5919">
            <w:pPr>
              <w:ind w:left="-20"/>
              <w:jc w:val="both"/>
              <w:rPr>
                <w:sz w:val="28"/>
                <w:szCs w:val="28"/>
                <w:lang w:eastAsia="en-US"/>
              </w:rPr>
            </w:pPr>
            <w:r w:rsidRPr="007D292F">
              <w:rPr>
                <w:sz w:val="28"/>
                <w:szCs w:val="28"/>
                <w:lang w:eastAsia="en-US"/>
              </w:rPr>
              <w:t>Содействие в проведении социально-реабилитационных мероприятий в сфере социального обслуживания</w:t>
            </w:r>
          </w:p>
        </w:tc>
        <w:tc>
          <w:tcPr>
            <w:tcW w:w="1671" w:type="dxa"/>
            <w:tcBorders>
              <w:top w:val="single" w:sz="4" w:space="0" w:color="auto"/>
              <w:left w:val="single" w:sz="4" w:space="0" w:color="auto"/>
              <w:bottom w:val="single" w:sz="4" w:space="0" w:color="auto"/>
              <w:right w:val="single" w:sz="4" w:space="0" w:color="auto"/>
            </w:tcBorders>
            <w:vAlign w:val="center"/>
          </w:tcPr>
          <w:p w14:paraId="375D1134"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75,86</w:t>
            </w:r>
          </w:p>
        </w:tc>
      </w:tr>
      <w:tr w:rsidR="00144686" w:rsidRPr="007D292F" w14:paraId="126763E7" w14:textId="77777777" w:rsidTr="00BC5919">
        <w:trPr>
          <w:gridAfter w:val="1"/>
          <w:wAfter w:w="6" w:type="dxa"/>
          <w:trHeight w:val="485"/>
          <w:jc w:val="center"/>
        </w:trPr>
        <w:tc>
          <w:tcPr>
            <w:tcW w:w="1146" w:type="dxa"/>
            <w:tcBorders>
              <w:top w:val="single" w:sz="4" w:space="0" w:color="auto"/>
              <w:left w:val="single" w:sz="4" w:space="0" w:color="auto"/>
              <w:bottom w:val="single" w:sz="4" w:space="0" w:color="auto"/>
              <w:right w:val="single" w:sz="4" w:space="0" w:color="auto"/>
            </w:tcBorders>
            <w:vAlign w:val="center"/>
          </w:tcPr>
          <w:p w14:paraId="5ECAE2AA"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3.7.3.</w:t>
            </w:r>
          </w:p>
        </w:tc>
        <w:tc>
          <w:tcPr>
            <w:tcW w:w="7294" w:type="dxa"/>
            <w:tcBorders>
              <w:top w:val="single" w:sz="4" w:space="0" w:color="auto"/>
              <w:left w:val="single" w:sz="4" w:space="0" w:color="auto"/>
              <w:bottom w:val="single" w:sz="4" w:space="0" w:color="auto"/>
              <w:right w:val="single" w:sz="4" w:space="0" w:color="auto"/>
            </w:tcBorders>
            <w:shd w:val="clear" w:color="auto" w:fill="auto"/>
            <w:vAlign w:val="center"/>
          </w:tcPr>
          <w:p w14:paraId="28667C0F" w14:textId="77777777" w:rsidR="00144686" w:rsidRPr="007D292F" w:rsidRDefault="00144686" w:rsidP="00BC5919">
            <w:pPr>
              <w:ind w:left="-20"/>
              <w:jc w:val="both"/>
              <w:rPr>
                <w:sz w:val="28"/>
                <w:szCs w:val="28"/>
                <w:lang w:eastAsia="en-US"/>
              </w:rPr>
            </w:pPr>
            <w:r w:rsidRPr="007D292F">
              <w:rPr>
                <w:sz w:val="28"/>
                <w:szCs w:val="28"/>
                <w:lang w:eastAsia="en-US"/>
              </w:rPr>
              <w:t>Обучение навыкам поведения в быту и общественных местах</w:t>
            </w:r>
          </w:p>
        </w:tc>
        <w:tc>
          <w:tcPr>
            <w:tcW w:w="1671" w:type="dxa"/>
            <w:tcBorders>
              <w:top w:val="single" w:sz="4" w:space="0" w:color="auto"/>
              <w:left w:val="single" w:sz="4" w:space="0" w:color="auto"/>
              <w:bottom w:val="single" w:sz="4" w:space="0" w:color="auto"/>
              <w:right w:val="single" w:sz="4" w:space="0" w:color="auto"/>
            </w:tcBorders>
            <w:vAlign w:val="center"/>
          </w:tcPr>
          <w:p w14:paraId="7EB21F4A" w14:textId="77777777" w:rsidR="00144686" w:rsidRPr="007D292F" w:rsidRDefault="00144686" w:rsidP="00BC5919">
            <w:pPr>
              <w:ind w:left="-142" w:hanging="142"/>
              <w:jc w:val="center"/>
              <w:rPr>
                <w:color w:val="000000"/>
                <w:sz w:val="28"/>
                <w:szCs w:val="28"/>
                <w:lang w:eastAsia="en-US"/>
              </w:rPr>
            </w:pPr>
            <w:r w:rsidRPr="007D292F">
              <w:rPr>
                <w:color w:val="000000"/>
                <w:sz w:val="28"/>
                <w:szCs w:val="28"/>
                <w:lang w:eastAsia="en-US"/>
              </w:rPr>
              <w:t>50,57</w:t>
            </w:r>
          </w:p>
        </w:tc>
      </w:tr>
    </w:tbl>
    <w:bookmarkEnd w:id="33"/>
    <w:p w14:paraId="23705EE0" w14:textId="77777777" w:rsidR="00144686" w:rsidRPr="007D292F" w:rsidRDefault="00144686" w:rsidP="00144686">
      <w:pPr>
        <w:ind w:left="-142" w:hanging="142"/>
        <w:rPr>
          <w:color w:val="000000"/>
          <w:sz w:val="28"/>
          <w:szCs w:val="28"/>
          <w:lang w:eastAsia="en-US"/>
        </w:rPr>
      </w:pPr>
      <w:r w:rsidRPr="007D292F">
        <w:rPr>
          <w:color w:val="000000"/>
          <w:sz w:val="28"/>
          <w:szCs w:val="28"/>
          <w:lang w:eastAsia="en-US"/>
        </w:rPr>
        <w:lastRenderedPageBreak/>
        <w:t xml:space="preserve">                                                                                                                                     ».</w:t>
      </w:r>
    </w:p>
    <w:p w14:paraId="28F47591" w14:textId="77777777" w:rsidR="00144686" w:rsidRPr="00D00103" w:rsidRDefault="00144686" w:rsidP="00144686">
      <w:pPr>
        <w:tabs>
          <w:tab w:val="left" w:pos="3686"/>
          <w:tab w:val="left" w:pos="9498"/>
        </w:tabs>
        <w:ind w:left="-2884" w:right="-569" w:firstLine="8696"/>
      </w:pPr>
      <w:r w:rsidRPr="00D00103">
        <w:t>Приложение</w:t>
      </w:r>
      <w:r>
        <w:t xml:space="preserve"> № 8 </w:t>
      </w:r>
      <w:r w:rsidRPr="00D00103">
        <w:t xml:space="preserve">к протоколу № </w:t>
      </w:r>
      <w:r>
        <w:t>30</w:t>
      </w:r>
    </w:p>
    <w:p w14:paraId="454F0C60" w14:textId="77777777" w:rsidR="00144686" w:rsidRPr="00D00103" w:rsidRDefault="00144686" w:rsidP="00144686">
      <w:pPr>
        <w:tabs>
          <w:tab w:val="left" w:pos="3686"/>
          <w:tab w:val="left" w:pos="9498"/>
        </w:tabs>
        <w:ind w:left="-2884" w:right="-569" w:firstLine="8696"/>
      </w:pPr>
      <w:r w:rsidRPr="00D00103">
        <w:t>заседания правления Региональной</w:t>
      </w:r>
    </w:p>
    <w:p w14:paraId="049A8A68" w14:textId="77777777" w:rsidR="00144686" w:rsidRDefault="00144686" w:rsidP="00144686">
      <w:pPr>
        <w:tabs>
          <w:tab w:val="left" w:pos="3686"/>
          <w:tab w:val="left" w:pos="9498"/>
        </w:tabs>
        <w:ind w:left="-2884" w:right="-569" w:firstLine="8696"/>
      </w:pPr>
      <w:r w:rsidRPr="00D00103">
        <w:t>энергетической комиссии</w:t>
      </w:r>
    </w:p>
    <w:p w14:paraId="37BC6EDB" w14:textId="77777777" w:rsidR="00144686" w:rsidRDefault="00144686" w:rsidP="00144686">
      <w:pPr>
        <w:tabs>
          <w:tab w:val="left" w:pos="3686"/>
          <w:tab w:val="left" w:pos="9498"/>
        </w:tabs>
        <w:ind w:left="-2884" w:right="-569" w:firstLine="8696"/>
      </w:pPr>
      <w:r w:rsidRPr="00D00103">
        <w:t xml:space="preserve">Кузбасса от </w:t>
      </w:r>
      <w:r>
        <w:t>13.06</w:t>
      </w:r>
      <w:r w:rsidRPr="00D00103">
        <w:t>.202</w:t>
      </w:r>
      <w:r>
        <w:t>3</w:t>
      </w:r>
    </w:p>
    <w:p w14:paraId="52F58E71" w14:textId="77777777" w:rsidR="00144686" w:rsidRPr="00B0731B" w:rsidRDefault="00144686" w:rsidP="00144686">
      <w:pPr>
        <w:ind w:firstLine="567"/>
        <w:jc w:val="center"/>
        <w:rPr>
          <w:b/>
          <w:iCs/>
          <w:color w:val="000000"/>
          <w:sz w:val="28"/>
          <w:szCs w:val="28"/>
          <w:lang w:eastAsia="x-none"/>
        </w:rPr>
      </w:pPr>
      <w:r w:rsidRPr="00B0731B">
        <w:rPr>
          <w:b/>
          <w:iCs/>
          <w:color w:val="000000"/>
          <w:sz w:val="28"/>
          <w:szCs w:val="28"/>
          <w:lang w:val="x-none" w:eastAsia="x-none"/>
        </w:rPr>
        <w:t>Экспертное заключени</w:t>
      </w:r>
      <w:r w:rsidRPr="00B0731B">
        <w:rPr>
          <w:b/>
          <w:iCs/>
          <w:color w:val="000000"/>
          <w:sz w:val="28"/>
          <w:szCs w:val="28"/>
          <w:lang w:eastAsia="x-none"/>
        </w:rPr>
        <w:t xml:space="preserve">е </w:t>
      </w:r>
    </w:p>
    <w:p w14:paraId="31665872" w14:textId="77777777" w:rsidR="00144686" w:rsidRPr="00B0731B" w:rsidRDefault="00144686" w:rsidP="00144686">
      <w:pPr>
        <w:ind w:firstLine="567"/>
        <w:jc w:val="center"/>
        <w:rPr>
          <w:sz w:val="28"/>
          <w:szCs w:val="28"/>
        </w:rPr>
      </w:pPr>
      <w:r w:rsidRPr="00B0731B">
        <w:rPr>
          <w:b/>
          <w:iCs/>
          <w:color w:val="000000"/>
          <w:sz w:val="28"/>
          <w:szCs w:val="28"/>
          <w:lang w:eastAsia="x-none"/>
        </w:rPr>
        <w:t>Р</w:t>
      </w:r>
      <w:r w:rsidRPr="00B0731B">
        <w:rPr>
          <w:b/>
          <w:iCs/>
          <w:color w:val="000000"/>
          <w:sz w:val="28"/>
          <w:szCs w:val="28"/>
          <w:lang w:val="x-none" w:eastAsia="x-none"/>
        </w:rPr>
        <w:t xml:space="preserve">егиональной энергетической комиссии </w:t>
      </w:r>
      <w:r w:rsidRPr="00B0731B">
        <w:rPr>
          <w:b/>
          <w:iCs/>
          <w:color w:val="000000"/>
          <w:sz w:val="28"/>
          <w:szCs w:val="28"/>
          <w:lang w:eastAsia="x-none"/>
        </w:rPr>
        <w:t xml:space="preserve">Кузбасса </w:t>
      </w:r>
      <w:r w:rsidRPr="00B0731B">
        <w:rPr>
          <w:b/>
          <w:iCs/>
          <w:color w:val="000000"/>
          <w:sz w:val="28"/>
          <w:szCs w:val="28"/>
          <w:lang w:val="x-none" w:eastAsia="x-none"/>
        </w:rPr>
        <w:t>по материалам, представленным</w:t>
      </w:r>
      <w:r w:rsidRPr="00B0731B">
        <w:rPr>
          <w:b/>
          <w:iCs/>
          <w:color w:val="000000"/>
          <w:sz w:val="28"/>
          <w:szCs w:val="28"/>
          <w:lang w:eastAsia="x-none"/>
        </w:rPr>
        <w:t xml:space="preserve"> ОО</w:t>
      </w:r>
      <w:r w:rsidRPr="00B0731B">
        <w:rPr>
          <w:b/>
          <w:iCs/>
          <w:color w:val="000000"/>
          <w:sz w:val="28"/>
          <w:szCs w:val="28"/>
          <w:lang w:val="x-none" w:eastAsia="x-none"/>
        </w:rPr>
        <w:t>О «</w:t>
      </w:r>
      <w:r w:rsidRPr="00B0731B">
        <w:rPr>
          <w:b/>
          <w:iCs/>
          <w:color w:val="000000"/>
          <w:sz w:val="28"/>
          <w:szCs w:val="28"/>
          <w:lang w:eastAsia="x-none"/>
        </w:rPr>
        <w:t>Желдорсервис</w:t>
      </w:r>
      <w:r w:rsidRPr="00B0731B">
        <w:rPr>
          <w:b/>
          <w:iCs/>
          <w:color w:val="000000"/>
          <w:sz w:val="28"/>
          <w:szCs w:val="28"/>
          <w:lang w:val="x-none" w:eastAsia="x-none"/>
        </w:rPr>
        <w:t xml:space="preserve">» для установления </w:t>
      </w:r>
      <w:r w:rsidRPr="00B0731B">
        <w:rPr>
          <w:b/>
          <w:iCs/>
          <w:color w:val="000000"/>
          <w:sz w:val="28"/>
          <w:szCs w:val="28"/>
          <w:lang w:eastAsia="x-none"/>
        </w:rPr>
        <w:t>предельных максимальных</w:t>
      </w:r>
      <w:r w:rsidRPr="00B0731B">
        <w:rPr>
          <w:b/>
          <w:iCs/>
          <w:color w:val="000000"/>
          <w:sz w:val="28"/>
          <w:szCs w:val="28"/>
          <w:lang w:val="x-none" w:eastAsia="x-none"/>
        </w:rPr>
        <w:t xml:space="preserve"> тарифов на транспортные услуги, оказываемые на </w:t>
      </w:r>
      <w:r w:rsidRPr="00B0731B">
        <w:rPr>
          <w:b/>
          <w:iCs/>
          <w:color w:val="000000"/>
          <w:sz w:val="28"/>
          <w:szCs w:val="28"/>
          <w:lang w:eastAsia="x-none"/>
        </w:rPr>
        <w:t xml:space="preserve">подъездных </w:t>
      </w:r>
      <w:r w:rsidRPr="00B0731B">
        <w:rPr>
          <w:b/>
          <w:iCs/>
          <w:color w:val="000000"/>
          <w:sz w:val="28"/>
          <w:szCs w:val="28"/>
          <w:lang w:val="x-none" w:eastAsia="x-none"/>
        </w:rPr>
        <w:t>железнодорожных путях</w:t>
      </w:r>
      <w:r w:rsidRPr="00B0731B">
        <w:rPr>
          <w:b/>
          <w:iCs/>
          <w:color w:val="FF0000"/>
          <w:sz w:val="28"/>
          <w:szCs w:val="28"/>
          <w:lang w:val="x-none" w:eastAsia="x-none"/>
        </w:rPr>
        <w:t xml:space="preserve"> </w:t>
      </w:r>
    </w:p>
    <w:p w14:paraId="3E5BED9F" w14:textId="77777777" w:rsidR="00144686" w:rsidRPr="00B0731B" w:rsidRDefault="00144686" w:rsidP="00144686">
      <w:pPr>
        <w:ind w:firstLine="567"/>
        <w:jc w:val="both"/>
        <w:rPr>
          <w:sz w:val="28"/>
          <w:szCs w:val="28"/>
        </w:rPr>
      </w:pPr>
    </w:p>
    <w:p w14:paraId="67B7CF4A" w14:textId="77777777" w:rsidR="00144686" w:rsidRPr="00B0731B" w:rsidRDefault="00144686" w:rsidP="00144686">
      <w:pPr>
        <w:ind w:firstLine="851"/>
        <w:jc w:val="both"/>
        <w:rPr>
          <w:bCs/>
          <w:color w:val="000000"/>
          <w:sz w:val="28"/>
        </w:rPr>
      </w:pPr>
      <w:r w:rsidRPr="00B0731B">
        <w:rPr>
          <w:sz w:val="28"/>
          <w:szCs w:val="28"/>
        </w:rPr>
        <w:t xml:space="preserve">В целях исполнения постановления Правительства Кемеровской области – Кузбасса от 19.03.2020 № </w:t>
      </w:r>
      <w:r w:rsidRPr="00B0731B">
        <w:rPr>
          <w:bCs/>
          <w:sz w:val="28"/>
        </w:rPr>
        <w:t>142 «О Региональной энергетической комиссии Кузбасса»</w:t>
      </w:r>
      <w:r w:rsidRPr="00B0731B">
        <w:rPr>
          <w:sz w:val="28"/>
          <w:szCs w:val="28"/>
        </w:rPr>
        <w:t>, Региональной энергетической комиссией Кузбасса (далее – РЭК Кузбасса)</w:t>
      </w:r>
      <w:r w:rsidRPr="00B0731B">
        <w:rPr>
          <w:bCs/>
          <w:sz w:val="28"/>
        </w:rPr>
        <w:t xml:space="preserve"> проведен анализ экономической обоснованности увеличения тарифов на транспортные услуги, оказываемые на</w:t>
      </w:r>
      <w:r w:rsidRPr="00B0731B">
        <w:rPr>
          <w:bCs/>
          <w:color w:val="FF0000"/>
          <w:sz w:val="28"/>
        </w:rPr>
        <w:t xml:space="preserve"> </w:t>
      </w:r>
      <w:r w:rsidRPr="00B0731B">
        <w:rPr>
          <w:bCs/>
          <w:color w:val="000000"/>
          <w:sz w:val="28"/>
        </w:rPr>
        <w:t xml:space="preserve">подъездных железнодорожных путях </w:t>
      </w:r>
      <w:r w:rsidRPr="00B0731B">
        <w:rPr>
          <w:iCs/>
          <w:color w:val="000000"/>
          <w:sz w:val="28"/>
          <w:szCs w:val="28"/>
          <w:lang w:eastAsia="x-none"/>
        </w:rPr>
        <w:t>ОО</w:t>
      </w:r>
      <w:r w:rsidRPr="00B0731B">
        <w:rPr>
          <w:iCs/>
          <w:color w:val="000000"/>
          <w:sz w:val="28"/>
          <w:szCs w:val="28"/>
          <w:lang w:val="x-none" w:eastAsia="x-none"/>
        </w:rPr>
        <w:t>О «</w:t>
      </w:r>
      <w:r w:rsidRPr="00B0731B">
        <w:rPr>
          <w:iCs/>
          <w:color w:val="000000"/>
          <w:sz w:val="28"/>
          <w:szCs w:val="28"/>
          <w:lang w:eastAsia="x-none"/>
        </w:rPr>
        <w:t>Желдорсервис</w:t>
      </w:r>
      <w:r w:rsidRPr="00B0731B">
        <w:rPr>
          <w:iCs/>
          <w:color w:val="000000"/>
          <w:sz w:val="28"/>
          <w:szCs w:val="28"/>
          <w:lang w:val="x-none" w:eastAsia="x-none"/>
        </w:rPr>
        <w:t>»</w:t>
      </w:r>
      <w:r w:rsidRPr="00B0731B">
        <w:rPr>
          <w:bCs/>
          <w:color w:val="000000"/>
          <w:sz w:val="28"/>
          <w:szCs w:val="28"/>
        </w:rPr>
        <w:t>,</w:t>
      </w:r>
      <w:r w:rsidRPr="00B0731B">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1198449E" w14:textId="77777777" w:rsidR="00144686" w:rsidRPr="00B0731B" w:rsidRDefault="00144686" w:rsidP="00144686">
      <w:pPr>
        <w:ind w:firstLine="851"/>
        <w:jc w:val="both"/>
        <w:rPr>
          <w:bCs/>
          <w:sz w:val="28"/>
          <w:szCs w:val="28"/>
        </w:rPr>
      </w:pPr>
      <w:r w:rsidRPr="00B0731B">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98D291C" w14:textId="77777777" w:rsidR="00144686" w:rsidRPr="00B0731B" w:rsidRDefault="00144686" w:rsidP="00144686">
      <w:pPr>
        <w:ind w:firstLine="851"/>
        <w:jc w:val="both"/>
        <w:rPr>
          <w:bCs/>
          <w:sz w:val="28"/>
          <w:szCs w:val="28"/>
        </w:rPr>
      </w:pPr>
      <w:r w:rsidRPr="00B0731B">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576EC421" w14:textId="77777777" w:rsidR="00144686" w:rsidRPr="00B0731B" w:rsidRDefault="00144686" w:rsidP="00144686">
      <w:pPr>
        <w:tabs>
          <w:tab w:val="left" w:pos="993"/>
        </w:tabs>
        <w:suppressAutoHyphens/>
        <w:ind w:firstLine="851"/>
        <w:jc w:val="both"/>
        <w:rPr>
          <w:sz w:val="28"/>
          <w:szCs w:val="28"/>
        </w:rPr>
      </w:pPr>
      <w:r w:rsidRPr="00B0731B">
        <w:rPr>
          <w:sz w:val="28"/>
          <w:szCs w:val="28"/>
        </w:rPr>
        <w:t xml:space="preserve">Основная деятельность </w:t>
      </w:r>
      <w:r w:rsidRPr="00B0731B">
        <w:rPr>
          <w:iCs/>
          <w:color w:val="000000"/>
          <w:sz w:val="28"/>
          <w:szCs w:val="28"/>
          <w:lang w:eastAsia="x-none"/>
        </w:rPr>
        <w:t>ООО «Желдорсервис» - д</w:t>
      </w:r>
      <w:r w:rsidRPr="00B0731B">
        <w:rPr>
          <w:sz w:val="28"/>
          <w:szCs w:val="28"/>
        </w:rPr>
        <w:t>еятельность промышленного железнодорожного транспорта.</w:t>
      </w:r>
    </w:p>
    <w:p w14:paraId="4F66FF3A" w14:textId="77777777" w:rsidR="00144686" w:rsidRPr="00B0731B" w:rsidRDefault="00144686" w:rsidP="00144686">
      <w:pPr>
        <w:ind w:firstLine="851"/>
        <w:jc w:val="both"/>
        <w:rPr>
          <w:bCs/>
          <w:sz w:val="28"/>
        </w:rPr>
      </w:pPr>
      <w:r w:rsidRPr="00B0731B">
        <w:rPr>
          <w:bCs/>
          <w:sz w:val="28"/>
        </w:rPr>
        <w:t xml:space="preserve">Объемы транспортных услуг организация предлагает принять, как среднее значение за 3 последних года, а именно 2019, 2020, 2021. Объемы подтверждены данными бухгалтерской отчетности. </w:t>
      </w:r>
    </w:p>
    <w:p w14:paraId="3D5A3AB9" w14:textId="77777777" w:rsidR="00144686" w:rsidRPr="00B0731B" w:rsidRDefault="00144686" w:rsidP="00144686">
      <w:pPr>
        <w:ind w:firstLine="851"/>
        <w:jc w:val="both"/>
        <w:rPr>
          <w:bCs/>
          <w:sz w:val="28"/>
        </w:rPr>
      </w:pPr>
      <w:r w:rsidRPr="00B0731B">
        <w:rPr>
          <w:bCs/>
          <w:sz w:val="28"/>
        </w:rPr>
        <w:t>Протоколы согласования объемов на период регулирования в тарифном деле не представлены.</w:t>
      </w:r>
    </w:p>
    <w:p w14:paraId="498B9F34" w14:textId="77777777" w:rsidR="00144686" w:rsidRPr="00B0731B" w:rsidRDefault="00144686" w:rsidP="00144686">
      <w:pPr>
        <w:ind w:firstLine="851"/>
        <w:jc w:val="both"/>
        <w:rPr>
          <w:bCs/>
          <w:sz w:val="28"/>
        </w:rPr>
      </w:pPr>
      <w:r w:rsidRPr="00B0731B">
        <w:rPr>
          <w:bCs/>
          <w:sz w:val="28"/>
        </w:rPr>
        <w:lastRenderedPageBreak/>
        <w:t>Предлагаются объемы:</w:t>
      </w:r>
    </w:p>
    <w:p w14:paraId="0C67591F" w14:textId="77777777" w:rsidR="00144686" w:rsidRPr="00B0731B" w:rsidRDefault="00144686" w:rsidP="00144686">
      <w:pPr>
        <w:ind w:firstLine="851"/>
        <w:jc w:val="both"/>
        <w:rPr>
          <w:bCs/>
          <w:sz w:val="28"/>
        </w:rPr>
      </w:pPr>
      <w:r w:rsidRPr="00B0731B">
        <w:rPr>
          <w:bCs/>
          <w:sz w:val="28"/>
        </w:rPr>
        <w:t xml:space="preserve"> на услугу по пропуску подвижного состава в размере 22774,67 единиц подвижного состава;</w:t>
      </w:r>
    </w:p>
    <w:p w14:paraId="73D2BBD2" w14:textId="77777777" w:rsidR="00144686" w:rsidRPr="00B0731B" w:rsidRDefault="00144686" w:rsidP="00144686">
      <w:pPr>
        <w:ind w:firstLine="851"/>
        <w:jc w:val="both"/>
        <w:rPr>
          <w:bCs/>
          <w:sz w:val="28"/>
        </w:rPr>
      </w:pPr>
      <w:r w:rsidRPr="00B0731B">
        <w:rPr>
          <w:bCs/>
          <w:sz w:val="28"/>
        </w:rPr>
        <w:t>на услугу по  отстою подвижного состава в размере 641,3 вагонов в сутки.</w:t>
      </w:r>
    </w:p>
    <w:p w14:paraId="767C6504" w14:textId="77777777" w:rsidR="00144686" w:rsidRPr="00B0731B" w:rsidRDefault="00144686" w:rsidP="00144686">
      <w:pPr>
        <w:ind w:firstLine="851"/>
        <w:jc w:val="both"/>
        <w:rPr>
          <w:bCs/>
          <w:sz w:val="28"/>
        </w:rPr>
      </w:pPr>
      <w:r w:rsidRPr="00B0731B">
        <w:rPr>
          <w:bCs/>
          <w:sz w:val="28"/>
        </w:rPr>
        <w:t>Организацией расчет по объемам предоставлен в пояснительной записке к расчету тарифа (стр. 9).</w:t>
      </w:r>
    </w:p>
    <w:p w14:paraId="1D3C42DE" w14:textId="77777777" w:rsidR="00144686" w:rsidRPr="00B0731B" w:rsidRDefault="00144686" w:rsidP="00144686">
      <w:pPr>
        <w:ind w:firstLine="851"/>
        <w:jc w:val="both"/>
        <w:rPr>
          <w:bCs/>
          <w:sz w:val="28"/>
        </w:rPr>
      </w:pPr>
      <w:r w:rsidRPr="00B0731B">
        <w:rPr>
          <w:bCs/>
          <w:sz w:val="28"/>
        </w:rPr>
        <w:t xml:space="preserve">Специалист РЭК Кузбасса на период регулирования предлагает принять   следующие объемы: </w:t>
      </w:r>
    </w:p>
    <w:p w14:paraId="2BDDEE3B" w14:textId="77777777" w:rsidR="00144686" w:rsidRPr="00B0731B" w:rsidRDefault="00144686" w:rsidP="00144686">
      <w:pPr>
        <w:ind w:firstLine="851"/>
        <w:jc w:val="both"/>
        <w:rPr>
          <w:bCs/>
          <w:sz w:val="28"/>
        </w:rPr>
      </w:pPr>
      <w:r w:rsidRPr="00B0731B">
        <w:rPr>
          <w:bCs/>
          <w:sz w:val="28"/>
        </w:rPr>
        <w:t>на услугу по пропуску подвижного состава по предложению организации в размере 22774,67 единиц подвижного состава по предложению организации;</w:t>
      </w:r>
    </w:p>
    <w:p w14:paraId="7C090E05" w14:textId="77777777" w:rsidR="00144686" w:rsidRPr="00B0731B" w:rsidRDefault="00144686" w:rsidP="00144686">
      <w:pPr>
        <w:ind w:firstLine="851"/>
        <w:jc w:val="both"/>
        <w:rPr>
          <w:bCs/>
          <w:sz w:val="28"/>
        </w:rPr>
      </w:pPr>
      <w:r w:rsidRPr="00B0731B">
        <w:rPr>
          <w:bCs/>
          <w:sz w:val="28"/>
        </w:rPr>
        <w:t>на услугу по отстою подвижного состава в размере 641,3 вагонов в сутки.</w:t>
      </w:r>
    </w:p>
    <w:p w14:paraId="026BC5B0" w14:textId="77777777" w:rsidR="00144686" w:rsidRPr="00B0731B" w:rsidRDefault="00144686" w:rsidP="00144686">
      <w:pPr>
        <w:ind w:firstLine="851"/>
        <w:jc w:val="both"/>
        <w:rPr>
          <w:bCs/>
          <w:sz w:val="28"/>
        </w:rPr>
      </w:pPr>
      <w:r w:rsidRPr="00B0731B">
        <w:rPr>
          <w:bCs/>
          <w:sz w:val="28"/>
          <w:szCs w:val="28"/>
        </w:rPr>
        <w:t>Основными потребителями</w:t>
      </w:r>
      <w:r w:rsidRPr="00B0731B">
        <w:rPr>
          <w:iCs/>
          <w:color w:val="000000"/>
          <w:sz w:val="28"/>
          <w:szCs w:val="28"/>
          <w:lang w:eastAsia="x-none"/>
        </w:rPr>
        <w:t xml:space="preserve"> ООО «Желдорсервис» являются: </w:t>
      </w:r>
      <w:r w:rsidRPr="00B0731B">
        <w:rPr>
          <w:bCs/>
          <w:sz w:val="28"/>
        </w:rPr>
        <w:t>АО «Евраз ЗСМК», АО «Железнодорожник», ООО МТК «Красо», ООО «Втормет»,                          ООО «Тринити» и прочие.</w:t>
      </w:r>
    </w:p>
    <w:p w14:paraId="7B8BABC1" w14:textId="77777777" w:rsidR="00144686" w:rsidRPr="00B0731B" w:rsidRDefault="00144686" w:rsidP="00144686">
      <w:pPr>
        <w:ind w:firstLine="851"/>
        <w:jc w:val="both"/>
        <w:rPr>
          <w:sz w:val="28"/>
          <w:szCs w:val="28"/>
        </w:rPr>
      </w:pPr>
      <w:r w:rsidRPr="00B0731B">
        <w:rPr>
          <w:sz w:val="28"/>
          <w:szCs w:val="28"/>
        </w:rPr>
        <w:t>Величина экономически обоснованных расходов на регулируемый период, заявленная организацией, составляет 197707,52 тыс. рублей.</w:t>
      </w:r>
    </w:p>
    <w:p w14:paraId="3848FB82" w14:textId="77777777" w:rsidR="00144686" w:rsidRPr="00B0731B" w:rsidRDefault="00144686" w:rsidP="00144686">
      <w:pPr>
        <w:ind w:firstLine="851"/>
        <w:jc w:val="both"/>
        <w:rPr>
          <w:sz w:val="28"/>
          <w:szCs w:val="28"/>
        </w:rPr>
      </w:pPr>
      <w:r w:rsidRPr="00B0731B">
        <w:rPr>
          <w:sz w:val="28"/>
          <w:szCs w:val="28"/>
        </w:rPr>
        <w:t xml:space="preserve">При проведении анализа экономической обоснованности представленных для расчёта тарифов </w:t>
      </w:r>
      <w:r w:rsidRPr="00B0731B">
        <w:rPr>
          <w:iCs/>
          <w:color w:val="000000"/>
          <w:sz w:val="28"/>
          <w:szCs w:val="28"/>
          <w:lang w:eastAsia="x-none"/>
        </w:rPr>
        <w:t xml:space="preserve">ООО «Желдорсервис» </w:t>
      </w:r>
      <w:r w:rsidRPr="00B0731B">
        <w:rPr>
          <w:sz w:val="28"/>
          <w:szCs w:val="28"/>
        </w:rPr>
        <w:t>материалов, считаем экономически обоснованными расходы по статьям затрат на следующем уровне:</w:t>
      </w:r>
    </w:p>
    <w:p w14:paraId="62E58676" w14:textId="77777777" w:rsidR="00144686" w:rsidRPr="00B0731B" w:rsidRDefault="00144686" w:rsidP="00144686">
      <w:pPr>
        <w:numPr>
          <w:ilvl w:val="0"/>
          <w:numId w:val="42"/>
        </w:numPr>
        <w:ind w:left="0" w:firstLine="993"/>
        <w:contextualSpacing/>
        <w:jc w:val="both"/>
        <w:rPr>
          <w:sz w:val="28"/>
          <w:szCs w:val="28"/>
        </w:rPr>
      </w:pPr>
      <w:bookmarkStart w:id="34" w:name="_Hlk1658512"/>
      <w:bookmarkStart w:id="35" w:name="_Hlk529871800"/>
      <w:r w:rsidRPr="00B0731B">
        <w:rPr>
          <w:sz w:val="28"/>
          <w:szCs w:val="28"/>
        </w:rPr>
        <w:t>Расходы на оплату труда организация предлагает принять в размере 12882 тыс. рублей.</w:t>
      </w:r>
    </w:p>
    <w:p w14:paraId="1A644DB6" w14:textId="77777777" w:rsidR="00144686" w:rsidRPr="00B0731B" w:rsidRDefault="00144686" w:rsidP="00144686">
      <w:pPr>
        <w:ind w:firstLine="851"/>
        <w:jc w:val="both"/>
        <w:rPr>
          <w:sz w:val="28"/>
          <w:szCs w:val="28"/>
        </w:rPr>
      </w:pPr>
      <w:r w:rsidRPr="00B0731B">
        <w:rPr>
          <w:sz w:val="28"/>
          <w:szCs w:val="28"/>
        </w:rPr>
        <w:t>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50607BA" w14:textId="77777777" w:rsidR="00144686" w:rsidRPr="00B0731B" w:rsidRDefault="00144686" w:rsidP="00144686">
      <w:pPr>
        <w:ind w:firstLine="851"/>
        <w:jc w:val="both"/>
        <w:rPr>
          <w:sz w:val="28"/>
          <w:szCs w:val="28"/>
        </w:rPr>
      </w:pPr>
      <w:r w:rsidRPr="00B0731B">
        <w:rPr>
          <w:sz w:val="28"/>
          <w:szCs w:val="28"/>
        </w:rPr>
        <w:t>В подтверждение затрат предоставлены оборотно-сальдовые ведомости, карточки счетов,</w:t>
      </w:r>
      <w:r w:rsidRPr="00B0731B">
        <w:t xml:space="preserve"> </w:t>
      </w:r>
      <w:r w:rsidRPr="00B0731B">
        <w:rPr>
          <w:sz w:val="28"/>
          <w:szCs w:val="28"/>
        </w:rPr>
        <w:t xml:space="preserve">расчет затрат на оплату труда (Т1 стр. 231), штатные расписания. </w:t>
      </w:r>
    </w:p>
    <w:p w14:paraId="23631E6C" w14:textId="77777777" w:rsidR="00144686" w:rsidRPr="00B0731B" w:rsidRDefault="00144686" w:rsidP="00144686">
      <w:pPr>
        <w:ind w:firstLine="851"/>
        <w:jc w:val="both"/>
        <w:rPr>
          <w:sz w:val="28"/>
          <w:szCs w:val="28"/>
        </w:rPr>
      </w:pPr>
      <w:r w:rsidRPr="00B0731B">
        <w:rPr>
          <w:sz w:val="28"/>
          <w:szCs w:val="28"/>
        </w:rPr>
        <w:t>Среднюю заработную плату основного производственного персонала  организация предлагает принять в размере 51119,05 рублей в месяц.</w:t>
      </w:r>
    </w:p>
    <w:p w14:paraId="2C92E363" w14:textId="77777777" w:rsidR="00144686" w:rsidRPr="00B0731B" w:rsidRDefault="00144686" w:rsidP="00144686">
      <w:pPr>
        <w:ind w:firstLine="851"/>
        <w:jc w:val="both"/>
        <w:rPr>
          <w:sz w:val="28"/>
          <w:szCs w:val="28"/>
        </w:rPr>
      </w:pPr>
      <w:r w:rsidRPr="00B0731B">
        <w:rPr>
          <w:sz w:val="28"/>
          <w:szCs w:val="28"/>
        </w:rPr>
        <w:t>Фактическая заработная плата за 2021 год составила 28206,51 рублей, в плане на 2021 год, утвержденном РЭК Кузбасса принималась средняя заработная плата в размере 28277,41 рублей. В плане на 2022 год учтена средняя заработная плата в размере 41140 руб..</w:t>
      </w:r>
    </w:p>
    <w:p w14:paraId="1A2A11C0" w14:textId="77777777" w:rsidR="00144686" w:rsidRPr="00B0731B" w:rsidRDefault="00144686" w:rsidP="00144686">
      <w:pPr>
        <w:ind w:firstLine="851"/>
        <w:jc w:val="both"/>
        <w:rPr>
          <w:sz w:val="28"/>
          <w:szCs w:val="28"/>
        </w:rPr>
      </w:pPr>
      <w:r w:rsidRPr="00B0731B">
        <w:rPr>
          <w:sz w:val="28"/>
          <w:szCs w:val="28"/>
        </w:rPr>
        <w:t xml:space="preserve">Для определения экономически обоснованного уровня заработной платы специалистом запрошена статистическая форма  № ПМ за 2022 год. Исходя из данных статистической формы среднемесячная  заработная плата по предприятию за 2022 год составила 30950 рублей. Предлагаем принять среднемесячную заработную плату по факту отчетного периода 2022 года с индексом </w:t>
      </w:r>
      <w:r w:rsidRPr="00B0731B">
        <w:rPr>
          <w:sz w:val="28"/>
          <w:szCs w:val="28"/>
        </w:rPr>
        <w:lastRenderedPageBreak/>
        <w:t>потребительских цен Минэкономразвития России 106% на 2023 год, которая составит 32808,59 рублей.</w:t>
      </w:r>
    </w:p>
    <w:p w14:paraId="5AF7C2D9" w14:textId="77777777" w:rsidR="00144686" w:rsidRPr="00B0731B" w:rsidRDefault="00144686" w:rsidP="00144686">
      <w:pPr>
        <w:ind w:right="140" w:firstLine="851"/>
        <w:jc w:val="both"/>
        <w:rPr>
          <w:sz w:val="28"/>
          <w:szCs w:val="28"/>
          <w:lang w:val="x-none" w:eastAsia="x-none"/>
        </w:rPr>
      </w:pPr>
      <w:r w:rsidRPr="00B0731B">
        <w:rPr>
          <w:sz w:val="28"/>
          <w:szCs w:val="28"/>
          <w:lang w:val="x-none" w:eastAsia="x-none"/>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DFADF56" w14:textId="77777777" w:rsidR="00144686" w:rsidRPr="00B0731B" w:rsidRDefault="00144686" w:rsidP="00144686">
      <w:pPr>
        <w:ind w:right="140" w:firstLine="851"/>
        <w:jc w:val="both"/>
        <w:rPr>
          <w:sz w:val="28"/>
          <w:szCs w:val="28"/>
        </w:rPr>
      </w:pPr>
      <w:r w:rsidRPr="00B0731B">
        <w:rPr>
          <w:sz w:val="28"/>
          <w:szCs w:val="28"/>
        </w:rPr>
        <w:t xml:space="preserve">Организация предлагает численность в размере 21 единиц. По факту 2021 года численность составила 19,5 единиц. </w:t>
      </w:r>
    </w:p>
    <w:p w14:paraId="4C56E4A5" w14:textId="77777777" w:rsidR="00144686" w:rsidRPr="00B0731B" w:rsidRDefault="00144686" w:rsidP="00144686">
      <w:pPr>
        <w:ind w:right="140" w:firstLine="851"/>
        <w:jc w:val="both"/>
        <w:rPr>
          <w:sz w:val="28"/>
          <w:szCs w:val="28"/>
        </w:rPr>
      </w:pPr>
      <w:r w:rsidRPr="00B0731B">
        <w:rPr>
          <w:sz w:val="28"/>
          <w:szCs w:val="28"/>
        </w:rPr>
        <w:t xml:space="preserve"> Специалист предлагает в связи со снижением объемов и согласно Методики оставить численность на уровне фактической 2021 года -19,5 единиц (Т1 стр. 231).</w:t>
      </w:r>
    </w:p>
    <w:p w14:paraId="3C8E7844" w14:textId="77777777" w:rsidR="00144686" w:rsidRPr="00B0731B" w:rsidRDefault="00144686" w:rsidP="00144686">
      <w:pPr>
        <w:ind w:firstLine="851"/>
        <w:jc w:val="both"/>
        <w:rPr>
          <w:sz w:val="28"/>
          <w:szCs w:val="28"/>
        </w:rPr>
      </w:pPr>
      <w:r w:rsidRPr="00B0731B">
        <w:rPr>
          <w:sz w:val="28"/>
          <w:szCs w:val="28"/>
        </w:rPr>
        <w:t>Таким образом, расходы по фонду оплаты труда по предложению специалиста составят 7708,71 тыс. рублей.</w:t>
      </w:r>
    </w:p>
    <w:bookmarkEnd w:id="34"/>
    <w:bookmarkEnd w:id="35"/>
    <w:p w14:paraId="40A898E0" w14:textId="77777777" w:rsidR="00144686" w:rsidRPr="00B0731B" w:rsidRDefault="00144686" w:rsidP="00144686">
      <w:pPr>
        <w:ind w:firstLine="851"/>
        <w:jc w:val="both"/>
        <w:rPr>
          <w:sz w:val="28"/>
          <w:szCs w:val="28"/>
        </w:rPr>
      </w:pPr>
      <w:r w:rsidRPr="00B0731B">
        <w:rPr>
          <w:sz w:val="28"/>
          <w:szCs w:val="28"/>
        </w:rPr>
        <w:t>2. Расходы на налоги и сборы с фонда оплаты труда организация предлагает принять в размере 2901,8 тыс. рублей.</w:t>
      </w:r>
    </w:p>
    <w:p w14:paraId="1EFDB0DA" w14:textId="77777777" w:rsidR="00144686" w:rsidRPr="00B0731B" w:rsidRDefault="00144686" w:rsidP="00144686">
      <w:pPr>
        <w:ind w:firstLine="851"/>
        <w:jc w:val="both"/>
        <w:rPr>
          <w:sz w:val="28"/>
          <w:szCs w:val="28"/>
        </w:rPr>
      </w:pPr>
      <w:r w:rsidRPr="00B0731B">
        <w:rPr>
          <w:sz w:val="28"/>
          <w:szCs w:val="28"/>
        </w:rPr>
        <w:t xml:space="preserve">Для подтверждения затрат организацией 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форма      4-ФСС, </w:t>
      </w:r>
      <w:r w:rsidRPr="00B0731B">
        <w:rPr>
          <w:color w:val="000000"/>
          <w:sz w:val="28"/>
          <w:szCs w:val="28"/>
        </w:rPr>
        <w:t xml:space="preserve">данные бухгалтерского учета </w:t>
      </w:r>
      <w:r w:rsidRPr="00B0731B">
        <w:rPr>
          <w:sz w:val="28"/>
          <w:szCs w:val="28"/>
        </w:rPr>
        <w:t>(том 1, стр.90, 99).</w:t>
      </w:r>
    </w:p>
    <w:p w14:paraId="05766F1E" w14:textId="77777777" w:rsidR="00144686" w:rsidRPr="00B0731B" w:rsidRDefault="00144686" w:rsidP="00144686">
      <w:pPr>
        <w:ind w:firstLine="851"/>
        <w:jc w:val="both"/>
      </w:pPr>
      <w:r w:rsidRPr="00B0731B">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B919629" w14:textId="77777777" w:rsidR="00144686" w:rsidRPr="00B0731B" w:rsidRDefault="00144686" w:rsidP="00144686">
      <w:pPr>
        <w:ind w:firstLine="851"/>
        <w:jc w:val="both"/>
        <w:rPr>
          <w:sz w:val="28"/>
          <w:szCs w:val="28"/>
        </w:rPr>
      </w:pPr>
      <w:r w:rsidRPr="00B0731B">
        <w:rPr>
          <w:sz w:val="28"/>
          <w:szCs w:val="28"/>
        </w:rPr>
        <w:t>Налоги и сборы с фонда оплаты труда специалист РЭК предлагает принять в размере 1736,46 тыс. руб. в размере отчислений (22,5%) по предложению  организации на период регулирования.</w:t>
      </w:r>
    </w:p>
    <w:p w14:paraId="0B3A6895" w14:textId="77777777" w:rsidR="00144686" w:rsidRPr="00B0731B" w:rsidRDefault="00144686" w:rsidP="00144686">
      <w:pPr>
        <w:ind w:firstLine="993"/>
        <w:jc w:val="both"/>
        <w:rPr>
          <w:sz w:val="28"/>
          <w:szCs w:val="28"/>
        </w:rPr>
      </w:pPr>
      <w:r w:rsidRPr="00B0731B">
        <w:rPr>
          <w:sz w:val="28"/>
          <w:szCs w:val="28"/>
        </w:rPr>
        <w:t>3. Расходы на аренду основных средств организация предлагает принять в размере 759,84 тыс.  руб</w:t>
      </w:r>
      <w:bookmarkStart w:id="36" w:name="_Hlk27405382"/>
      <w:r w:rsidRPr="00B0731B">
        <w:rPr>
          <w:sz w:val="28"/>
          <w:szCs w:val="28"/>
        </w:rPr>
        <w:t xml:space="preserve">лей. </w:t>
      </w:r>
    </w:p>
    <w:p w14:paraId="5ACACCC2" w14:textId="77777777" w:rsidR="00144686" w:rsidRPr="00B0731B" w:rsidRDefault="00144686" w:rsidP="00144686">
      <w:pPr>
        <w:ind w:firstLine="926"/>
        <w:jc w:val="both"/>
        <w:rPr>
          <w:sz w:val="28"/>
          <w:szCs w:val="28"/>
        </w:rPr>
      </w:pPr>
      <w:r w:rsidRPr="00B0731B">
        <w:rPr>
          <w:sz w:val="28"/>
          <w:szCs w:val="28"/>
        </w:rPr>
        <w:t>В подтверждение затрат организацией предоставлен расчет (Т1 стр. 265), договоры, дополнительные Соглашения к договорам, расчет затрат на аренду (Т8 стр.33). В статью «Аренда основных средств»  включены расходы на аренду земельных участков (Т8), расходы на аренду жд путей (Т8), на аренду офисов по следующим адресам: г. Новокузнецк, ул. Рябоконево, д.4 корпус 2 ( площадью 20,8 м); г. Новосибирск,  ул. 2-ая Станционная 44 офис 320 (площадью 17 м).</w:t>
      </w:r>
    </w:p>
    <w:bookmarkEnd w:id="36"/>
    <w:p w14:paraId="311E03E5" w14:textId="77777777" w:rsidR="00144686" w:rsidRPr="00B0731B" w:rsidRDefault="00144686" w:rsidP="00144686">
      <w:pPr>
        <w:ind w:firstLine="851"/>
        <w:jc w:val="both"/>
        <w:rPr>
          <w:sz w:val="28"/>
          <w:szCs w:val="28"/>
        </w:rPr>
      </w:pPr>
      <w:r w:rsidRPr="00B0731B">
        <w:rPr>
          <w:color w:val="000000"/>
          <w:spacing w:val="3"/>
          <w:sz w:val="28"/>
          <w:szCs w:val="28"/>
        </w:rPr>
        <w:t>Специалист предлагает принять расходы по предложению организации с корректировкой расходов согласно представленным документам в размере 750,65 тыс. рублей.</w:t>
      </w:r>
    </w:p>
    <w:p w14:paraId="678844BA" w14:textId="77777777" w:rsidR="00144686" w:rsidRPr="00B0731B" w:rsidRDefault="00144686" w:rsidP="00144686">
      <w:pPr>
        <w:ind w:firstLine="851"/>
        <w:jc w:val="both"/>
        <w:rPr>
          <w:sz w:val="28"/>
          <w:szCs w:val="28"/>
        </w:rPr>
      </w:pPr>
      <w:r w:rsidRPr="00B0731B">
        <w:rPr>
          <w:sz w:val="28"/>
          <w:szCs w:val="28"/>
        </w:rPr>
        <w:t>4. Материальные расходы организация предлагает принять в размере 280,42 тыс. рублей.</w:t>
      </w:r>
    </w:p>
    <w:p w14:paraId="71C179EB" w14:textId="77777777" w:rsidR="00144686" w:rsidRPr="00B0731B" w:rsidRDefault="00144686" w:rsidP="00144686">
      <w:pPr>
        <w:ind w:firstLine="851"/>
        <w:jc w:val="both"/>
        <w:rPr>
          <w:bCs/>
          <w:sz w:val="28"/>
          <w:szCs w:val="28"/>
        </w:rPr>
      </w:pPr>
      <w:r w:rsidRPr="00B0731B">
        <w:rPr>
          <w:sz w:val="28"/>
          <w:szCs w:val="28"/>
        </w:rPr>
        <w:t xml:space="preserve">В соответствии с пунктом 4.7 материальные расходы включают в себя расходы </w:t>
      </w:r>
      <w:r w:rsidRPr="00B0731B">
        <w:rPr>
          <w:bCs/>
          <w:sz w:val="28"/>
          <w:szCs w:val="28"/>
        </w:rPr>
        <w:t>на приобретение сырья и (или) материалов, используемых в процессе перевозки (выполнения работ, оказания услуг):</w:t>
      </w:r>
    </w:p>
    <w:p w14:paraId="266F3139" w14:textId="77777777" w:rsidR="00144686" w:rsidRPr="00B0731B" w:rsidRDefault="00144686" w:rsidP="00144686">
      <w:pPr>
        <w:ind w:firstLine="851"/>
        <w:jc w:val="both"/>
        <w:rPr>
          <w:bCs/>
          <w:sz w:val="28"/>
          <w:szCs w:val="28"/>
        </w:rPr>
      </w:pPr>
      <w:r w:rsidRPr="00B0731B">
        <w:rPr>
          <w:bCs/>
          <w:sz w:val="28"/>
          <w:szCs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12C00D22" w14:textId="77777777" w:rsidR="00144686" w:rsidRPr="00B0731B" w:rsidRDefault="00144686" w:rsidP="00144686">
      <w:pPr>
        <w:ind w:firstLine="851"/>
        <w:jc w:val="both"/>
        <w:rPr>
          <w:bCs/>
          <w:sz w:val="28"/>
          <w:szCs w:val="28"/>
        </w:rPr>
      </w:pPr>
      <w:r w:rsidRPr="00B0731B">
        <w:rPr>
          <w:bCs/>
          <w:sz w:val="28"/>
          <w:szCs w:val="28"/>
        </w:rPr>
        <w:t>на обеспечение охраны труда и техники безопасности;</w:t>
      </w:r>
    </w:p>
    <w:p w14:paraId="6CC49862" w14:textId="77777777" w:rsidR="00144686" w:rsidRPr="00B0731B" w:rsidRDefault="00144686" w:rsidP="00144686">
      <w:pPr>
        <w:ind w:firstLine="851"/>
        <w:jc w:val="both"/>
        <w:rPr>
          <w:bCs/>
          <w:sz w:val="28"/>
          <w:szCs w:val="28"/>
        </w:rPr>
      </w:pPr>
      <w:r w:rsidRPr="00B0731B">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D16C8EF" w14:textId="77777777" w:rsidR="00144686" w:rsidRPr="00B0731B" w:rsidRDefault="00144686" w:rsidP="00144686">
      <w:pPr>
        <w:ind w:firstLine="851"/>
        <w:jc w:val="both"/>
        <w:rPr>
          <w:bCs/>
          <w:sz w:val="28"/>
          <w:szCs w:val="28"/>
        </w:rPr>
      </w:pPr>
      <w:r w:rsidRPr="00B0731B">
        <w:rPr>
          <w:bCs/>
          <w:sz w:val="28"/>
          <w:szCs w:val="28"/>
        </w:rPr>
        <w:t>на приобретение комплектующих изделий и пр.</w:t>
      </w:r>
    </w:p>
    <w:p w14:paraId="7E2750DD" w14:textId="77777777" w:rsidR="00144686" w:rsidRPr="00B0731B" w:rsidRDefault="00144686" w:rsidP="00144686">
      <w:pPr>
        <w:ind w:firstLine="851"/>
        <w:jc w:val="both"/>
        <w:rPr>
          <w:sz w:val="28"/>
          <w:szCs w:val="28"/>
        </w:rPr>
      </w:pPr>
      <w:r w:rsidRPr="00B0731B">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45561889" w14:textId="77777777" w:rsidR="00144686" w:rsidRPr="00B0731B" w:rsidRDefault="00144686" w:rsidP="00144686">
      <w:pPr>
        <w:ind w:firstLine="851"/>
        <w:jc w:val="both"/>
        <w:rPr>
          <w:sz w:val="28"/>
          <w:szCs w:val="28"/>
        </w:rPr>
      </w:pPr>
      <w:r w:rsidRPr="00B0731B">
        <w:rPr>
          <w:sz w:val="28"/>
          <w:szCs w:val="28"/>
        </w:rPr>
        <w:t>Затраты включают затраты на охрану труда, спецодежду.</w:t>
      </w:r>
    </w:p>
    <w:p w14:paraId="12F80921" w14:textId="77777777" w:rsidR="00144686" w:rsidRPr="00B0731B" w:rsidRDefault="00144686" w:rsidP="00144686">
      <w:pPr>
        <w:ind w:firstLine="851"/>
        <w:jc w:val="both"/>
        <w:rPr>
          <w:sz w:val="28"/>
          <w:szCs w:val="28"/>
        </w:rPr>
      </w:pPr>
      <w:r w:rsidRPr="00B0731B">
        <w:rPr>
          <w:sz w:val="28"/>
          <w:szCs w:val="28"/>
        </w:rPr>
        <w:t xml:space="preserve">Для подтверждения затрат организацией представлено: карточки счета 10 (Т3), договоры на покупку материалов, счета-фактуры, акты списания материалов, акты выдачи спецодежды, нормы выдачи спецодежды (Т3, Т8,9). </w:t>
      </w:r>
    </w:p>
    <w:p w14:paraId="5082E3CB" w14:textId="77777777" w:rsidR="00144686" w:rsidRPr="00B0731B" w:rsidRDefault="00144686" w:rsidP="00144686">
      <w:pPr>
        <w:ind w:firstLine="851"/>
        <w:jc w:val="both"/>
        <w:rPr>
          <w:sz w:val="28"/>
          <w:szCs w:val="28"/>
        </w:rPr>
      </w:pPr>
      <w:r w:rsidRPr="00B0731B">
        <w:rPr>
          <w:sz w:val="28"/>
          <w:szCs w:val="28"/>
        </w:rPr>
        <w:t>Материальные расходы специалист РЭК Кузбасса предлагает принять по предложению организации в размере 280,42 тыс. руб.</w:t>
      </w:r>
    </w:p>
    <w:p w14:paraId="4869D46A" w14:textId="77777777" w:rsidR="00144686" w:rsidRPr="00B0731B" w:rsidRDefault="00144686" w:rsidP="00144686">
      <w:pPr>
        <w:ind w:firstLine="851"/>
        <w:jc w:val="both"/>
        <w:rPr>
          <w:sz w:val="28"/>
          <w:szCs w:val="28"/>
        </w:rPr>
      </w:pPr>
      <w:r w:rsidRPr="00B0731B">
        <w:rPr>
          <w:sz w:val="28"/>
          <w:szCs w:val="28"/>
        </w:rPr>
        <w:t>5. Расходы на ремонты, техническое обслуживание основных средств организация предлагает принять в размере 124452,99 тыс.рублей.</w:t>
      </w:r>
    </w:p>
    <w:p w14:paraId="1F06AF0A" w14:textId="77777777" w:rsidR="00144686" w:rsidRPr="00B0731B" w:rsidRDefault="00144686" w:rsidP="00144686">
      <w:pPr>
        <w:ind w:firstLine="851"/>
        <w:jc w:val="both"/>
        <w:rPr>
          <w:bCs/>
          <w:sz w:val="28"/>
          <w:szCs w:val="28"/>
        </w:rPr>
      </w:pPr>
      <w:r w:rsidRPr="00B0731B">
        <w:rPr>
          <w:sz w:val="28"/>
          <w:szCs w:val="28"/>
        </w:rPr>
        <w:t>В соответствии с пунктом 4.8 Методических рекомендаций, р</w:t>
      </w:r>
      <w:r w:rsidRPr="00B0731B">
        <w:rPr>
          <w:bCs/>
          <w:sz w:val="28"/>
          <w:szCs w:val="28"/>
        </w:rPr>
        <w:t xml:space="preserve">асходы на ремонт и техническое обслуживание </w:t>
      </w:r>
      <w:bookmarkStart w:id="37" w:name="_Hlk531959776"/>
      <w:r w:rsidRPr="00B0731B">
        <w:rPr>
          <w:bCs/>
          <w:sz w:val="28"/>
          <w:szCs w:val="28"/>
        </w:rPr>
        <w:t>включают расходы на:</w:t>
      </w:r>
    </w:p>
    <w:p w14:paraId="5E75E5E0" w14:textId="77777777" w:rsidR="00144686" w:rsidRPr="00B0731B" w:rsidRDefault="00144686" w:rsidP="00144686">
      <w:pPr>
        <w:ind w:firstLine="851"/>
        <w:jc w:val="both"/>
        <w:rPr>
          <w:bCs/>
          <w:sz w:val="28"/>
          <w:szCs w:val="28"/>
        </w:rPr>
      </w:pPr>
      <w:r w:rsidRPr="00B0731B">
        <w:rPr>
          <w:bCs/>
          <w:sz w:val="28"/>
          <w:szCs w:val="28"/>
        </w:rPr>
        <w:t>текущее содержание путей, капитальный, средний, подъёмочный                    ремонты пути и другие ремонтные работы;</w:t>
      </w:r>
    </w:p>
    <w:p w14:paraId="6C00BB02" w14:textId="77777777" w:rsidR="00144686" w:rsidRPr="00B0731B" w:rsidRDefault="00144686" w:rsidP="00144686">
      <w:pPr>
        <w:ind w:firstLine="851"/>
        <w:jc w:val="both"/>
        <w:rPr>
          <w:bCs/>
          <w:sz w:val="28"/>
          <w:szCs w:val="28"/>
        </w:rPr>
      </w:pPr>
      <w:r w:rsidRPr="00B0731B">
        <w:rPr>
          <w:bCs/>
          <w:sz w:val="28"/>
          <w:szCs w:val="28"/>
        </w:rPr>
        <w:t>содержание, ремонт и смену стрелочных переводов;</w:t>
      </w:r>
    </w:p>
    <w:p w14:paraId="7313267F" w14:textId="77777777" w:rsidR="00144686" w:rsidRPr="00B0731B" w:rsidRDefault="00144686" w:rsidP="00144686">
      <w:pPr>
        <w:ind w:firstLine="851"/>
        <w:jc w:val="both"/>
        <w:rPr>
          <w:bCs/>
          <w:sz w:val="28"/>
          <w:szCs w:val="28"/>
        </w:rPr>
      </w:pPr>
      <w:r w:rsidRPr="00B0731B">
        <w:rPr>
          <w:bCs/>
          <w:sz w:val="28"/>
          <w:szCs w:val="28"/>
        </w:rPr>
        <w:t>ремонт и эксплуатацию подвижного состава;</w:t>
      </w:r>
    </w:p>
    <w:p w14:paraId="40B8D032" w14:textId="77777777" w:rsidR="00144686" w:rsidRPr="00B0731B" w:rsidRDefault="00144686" w:rsidP="00144686">
      <w:pPr>
        <w:ind w:firstLine="851"/>
        <w:jc w:val="both"/>
        <w:rPr>
          <w:bCs/>
          <w:sz w:val="28"/>
          <w:szCs w:val="28"/>
        </w:rPr>
      </w:pPr>
      <w:r w:rsidRPr="00B0731B">
        <w:rPr>
          <w:bCs/>
          <w:sz w:val="28"/>
          <w:szCs w:val="28"/>
        </w:rPr>
        <w:t>ремонт и эксплуатацию автотранспорта;</w:t>
      </w:r>
    </w:p>
    <w:p w14:paraId="0D17E3F6" w14:textId="77777777" w:rsidR="00144686" w:rsidRPr="00B0731B" w:rsidRDefault="00144686" w:rsidP="00144686">
      <w:pPr>
        <w:ind w:firstLine="851"/>
        <w:jc w:val="both"/>
        <w:rPr>
          <w:bCs/>
          <w:sz w:val="28"/>
          <w:szCs w:val="28"/>
        </w:rPr>
      </w:pPr>
      <w:r w:rsidRPr="00B0731B">
        <w:rPr>
          <w:bCs/>
          <w:sz w:val="28"/>
          <w:szCs w:val="28"/>
        </w:rPr>
        <w:t>ремонт и эксплуатацию устройств сигнализации и связи;</w:t>
      </w:r>
    </w:p>
    <w:p w14:paraId="68910704" w14:textId="77777777" w:rsidR="00144686" w:rsidRPr="00B0731B" w:rsidRDefault="00144686" w:rsidP="00144686">
      <w:pPr>
        <w:ind w:firstLine="851"/>
        <w:jc w:val="both"/>
        <w:rPr>
          <w:bCs/>
          <w:sz w:val="28"/>
          <w:szCs w:val="28"/>
        </w:rPr>
      </w:pPr>
      <w:r w:rsidRPr="00B0731B">
        <w:rPr>
          <w:bCs/>
          <w:sz w:val="28"/>
          <w:szCs w:val="28"/>
        </w:rPr>
        <w:t>ремонт и содержание зданий и сооружений;</w:t>
      </w:r>
    </w:p>
    <w:p w14:paraId="1EC71C91" w14:textId="77777777" w:rsidR="00144686" w:rsidRPr="00B0731B" w:rsidRDefault="00144686" w:rsidP="00144686">
      <w:pPr>
        <w:ind w:firstLine="851"/>
        <w:jc w:val="both"/>
        <w:rPr>
          <w:bCs/>
          <w:sz w:val="28"/>
          <w:szCs w:val="28"/>
        </w:rPr>
      </w:pPr>
      <w:r w:rsidRPr="00B0731B">
        <w:rPr>
          <w:bCs/>
          <w:sz w:val="28"/>
          <w:szCs w:val="28"/>
        </w:rPr>
        <w:t>ремонт подвижного состава;</w:t>
      </w:r>
    </w:p>
    <w:p w14:paraId="579FA0AB" w14:textId="77777777" w:rsidR="00144686" w:rsidRPr="00B0731B" w:rsidRDefault="00144686" w:rsidP="00144686">
      <w:pPr>
        <w:ind w:firstLine="851"/>
        <w:jc w:val="both"/>
        <w:rPr>
          <w:bCs/>
          <w:sz w:val="28"/>
          <w:szCs w:val="28"/>
        </w:rPr>
      </w:pPr>
      <w:r w:rsidRPr="00B0731B">
        <w:rPr>
          <w:bCs/>
          <w:sz w:val="28"/>
          <w:szCs w:val="28"/>
        </w:rPr>
        <w:t>прочие затраты.</w:t>
      </w:r>
    </w:p>
    <w:p w14:paraId="21E3B097" w14:textId="77777777" w:rsidR="00144686" w:rsidRPr="00B0731B" w:rsidRDefault="00144686" w:rsidP="00144686">
      <w:pPr>
        <w:ind w:firstLine="851"/>
        <w:jc w:val="both"/>
        <w:rPr>
          <w:bCs/>
          <w:sz w:val="28"/>
          <w:szCs w:val="28"/>
        </w:rPr>
      </w:pPr>
      <w:r w:rsidRPr="00B0731B">
        <w:rPr>
          <w:sz w:val="28"/>
          <w:szCs w:val="28"/>
        </w:rPr>
        <w:t>Исходной базой для определения</w:t>
      </w:r>
      <w:r w:rsidRPr="00B0731B">
        <w:rPr>
          <w:bCs/>
          <w:sz w:val="28"/>
          <w:szCs w:val="28"/>
        </w:rPr>
        <w:t xml:space="preserve"> расходов на ремонты и техническое обслуживание являются:</w:t>
      </w:r>
    </w:p>
    <w:p w14:paraId="36FA5CFC" w14:textId="77777777" w:rsidR="00144686" w:rsidRPr="00B0731B" w:rsidRDefault="00144686" w:rsidP="00144686">
      <w:pPr>
        <w:ind w:firstLine="851"/>
        <w:jc w:val="both"/>
        <w:rPr>
          <w:b/>
          <w:bCs/>
          <w:sz w:val="28"/>
          <w:szCs w:val="28"/>
        </w:rPr>
      </w:pPr>
      <w:r w:rsidRPr="00B0731B">
        <w:rPr>
          <w:bCs/>
          <w:sz w:val="28"/>
          <w:szCs w:val="28"/>
        </w:rPr>
        <w:t xml:space="preserve">   планы проведения ремонтных работ производственно-технических объектов на основании </w:t>
      </w:r>
      <w:r w:rsidRPr="00B0731B">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0731B">
        <w:rPr>
          <w:bCs/>
          <w:sz w:val="28"/>
          <w:szCs w:val="28"/>
        </w:rPr>
        <w:t xml:space="preserve">;  </w:t>
      </w:r>
    </w:p>
    <w:p w14:paraId="3DCDF801" w14:textId="77777777" w:rsidR="00144686" w:rsidRPr="00B0731B" w:rsidRDefault="00144686" w:rsidP="00144686">
      <w:pPr>
        <w:ind w:firstLine="851"/>
        <w:jc w:val="both"/>
        <w:rPr>
          <w:sz w:val="28"/>
          <w:szCs w:val="28"/>
        </w:rPr>
      </w:pPr>
      <w:r w:rsidRPr="00B0731B">
        <w:rPr>
          <w:bCs/>
          <w:sz w:val="28"/>
          <w:szCs w:val="28"/>
        </w:rPr>
        <w:t xml:space="preserve">стоимость материалов, запчастей на </w:t>
      </w:r>
      <w:r w:rsidRPr="00B0731B">
        <w:rPr>
          <w:sz w:val="28"/>
          <w:szCs w:val="28"/>
        </w:rPr>
        <w:t xml:space="preserve">единицу ремонта и т.д. </w:t>
      </w:r>
    </w:p>
    <w:bookmarkEnd w:id="37"/>
    <w:p w14:paraId="21B00AA4" w14:textId="77777777" w:rsidR="00144686" w:rsidRPr="00B0731B" w:rsidRDefault="00144686" w:rsidP="00144686">
      <w:pPr>
        <w:ind w:firstLine="851"/>
        <w:jc w:val="both"/>
        <w:rPr>
          <w:sz w:val="28"/>
          <w:szCs w:val="28"/>
        </w:rPr>
      </w:pPr>
      <w:r w:rsidRPr="00B0731B">
        <w:rPr>
          <w:sz w:val="28"/>
          <w:szCs w:val="28"/>
        </w:rPr>
        <w:t>При определении затрат учитываются:</w:t>
      </w:r>
    </w:p>
    <w:p w14:paraId="79950BF8" w14:textId="77777777" w:rsidR="00144686" w:rsidRPr="00B0731B" w:rsidRDefault="00144686" w:rsidP="00144686">
      <w:pPr>
        <w:ind w:firstLine="851"/>
        <w:jc w:val="both"/>
        <w:rPr>
          <w:sz w:val="28"/>
          <w:szCs w:val="28"/>
        </w:rPr>
      </w:pPr>
      <w:r w:rsidRPr="00B0731B">
        <w:rPr>
          <w:sz w:val="28"/>
          <w:szCs w:val="28"/>
        </w:rPr>
        <w:t>срок службы основных фондов;</w:t>
      </w:r>
    </w:p>
    <w:p w14:paraId="65F9137D" w14:textId="77777777" w:rsidR="00144686" w:rsidRPr="00B0731B" w:rsidRDefault="00144686" w:rsidP="00144686">
      <w:pPr>
        <w:ind w:firstLine="851"/>
        <w:jc w:val="both"/>
        <w:rPr>
          <w:sz w:val="28"/>
          <w:szCs w:val="28"/>
        </w:rPr>
      </w:pPr>
      <w:r w:rsidRPr="00B0731B">
        <w:rPr>
          <w:sz w:val="28"/>
          <w:szCs w:val="28"/>
        </w:rPr>
        <w:t>продолжительность межремонтных сроков;</w:t>
      </w:r>
    </w:p>
    <w:p w14:paraId="1F6D9FEB" w14:textId="77777777" w:rsidR="00144686" w:rsidRPr="00B0731B" w:rsidRDefault="00144686" w:rsidP="00144686">
      <w:pPr>
        <w:ind w:firstLine="851"/>
        <w:jc w:val="both"/>
        <w:rPr>
          <w:sz w:val="28"/>
          <w:szCs w:val="28"/>
        </w:rPr>
      </w:pPr>
      <w:r w:rsidRPr="00B0731B">
        <w:rPr>
          <w:sz w:val="28"/>
          <w:szCs w:val="28"/>
        </w:rPr>
        <w:t>регламент проведения ремонтных работ по каждому виду основных фондов, а также их элементов и конструкций;</w:t>
      </w:r>
    </w:p>
    <w:p w14:paraId="4B9CB75D" w14:textId="77777777" w:rsidR="00144686" w:rsidRPr="00B0731B" w:rsidRDefault="00144686" w:rsidP="00144686">
      <w:pPr>
        <w:ind w:firstLine="851"/>
        <w:jc w:val="both"/>
        <w:rPr>
          <w:sz w:val="28"/>
          <w:szCs w:val="28"/>
        </w:rPr>
      </w:pPr>
      <w:r w:rsidRPr="00B0731B">
        <w:rPr>
          <w:sz w:val="28"/>
          <w:szCs w:val="28"/>
        </w:rPr>
        <w:t xml:space="preserve"> сметы затрат на проведение ремонтных работ.  </w:t>
      </w:r>
    </w:p>
    <w:p w14:paraId="56333F14" w14:textId="77777777" w:rsidR="00144686" w:rsidRPr="00B0731B" w:rsidRDefault="00144686" w:rsidP="00144686">
      <w:pPr>
        <w:ind w:firstLine="851"/>
        <w:jc w:val="both"/>
        <w:rPr>
          <w:sz w:val="28"/>
          <w:szCs w:val="28"/>
        </w:rPr>
      </w:pPr>
      <w:r w:rsidRPr="00B0731B">
        <w:rPr>
          <w:sz w:val="28"/>
          <w:szCs w:val="28"/>
        </w:rPr>
        <w:t xml:space="preserve"> По факту отчетного периода 2021 года организация выполнила ремонты и провела техническое обслуживание основных средств на сумму 29227,02 тыс. </w:t>
      </w:r>
      <w:r w:rsidRPr="00B0731B">
        <w:rPr>
          <w:sz w:val="28"/>
          <w:szCs w:val="28"/>
        </w:rPr>
        <w:lastRenderedPageBreak/>
        <w:t>рублей. В подтверждение расходов по факту отчетного периода 2021 года организацией предоставлены: оборотно-сальдовые ведомости по счетам, карточки счетов, акты выполненных работ, счета-фактуры.</w:t>
      </w:r>
    </w:p>
    <w:p w14:paraId="0707C95F" w14:textId="77777777" w:rsidR="00144686" w:rsidRPr="00B0731B" w:rsidRDefault="00144686" w:rsidP="00144686">
      <w:pPr>
        <w:ind w:firstLine="851"/>
        <w:jc w:val="both"/>
        <w:rPr>
          <w:sz w:val="28"/>
          <w:szCs w:val="28"/>
        </w:rPr>
      </w:pPr>
      <w:r w:rsidRPr="00B0731B">
        <w:rPr>
          <w:sz w:val="28"/>
          <w:szCs w:val="28"/>
        </w:rPr>
        <w:t xml:space="preserve"> Специалист предлагает принять расходы на ремонты, техническое обслуживание основных средств  по факту отчетного периода 2021 года с ИПЦ Минэкономразвития России 113,9% на 2022 год и 106% на 2023 год в размере -35286,95 тыс. руб.</w:t>
      </w:r>
    </w:p>
    <w:p w14:paraId="50C4F297" w14:textId="77777777" w:rsidR="00144686" w:rsidRPr="00B0731B" w:rsidRDefault="00144686" w:rsidP="00144686">
      <w:pPr>
        <w:ind w:firstLine="851"/>
        <w:jc w:val="both"/>
        <w:rPr>
          <w:sz w:val="28"/>
          <w:szCs w:val="28"/>
        </w:rPr>
      </w:pPr>
      <w:r w:rsidRPr="00B0731B">
        <w:rPr>
          <w:sz w:val="28"/>
          <w:szCs w:val="28"/>
        </w:rPr>
        <w:t>6. Расходы на коммунальные услуги организация предлагает принять в размере 1744,86 тыс. рублей, в том числе:</w:t>
      </w:r>
    </w:p>
    <w:p w14:paraId="2E9B63B9" w14:textId="77777777" w:rsidR="00144686" w:rsidRPr="00B0731B" w:rsidRDefault="00144686" w:rsidP="00144686">
      <w:pPr>
        <w:ind w:firstLine="851"/>
        <w:jc w:val="both"/>
        <w:rPr>
          <w:sz w:val="28"/>
          <w:szCs w:val="28"/>
        </w:rPr>
      </w:pPr>
      <w:bookmarkStart w:id="38" w:name="_Hlk97113186"/>
      <w:r w:rsidRPr="00B0731B">
        <w:rPr>
          <w:sz w:val="28"/>
          <w:szCs w:val="28"/>
        </w:rPr>
        <w:t>- расходы на электроэнергию организация предлагает принять  в размере 983,23 тыс.</w:t>
      </w:r>
      <w:r w:rsidRPr="00B0731B">
        <w:rPr>
          <w:szCs w:val="28"/>
        </w:rPr>
        <w:t xml:space="preserve"> </w:t>
      </w:r>
      <w:r w:rsidRPr="00B0731B">
        <w:rPr>
          <w:sz w:val="28"/>
          <w:szCs w:val="28"/>
        </w:rPr>
        <w:t>рублей. В подтверждение затрат организацией представлена справка по коммунальным услугам (Т1 стр.286), договоры с поставщиками услуг, счета-фактуры, акты выполненных работ, оборотно-сальдовая ведомость по счету 91.02 за 2021 год (Том 10);</w:t>
      </w:r>
    </w:p>
    <w:p w14:paraId="1A4D7405" w14:textId="77777777" w:rsidR="00144686" w:rsidRPr="00B0731B" w:rsidRDefault="00144686" w:rsidP="00144686">
      <w:pPr>
        <w:ind w:firstLine="851"/>
        <w:jc w:val="both"/>
        <w:rPr>
          <w:sz w:val="28"/>
          <w:szCs w:val="28"/>
        </w:rPr>
      </w:pPr>
      <w:r w:rsidRPr="00B0731B">
        <w:rPr>
          <w:sz w:val="28"/>
          <w:szCs w:val="28"/>
        </w:rPr>
        <w:t>- расходы на теплоэнергию организация предлагает принять  в размере 694,56 тыс.</w:t>
      </w:r>
      <w:r w:rsidRPr="00B0731B">
        <w:rPr>
          <w:szCs w:val="28"/>
        </w:rPr>
        <w:t xml:space="preserve"> </w:t>
      </w:r>
      <w:r w:rsidRPr="00B0731B">
        <w:rPr>
          <w:sz w:val="28"/>
          <w:szCs w:val="28"/>
        </w:rPr>
        <w:t>рублей.</w:t>
      </w:r>
      <w:r w:rsidRPr="00B0731B">
        <w:t xml:space="preserve"> </w:t>
      </w:r>
      <w:r w:rsidRPr="00B0731B">
        <w:rPr>
          <w:sz w:val="28"/>
          <w:szCs w:val="28"/>
        </w:rPr>
        <w:t>В подтверждение затрат организацией представлена справка по коммунальным услугам (Т1 стр.286), договоры с поставщиками услуг, счета-фактуры, акты выполненных работ, оборотно-сальдовая ведомость по счету 91.02 за 2021 год (Том 10);</w:t>
      </w:r>
    </w:p>
    <w:p w14:paraId="2868A60E" w14:textId="77777777" w:rsidR="00144686" w:rsidRPr="00B0731B" w:rsidRDefault="00144686" w:rsidP="00144686">
      <w:pPr>
        <w:ind w:firstLine="851"/>
        <w:jc w:val="both"/>
        <w:rPr>
          <w:sz w:val="28"/>
          <w:szCs w:val="28"/>
        </w:rPr>
      </w:pPr>
      <w:bookmarkStart w:id="39" w:name="_Hlk97112908"/>
      <w:r w:rsidRPr="00B0731B">
        <w:rPr>
          <w:sz w:val="28"/>
          <w:szCs w:val="28"/>
        </w:rPr>
        <w:t>- расходы на водоотведение организация предлагает принять в размере 15,80 тыс.</w:t>
      </w:r>
      <w:r w:rsidRPr="00B0731B">
        <w:rPr>
          <w:szCs w:val="28"/>
        </w:rPr>
        <w:t xml:space="preserve"> </w:t>
      </w:r>
      <w:r w:rsidRPr="00B0731B">
        <w:rPr>
          <w:sz w:val="28"/>
          <w:szCs w:val="28"/>
        </w:rPr>
        <w:t>рублей. В подтверждение затрат организацией представлена справка по коммунальным услугам (Т1 стр.286), договоры с поставщиками услуг, счета-фактуры, акты выполненных работ, оборотно-сальдовая ведомость по счету 91.02 за 2021 год (Том 10);</w:t>
      </w:r>
    </w:p>
    <w:bookmarkEnd w:id="39"/>
    <w:p w14:paraId="51B73071" w14:textId="77777777" w:rsidR="00144686" w:rsidRPr="00B0731B" w:rsidRDefault="00144686" w:rsidP="00144686">
      <w:pPr>
        <w:ind w:firstLine="851"/>
        <w:jc w:val="both"/>
        <w:rPr>
          <w:sz w:val="28"/>
          <w:szCs w:val="28"/>
        </w:rPr>
      </w:pPr>
      <w:r w:rsidRPr="00B0731B">
        <w:rPr>
          <w:sz w:val="28"/>
          <w:szCs w:val="28"/>
        </w:rPr>
        <w:t>- расходы на водоснабжение организация предлагает принять  в размере 16,69 тыс.</w:t>
      </w:r>
      <w:r w:rsidRPr="00B0731B">
        <w:rPr>
          <w:szCs w:val="28"/>
        </w:rPr>
        <w:t xml:space="preserve"> </w:t>
      </w:r>
      <w:r w:rsidRPr="00B0731B">
        <w:rPr>
          <w:sz w:val="28"/>
          <w:szCs w:val="28"/>
        </w:rPr>
        <w:t>рублей. В подтверждение затрат организацией представлена справка по коммунальным услугам (Т1 стр.286), договоры с поставщиками услуг, счета-фактуры, акты выполненных работ, оборотно-сальдовая ведомость по счету 91.02 за 2021 год (Том 10);</w:t>
      </w:r>
    </w:p>
    <w:p w14:paraId="7BCA3238" w14:textId="77777777" w:rsidR="00144686" w:rsidRPr="00B0731B" w:rsidRDefault="00144686" w:rsidP="00144686">
      <w:pPr>
        <w:ind w:firstLine="851"/>
        <w:jc w:val="both"/>
        <w:rPr>
          <w:sz w:val="28"/>
          <w:szCs w:val="28"/>
        </w:rPr>
      </w:pPr>
      <w:r w:rsidRPr="00B0731B">
        <w:rPr>
          <w:sz w:val="28"/>
          <w:szCs w:val="28"/>
        </w:rPr>
        <w:t>- расходы на горячее водоснабжение организация предлагает принять  в размере 34,58 тыс.</w:t>
      </w:r>
      <w:r w:rsidRPr="00B0731B">
        <w:rPr>
          <w:szCs w:val="28"/>
        </w:rPr>
        <w:t xml:space="preserve"> </w:t>
      </w:r>
      <w:r w:rsidRPr="00B0731B">
        <w:rPr>
          <w:sz w:val="28"/>
          <w:szCs w:val="28"/>
        </w:rPr>
        <w:t>рублей. В подтверждение затрат организацией представлена справка по коммунальным услугам (Т1 стр.286), договоры с поставщиками услуг, счета-фактуры, акты выполненных работ, оборотно-сальдовая ведомость по счету 91.02 за 2021 год (Том 10).</w:t>
      </w:r>
    </w:p>
    <w:bookmarkEnd w:id="38"/>
    <w:p w14:paraId="16F58003" w14:textId="77777777" w:rsidR="00144686" w:rsidRPr="00B0731B" w:rsidRDefault="00144686" w:rsidP="00144686">
      <w:pPr>
        <w:ind w:firstLine="851"/>
        <w:jc w:val="both"/>
        <w:rPr>
          <w:sz w:val="28"/>
          <w:szCs w:val="28"/>
        </w:rPr>
      </w:pPr>
      <w:r w:rsidRPr="00B0731B">
        <w:rPr>
          <w:sz w:val="28"/>
          <w:szCs w:val="28"/>
        </w:rPr>
        <w:t>Специалист предлагает принять расходы на коммунальные услуги в размере 1597,15 тыс. рублей, в том числе:</w:t>
      </w:r>
    </w:p>
    <w:p w14:paraId="633CBBB2" w14:textId="77777777" w:rsidR="00144686" w:rsidRPr="00B0731B" w:rsidRDefault="00144686" w:rsidP="00144686">
      <w:pPr>
        <w:ind w:firstLine="851"/>
        <w:jc w:val="both"/>
        <w:rPr>
          <w:sz w:val="28"/>
          <w:szCs w:val="28"/>
        </w:rPr>
      </w:pPr>
      <w:r w:rsidRPr="00B0731B">
        <w:rPr>
          <w:sz w:val="28"/>
          <w:szCs w:val="28"/>
        </w:rPr>
        <w:t>- расходы на электроэнергию   в размере 839,07 тыс.</w:t>
      </w:r>
      <w:r w:rsidRPr="00B0731B">
        <w:rPr>
          <w:szCs w:val="28"/>
        </w:rPr>
        <w:t xml:space="preserve"> </w:t>
      </w:r>
      <w:r w:rsidRPr="00B0731B">
        <w:rPr>
          <w:sz w:val="28"/>
          <w:szCs w:val="28"/>
        </w:rPr>
        <w:t>рублей по факту  отчетного периода 2021 года с учетом индексов Минэкономразвития России по обеспечению электрической энергией, газом, паром 104,5% на 2022 год и 108% на 2023 год;</w:t>
      </w:r>
    </w:p>
    <w:p w14:paraId="2BF975E1" w14:textId="77777777" w:rsidR="00144686" w:rsidRPr="00B0731B" w:rsidRDefault="00144686" w:rsidP="00144686">
      <w:pPr>
        <w:ind w:firstLine="851"/>
        <w:jc w:val="both"/>
        <w:rPr>
          <w:sz w:val="28"/>
          <w:szCs w:val="28"/>
        </w:rPr>
      </w:pPr>
      <w:r w:rsidRPr="00B0731B">
        <w:rPr>
          <w:sz w:val="28"/>
          <w:szCs w:val="28"/>
        </w:rPr>
        <w:t>- расходы на теплоэнергию в размере 694,56 тыс.</w:t>
      </w:r>
      <w:r w:rsidRPr="00B0731B">
        <w:rPr>
          <w:szCs w:val="28"/>
        </w:rPr>
        <w:t xml:space="preserve"> </w:t>
      </w:r>
      <w:r w:rsidRPr="00B0731B">
        <w:rPr>
          <w:sz w:val="28"/>
          <w:szCs w:val="28"/>
        </w:rPr>
        <w:t>рублей по предложению организации;</w:t>
      </w:r>
    </w:p>
    <w:p w14:paraId="1C2C06E4" w14:textId="77777777" w:rsidR="00144686" w:rsidRPr="00B0731B" w:rsidRDefault="00144686" w:rsidP="00144686">
      <w:pPr>
        <w:ind w:firstLine="851"/>
        <w:jc w:val="both"/>
        <w:rPr>
          <w:sz w:val="28"/>
          <w:szCs w:val="28"/>
        </w:rPr>
      </w:pPr>
      <w:r w:rsidRPr="00B0731B">
        <w:rPr>
          <w:sz w:val="28"/>
          <w:szCs w:val="28"/>
        </w:rPr>
        <w:t>- расходы на водоотведение  в размере 13,34 тыс.</w:t>
      </w:r>
      <w:r w:rsidRPr="00B0731B">
        <w:rPr>
          <w:szCs w:val="28"/>
        </w:rPr>
        <w:t xml:space="preserve"> </w:t>
      </w:r>
      <w:r w:rsidRPr="00B0731B">
        <w:rPr>
          <w:sz w:val="28"/>
          <w:szCs w:val="28"/>
        </w:rPr>
        <w:t>рублей  по факту  отчетного периода 2021 года с учетом индексов Минэкономразвития России по водоснабжению, водоотведению, организации сбора и утилизации отходов 103,6% на 2022 год и 104% на 2023 год;</w:t>
      </w:r>
    </w:p>
    <w:p w14:paraId="60111D9C" w14:textId="77777777" w:rsidR="00144686" w:rsidRPr="00B0731B" w:rsidRDefault="00144686" w:rsidP="00144686">
      <w:pPr>
        <w:ind w:firstLine="851"/>
        <w:jc w:val="both"/>
        <w:rPr>
          <w:sz w:val="28"/>
          <w:szCs w:val="28"/>
        </w:rPr>
      </w:pPr>
      <w:r w:rsidRPr="00B0731B">
        <w:rPr>
          <w:sz w:val="28"/>
          <w:szCs w:val="28"/>
        </w:rPr>
        <w:lastRenderedPageBreak/>
        <w:t>- расходы на  водоснабжение в размере 16,32 тыс.</w:t>
      </w:r>
      <w:r w:rsidRPr="00B0731B">
        <w:rPr>
          <w:szCs w:val="28"/>
        </w:rPr>
        <w:t xml:space="preserve"> </w:t>
      </w:r>
      <w:r w:rsidRPr="00B0731B">
        <w:rPr>
          <w:sz w:val="28"/>
          <w:szCs w:val="28"/>
        </w:rPr>
        <w:t>по факту  отчетного периода 2021 года с учетом индексов Минэкономразвития России по водоснабжению, водоотведению, организации сбора и утилизации отходов 103,6% на 2022 год и 104% на 2023 год;</w:t>
      </w:r>
    </w:p>
    <w:p w14:paraId="0BA9E023" w14:textId="77777777" w:rsidR="00144686" w:rsidRPr="00B0731B" w:rsidRDefault="00144686" w:rsidP="00144686">
      <w:pPr>
        <w:ind w:firstLine="851"/>
        <w:jc w:val="both"/>
        <w:rPr>
          <w:sz w:val="28"/>
          <w:szCs w:val="28"/>
        </w:rPr>
      </w:pPr>
      <w:r w:rsidRPr="00B0731B">
        <w:rPr>
          <w:sz w:val="28"/>
          <w:szCs w:val="28"/>
        </w:rPr>
        <w:t>- расходы на горячее водоснабжение  в размере 33,86 тыс.</w:t>
      </w:r>
      <w:r w:rsidRPr="00B0731B">
        <w:rPr>
          <w:szCs w:val="28"/>
        </w:rPr>
        <w:t xml:space="preserve"> </w:t>
      </w:r>
      <w:r w:rsidRPr="00B0731B">
        <w:rPr>
          <w:sz w:val="28"/>
          <w:szCs w:val="28"/>
        </w:rPr>
        <w:t>рублей по факту  отчетного периода 2021 года с учетом индексов Минэкономразвития России по водоснабжению, водоотведению, организации сбора и утилизации отходов 103,6% на 2022 год и 104% на 2023 год.</w:t>
      </w:r>
    </w:p>
    <w:p w14:paraId="0F0858DD" w14:textId="77777777" w:rsidR="00144686" w:rsidRPr="00B0731B" w:rsidRDefault="00144686" w:rsidP="00144686">
      <w:pPr>
        <w:ind w:firstLine="851"/>
        <w:jc w:val="both"/>
        <w:rPr>
          <w:sz w:val="28"/>
          <w:szCs w:val="28"/>
        </w:rPr>
      </w:pPr>
      <w:r w:rsidRPr="00B0731B">
        <w:rPr>
          <w:sz w:val="28"/>
          <w:szCs w:val="28"/>
        </w:rPr>
        <w:t>7. Прочие расходы, связанные с производством и реализацией транспортных услуг, предприятие предлагает принять в размере 625,26 тыс. рублей.</w:t>
      </w:r>
    </w:p>
    <w:p w14:paraId="4E45C7F6" w14:textId="77777777" w:rsidR="00144686" w:rsidRPr="00B0731B" w:rsidRDefault="00144686" w:rsidP="00144686">
      <w:pPr>
        <w:ind w:firstLine="851"/>
        <w:jc w:val="both"/>
        <w:rPr>
          <w:sz w:val="28"/>
          <w:szCs w:val="28"/>
        </w:rPr>
      </w:pPr>
      <w:r w:rsidRPr="00B0731B">
        <w:rPr>
          <w:sz w:val="28"/>
          <w:szCs w:val="28"/>
        </w:rPr>
        <w:t xml:space="preserve"> В подтверждение расходов организацией представлены договоры, счета-фактуры, акты выполненных работ (Т 8), предоставлена расшифровка (Т1 стр. 74). Специалист предлагает принять расходы по факту отчетного периода 2021 года с ИПЦ Минэкономразвития России 113,9% на 2022 год и 106% на 2023 год в размере 479,30 тысяч рублей.</w:t>
      </w:r>
    </w:p>
    <w:p w14:paraId="6615129D" w14:textId="77777777" w:rsidR="00144686" w:rsidRPr="00B0731B" w:rsidRDefault="00144686" w:rsidP="00144686">
      <w:pPr>
        <w:ind w:firstLine="851"/>
        <w:jc w:val="both"/>
        <w:rPr>
          <w:sz w:val="28"/>
          <w:szCs w:val="28"/>
        </w:rPr>
      </w:pPr>
      <w:r w:rsidRPr="00B0731B">
        <w:rPr>
          <w:sz w:val="28"/>
          <w:szCs w:val="28"/>
        </w:rPr>
        <w:t>2. Накладные расходы организация предлагает принять в размере 24754,70 тыс. рублей.</w:t>
      </w:r>
    </w:p>
    <w:p w14:paraId="5178009A" w14:textId="77777777" w:rsidR="00144686" w:rsidRPr="00B0731B" w:rsidRDefault="00144686" w:rsidP="00144686">
      <w:pPr>
        <w:ind w:firstLine="851"/>
        <w:jc w:val="both"/>
        <w:rPr>
          <w:sz w:val="28"/>
          <w:szCs w:val="28"/>
        </w:rPr>
      </w:pPr>
      <w:r w:rsidRPr="00B0731B">
        <w:rPr>
          <w:sz w:val="28"/>
          <w:szCs w:val="28"/>
        </w:rPr>
        <w:t xml:space="preserve">Накладные расходы рассчитываются в соответствии с пунктом 4.11 Методических рекомендаций. </w:t>
      </w:r>
    </w:p>
    <w:p w14:paraId="03BBFF8C" w14:textId="77777777" w:rsidR="00144686" w:rsidRPr="00B0731B" w:rsidRDefault="00144686" w:rsidP="00144686">
      <w:pPr>
        <w:ind w:firstLine="851"/>
        <w:jc w:val="both"/>
        <w:rPr>
          <w:sz w:val="28"/>
          <w:szCs w:val="28"/>
        </w:rPr>
      </w:pPr>
      <w:r w:rsidRPr="00B0731B">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E474B0A" w14:textId="77777777" w:rsidR="00144686" w:rsidRPr="00B0731B" w:rsidRDefault="00144686" w:rsidP="00144686">
      <w:pPr>
        <w:ind w:firstLine="851"/>
        <w:jc w:val="both"/>
        <w:rPr>
          <w:sz w:val="28"/>
          <w:szCs w:val="28"/>
        </w:rPr>
      </w:pPr>
      <w:r w:rsidRPr="00B0731B">
        <w:rPr>
          <w:sz w:val="28"/>
          <w:szCs w:val="28"/>
        </w:rPr>
        <w:t>на оплату труда административно-управленческого персонала и отчисления на социальные нужды;</w:t>
      </w:r>
    </w:p>
    <w:p w14:paraId="7016ACC6" w14:textId="77777777" w:rsidR="00144686" w:rsidRPr="00B0731B" w:rsidRDefault="00144686" w:rsidP="00144686">
      <w:pPr>
        <w:ind w:firstLine="851"/>
        <w:jc w:val="both"/>
        <w:rPr>
          <w:sz w:val="28"/>
          <w:szCs w:val="28"/>
        </w:rPr>
      </w:pPr>
      <w:r w:rsidRPr="00B0731B">
        <w:rPr>
          <w:sz w:val="28"/>
          <w:szCs w:val="28"/>
        </w:rPr>
        <w:t>амортизацию, расходы на аренду земельного участка, на аренду транспортного средства, аудиторские услуги, бензин;</w:t>
      </w:r>
    </w:p>
    <w:p w14:paraId="30EF2895" w14:textId="77777777" w:rsidR="00144686" w:rsidRPr="00B0731B" w:rsidRDefault="00144686" w:rsidP="00144686">
      <w:pPr>
        <w:ind w:firstLine="851"/>
        <w:jc w:val="both"/>
        <w:rPr>
          <w:sz w:val="28"/>
          <w:szCs w:val="28"/>
        </w:rPr>
      </w:pPr>
      <w:r w:rsidRPr="00B0731B">
        <w:rPr>
          <w:sz w:val="28"/>
          <w:szCs w:val="28"/>
        </w:rPr>
        <w:t>информационные услуги, кадастровые работы, командировочные расходы, медосмотр персонала, услуги по оформлению документов, охрану объектов, подготовку кадров, почтовые расходы, ремонт и содержание АБК (канцтовары);</w:t>
      </w:r>
    </w:p>
    <w:p w14:paraId="61F4B152" w14:textId="77777777" w:rsidR="00144686" w:rsidRPr="00B0731B" w:rsidRDefault="00144686" w:rsidP="00144686">
      <w:pPr>
        <w:ind w:firstLine="851"/>
        <w:jc w:val="both"/>
        <w:rPr>
          <w:sz w:val="28"/>
          <w:szCs w:val="28"/>
        </w:rPr>
      </w:pPr>
      <w:r w:rsidRPr="00B0731B">
        <w:rPr>
          <w:sz w:val="28"/>
          <w:szCs w:val="28"/>
        </w:rPr>
        <w:t>ремонт и содержание автомобилей, ремонт и содержание локомотивного депо, ремонт и содержание оргтехники, транспортные услуги, услуги нотариуса, услуги связи, услуги юриста.</w:t>
      </w:r>
    </w:p>
    <w:p w14:paraId="034384CA" w14:textId="77777777" w:rsidR="00144686" w:rsidRPr="00B0731B" w:rsidRDefault="00144686" w:rsidP="00144686">
      <w:pPr>
        <w:ind w:firstLine="851"/>
        <w:jc w:val="both"/>
        <w:rPr>
          <w:sz w:val="28"/>
          <w:szCs w:val="28"/>
        </w:rPr>
      </w:pPr>
      <w:r w:rsidRPr="00B0731B">
        <w:rPr>
          <w:sz w:val="28"/>
          <w:szCs w:val="28"/>
        </w:rPr>
        <w:t xml:space="preserve">Распределение накладных расходов по видам деятельности субъекта регулирования осуществляется согласно пункту 2.8 Методических рекомендаций. </w:t>
      </w:r>
    </w:p>
    <w:p w14:paraId="5049DF5F" w14:textId="77777777" w:rsidR="00144686" w:rsidRPr="00B0731B" w:rsidRDefault="00144686" w:rsidP="00144686">
      <w:pPr>
        <w:ind w:firstLine="851"/>
        <w:jc w:val="both"/>
        <w:rPr>
          <w:sz w:val="28"/>
          <w:szCs w:val="28"/>
        </w:rPr>
      </w:pPr>
      <w:r w:rsidRPr="00B0731B">
        <w:rPr>
          <w:sz w:val="28"/>
          <w:szCs w:val="28"/>
        </w:rPr>
        <w:t>Для подтверждения затрат организацией представлено: расчет затрат, договоры, данные бухгалтерского учета, информация о распределении общехозяйственных расходов.</w:t>
      </w:r>
    </w:p>
    <w:p w14:paraId="3D0B1CE0" w14:textId="77777777" w:rsidR="00144686" w:rsidRPr="00B0731B" w:rsidRDefault="00144686" w:rsidP="00144686">
      <w:pPr>
        <w:ind w:firstLine="851"/>
        <w:jc w:val="both"/>
        <w:rPr>
          <w:sz w:val="28"/>
          <w:szCs w:val="28"/>
        </w:rPr>
      </w:pPr>
      <w:r w:rsidRPr="00B0731B">
        <w:rPr>
          <w:sz w:val="28"/>
          <w:szCs w:val="28"/>
        </w:rPr>
        <w:t>Распределение общехозяйственных расходов по видам услуг пропорционально доходам от всех видов деятельности организации.</w:t>
      </w:r>
    </w:p>
    <w:p w14:paraId="6E5F944A" w14:textId="77777777" w:rsidR="00144686" w:rsidRPr="00B0731B" w:rsidRDefault="00144686" w:rsidP="00144686">
      <w:pPr>
        <w:ind w:firstLine="851"/>
        <w:jc w:val="both"/>
        <w:rPr>
          <w:sz w:val="28"/>
          <w:szCs w:val="28"/>
        </w:rPr>
      </w:pPr>
    </w:p>
    <w:tbl>
      <w:tblPr>
        <w:tblW w:w="9101" w:type="dxa"/>
        <w:tblLook w:val="04A0" w:firstRow="1" w:lastRow="0" w:firstColumn="1" w:lastColumn="0" w:noHBand="0" w:noVBand="1"/>
      </w:tblPr>
      <w:tblGrid>
        <w:gridCol w:w="9779"/>
      </w:tblGrid>
      <w:tr w:rsidR="00144686" w:rsidRPr="00B0731B" w14:paraId="017FD87B" w14:textId="77777777" w:rsidTr="00BC5919">
        <w:trPr>
          <w:trHeight w:val="300"/>
        </w:trPr>
        <w:tc>
          <w:tcPr>
            <w:tcW w:w="9101" w:type="dxa"/>
            <w:tcBorders>
              <w:top w:val="nil"/>
              <w:left w:val="nil"/>
              <w:bottom w:val="nil"/>
              <w:right w:val="nil"/>
            </w:tcBorders>
            <w:shd w:val="clear" w:color="auto" w:fill="auto"/>
            <w:noWrap/>
            <w:vAlign w:val="bottom"/>
            <w:hideMark/>
          </w:tcPr>
          <w:tbl>
            <w:tblPr>
              <w:tblW w:w="9711" w:type="dxa"/>
              <w:tblLook w:val="04A0" w:firstRow="1" w:lastRow="0" w:firstColumn="1" w:lastColumn="0" w:noHBand="0" w:noVBand="1"/>
            </w:tblPr>
            <w:tblGrid>
              <w:gridCol w:w="2229"/>
              <w:gridCol w:w="428"/>
              <w:gridCol w:w="1662"/>
              <w:gridCol w:w="1893"/>
              <w:gridCol w:w="197"/>
              <w:gridCol w:w="2980"/>
              <w:gridCol w:w="174"/>
            </w:tblGrid>
            <w:tr w:rsidR="00144686" w:rsidRPr="00B0731B" w14:paraId="29D4C066" w14:textId="77777777" w:rsidTr="00BC5919">
              <w:trPr>
                <w:gridAfter w:val="1"/>
                <w:wAfter w:w="177" w:type="dxa"/>
                <w:trHeight w:val="300"/>
              </w:trPr>
              <w:tc>
                <w:tcPr>
                  <w:tcW w:w="9534" w:type="dxa"/>
                  <w:gridSpan w:val="6"/>
                  <w:tcBorders>
                    <w:top w:val="nil"/>
                    <w:left w:val="nil"/>
                    <w:bottom w:val="nil"/>
                    <w:right w:val="nil"/>
                  </w:tcBorders>
                  <w:shd w:val="clear" w:color="auto" w:fill="auto"/>
                  <w:noWrap/>
                  <w:vAlign w:val="bottom"/>
                  <w:hideMark/>
                </w:tcPr>
                <w:p w14:paraId="63C8CFB2" w14:textId="77777777" w:rsidR="00144686" w:rsidRPr="00B0731B" w:rsidRDefault="00144686" w:rsidP="00BC5919">
                  <w:pPr>
                    <w:jc w:val="center"/>
                    <w:rPr>
                      <w:b/>
                      <w:bCs/>
                      <w:color w:val="000000"/>
                      <w:sz w:val="22"/>
                      <w:szCs w:val="22"/>
                    </w:rPr>
                  </w:pPr>
                  <w:r w:rsidRPr="00B0731B">
                    <w:rPr>
                      <w:b/>
                      <w:bCs/>
                      <w:color w:val="000000"/>
                      <w:sz w:val="22"/>
                      <w:szCs w:val="22"/>
                    </w:rPr>
                    <w:t>Распределение общехозяйственных расходов</w:t>
                  </w:r>
                </w:p>
              </w:tc>
            </w:tr>
            <w:tr w:rsidR="00144686" w:rsidRPr="00B0731B" w14:paraId="2AF478E6" w14:textId="77777777" w:rsidTr="00BC5919">
              <w:trPr>
                <w:gridAfter w:val="1"/>
                <w:wAfter w:w="177" w:type="dxa"/>
                <w:trHeight w:val="300"/>
              </w:trPr>
              <w:tc>
                <w:tcPr>
                  <w:tcW w:w="2697" w:type="dxa"/>
                  <w:gridSpan w:val="2"/>
                  <w:tcBorders>
                    <w:top w:val="nil"/>
                    <w:left w:val="nil"/>
                    <w:bottom w:val="nil"/>
                    <w:right w:val="nil"/>
                  </w:tcBorders>
                  <w:shd w:val="clear" w:color="auto" w:fill="auto"/>
                  <w:noWrap/>
                  <w:vAlign w:val="bottom"/>
                  <w:hideMark/>
                </w:tcPr>
                <w:p w14:paraId="61E5CFA3" w14:textId="77777777" w:rsidR="00144686" w:rsidRPr="00B0731B" w:rsidRDefault="00144686" w:rsidP="00BC5919">
                  <w:pPr>
                    <w:jc w:val="center"/>
                    <w:rPr>
                      <w:b/>
                      <w:bCs/>
                      <w:color w:val="000000"/>
                      <w:sz w:val="22"/>
                      <w:szCs w:val="22"/>
                    </w:rPr>
                  </w:pPr>
                </w:p>
              </w:tc>
              <w:tc>
                <w:tcPr>
                  <w:tcW w:w="1688" w:type="dxa"/>
                  <w:tcBorders>
                    <w:top w:val="nil"/>
                    <w:left w:val="nil"/>
                    <w:bottom w:val="nil"/>
                    <w:right w:val="nil"/>
                  </w:tcBorders>
                  <w:shd w:val="clear" w:color="auto" w:fill="auto"/>
                  <w:noWrap/>
                  <w:vAlign w:val="bottom"/>
                  <w:hideMark/>
                </w:tcPr>
                <w:p w14:paraId="485B7E1A" w14:textId="77777777" w:rsidR="00144686" w:rsidRPr="00B0731B" w:rsidRDefault="00144686" w:rsidP="00BC5919">
                  <w:pPr>
                    <w:rPr>
                      <w:sz w:val="20"/>
                      <w:szCs w:val="20"/>
                    </w:rPr>
                  </w:pPr>
                </w:p>
              </w:tc>
              <w:tc>
                <w:tcPr>
                  <w:tcW w:w="1923" w:type="dxa"/>
                  <w:tcBorders>
                    <w:top w:val="nil"/>
                    <w:left w:val="nil"/>
                    <w:bottom w:val="nil"/>
                    <w:right w:val="nil"/>
                  </w:tcBorders>
                  <w:shd w:val="clear" w:color="auto" w:fill="auto"/>
                  <w:noWrap/>
                  <w:vAlign w:val="bottom"/>
                  <w:hideMark/>
                </w:tcPr>
                <w:p w14:paraId="790175C5" w14:textId="77777777" w:rsidR="00144686" w:rsidRPr="00B0731B" w:rsidRDefault="00144686" w:rsidP="00BC5919">
                  <w:pPr>
                    <w:rPr>
                      <w:sz w:val="20"/>
                      <w:szCs w:val="20"/>
                    </w:rPr>
                  </w:pPr>
                </w:p>
              </w:tc>
              <w:tc>
                <w:tcPr>
                  <w:tcW w:w="3226" w:type="dxa"/>
                  <w:gridSpan w:val="2"/>
                  <w:tcBorders>
                    <w:top w:val="nil"/>
                    <w:left w:val="nil"/>
                    <w:bottom w:val="nil"/>
                    <w:right w:val="nil"/>
                  </w:tcBorders>
                  <w:shd w:val="clear" w:color="auto" w:fill="auto"/>
                  <w:noWrap/>
                  <w:vAlign w:val="bottom"/>
                  <w:hideMark/>
                </w:tcPr>
                <w:p w14:paraId="48100DF6" w14:textId="77777777" w:rsidR="00144686" w:rsidRPr="00B0731B" w:rsidRDefault="00144686" w:rsidP="00BC5919">
                  <w:pPr>
                    <w:rPr>
                      <w:sz w:val="20"/>
                      <w:szCs w:val="20"/>
                    </w:rPr>
                  </w:pPr>
                </w:p>
              </w:tc>
            </w:tr>
            <w:tr w:rsidR="00144686" w:rsidRPr="00B0731B" w14:paraId="19B17D1D" w14:textId="77777777" w:rsidTr="00BC5919">
              <w:trPr>
                <w:gridAfter w:val="1"/>
                <w:wAfter w:w="177" w:type="dxa"/>
                <w:trHeight w:val="2400"/>
              </w:trPr>
              <w:tc>
                <w:tcPr>
                  <w:tcW w:w="269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FCEE3EC" w14:textId="77777777" w:rsidR="00144686" w:rsidRPr="00B0731B" w:rsidRDefault="00144686" w:rsidP="00BC5919">
                  <w:pPr>
                    <w:rPr>
                      <w:color w:val="000000"/>
                      <w:sz w:val="22"/>
                      <w:szCs w:val="22"/>
                    </w:rPr>
                  </w:pPr>
                  <w:r w:rsidRPr="00B0731B">
                    <w:rPr>
                      <w:color w:val="000000"/>
                      <w:sz w:val="22"/>
                      <w:szCs w:val="22"/>
                    </w:rPr>
                    <w:lastRenderedPageBreak/>
                    <w:t>Выручка   по регулируемой деятельности+ нерегулируемая деятельность  за 2021 год по счету 91.01</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3F0AC2CE" w14:textId="77777777" w:rsidR="00144686" w:rsidRPr="00B0731B" w:rsidRDefault="00144686" w:rsidP="00BC5919">
                  <w:pPr>
                    <w:rPr>
                      <w:color w:val="000000"/>
                      <w:sz w:val="22"/>
                      <w:szCs w:val="22"/>
                    </w:rPr>
                  </w:pPr>
                  <w:r w:rsidRPr="00B0731B">
                    <w:rPr>
                      <w:color w:val="000000"/>
                      <w:sz w:val="22"/>
                      <w:szCs w:val="22"/>
                    </w:rPr>
                    <w:t>Доля выручки по пропуску в общей выручке организации</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1AE02C3C" w14:textId="77777777" w:rsidR="00144686" w:rsidRPr="00B0731B" w:rsidRDefault="00144686" w:rsidP="00BC5919">
                  <w:pPr>
                    <w:rPr>
                      <w:color w:val="000000"/>
                      <w:sz w:val="22"/>
                      <w:szCs w:val="22"/>
                    </w:rPr>
                  </w:pPr>
                  <w:r w:rsidRPr="00B0731B">
                    <w:rPr>
                      <w:color w:val="000000"/>
                      <w:sz w:val="22"/>
                      <w:szCs w:val="22"/>
                    </w:rPr>
                    <w:t>Доля выручки по отстою в общей выручке организации</w:t>
                  </w:r>
                </w:p>
              </w:tc>
              <w:tc>
                <w:tcPr>
                  <w:tcW w:w="3226" w:type="dxa"/>
                  <w:gridSpan w:val="2"/>
                  <w:tcBorders>
                    <w:top w:val="single" w:sz="4" w:space="0" w:color="auto"/>
                    <w:left w:val="nil"/>
                    <w:bottom w:val="single" w:sz="4" w:space="0" w:color="auto"/>
                    <w:right w:val="single" w:sz="4" w:space="0" w:color="auto"/>
                  </w:tcBorders>
                  <w:shd w:val="clear" w:color="auto" w:fill="auto"/>
                  <w:vAlign w:val="center"/>
                  <w:hideMark/>
                </w:tcPr>
                <w:p w14:paraId="250DB3A5" w14:textId="77777777" w:rsidR="00144686" w:rsidRPr="00B0731B" w:rsidRDefault="00144686" w:rsidP="00BC5919">
                  <w:pPr>
                    <w:rPr>
                      <w:color w:val="000000"/>
                      <w:sz w:val="22"/>
                      <w:szCs w:val="22"/>
                    </w:rPr>
                  </w:pPr>
                  <w:r w:rsidRPr="00B0731B">
                    <w:rPr>
                      <w:color w:val="000000"/>
                      <w:sz w:val="22"/>
                      <w:szCs w:val="22"/>
                    </w:rPr>
                    <w:t>Доля от нерегулируемой деятельности (факт 2021 года с индексами Минэкономразвития России 113,9% на 2022 год и 106% на 2023 год)</w:t>
                  </w:r>
                </w:p>
              </w:tc>
            </w:tr>
            <w:tr w:rsidR="00144686" w:rsidRPr="00B0731B" w14:paraId="1233A14A" w14:textId="77777777" w:rsidTr="00BC5919">
              <w:trPr>
                <w:gridAfter w:val="1"/>
                <w:wAfter w:w="177" w:type="dxa"/>
                <w:trHeight w:val="300"/>
              </w:trPr>
              <w:tc>
                <w:tcPr>
                  <w:tcW w:w="269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196F8A" w14:textId="77777777" w:rsidR="00144686" w:rsidRPr="00B0731B" w:rsidRDefault="00144686" w:rsidP="00BC5919">
                  <w:pPr>
                    <w:rPr>
                      <w:color w:val="000000"/>
                      <w:sz w:val="22"/>
                      <w:szCs w:val="22"/>
                    </w:rPr>
                  </w:pPr>
                  <w:r w:rsidRPr="00B0731B">
                    <w:rPr>
                      <w:color w:val="000000"/>
                      <w:sz w:val="22"/>
                      <w:szCs w:val="22"/>
                    </w:rPr>
                    <w:t xml:space="preserve">                         73 437,22   </w:t>
                  </w:r>
                </w:p>
              </w:tc>
              <w:tc>
                <w:tcPr>
                  <w:tcW w:w="1688" w:type="dxa"/>
                  <w:tcBorders>
                    <w:top w:val="nil"/>
                    <w:left w:val="nil"/>
                    <w:bottom w:val="single" w:sz="4" w:space="0" w:color="auto"/>
                    <w:right w:val="single" w:sz="4" w:space="0" w:color="auto"/>
                  </w:tcBorders>
                  <w:shd w:val="clear" w:color="auto" w:fill="auto"/>
                  <w:noWrap/>
                  <w:vAlign w:val="bottom"/>
                  <w:hideMark/>
                </w:tcPr>
                <w:p w14:paraId="6FD8EF33" w14:textId="77777777" w:rsidR="00144686" w:rsidRPr="00B0731B" w:rsidRDefault="00144686" w:rsidP="00BC5919">
                  <w:pPr>
                    <w:rPr>
                      <w:color w:val="000000"/>
                      <w:sz w:val="22"/>
                      <w:szCs w:val="22"/>
                    </w:rPr>
                  </w:pPr>
                  <w:r w:rsidRPr="00B0731B">
                    <w:rPr>
                      <w:color w:val="000000"/>
                      <w:sz w:val="22"/>
                      <w:szCs w:val="22"/>
                    </w:rPr>
                    <w:t xml:space="preserve">              0,862   </w:t>
                  </w:r>
                </w:p>
              </w:tc>
              <w:tc>
                <w:tcPr>
                  <w:tcW w:w="1923" w:type="dxa"/>
                  <w:tcBorders>
                    <w:top w:val="nil"/>
                    <w:left w:val="nil"/>
                    <w:bottom w:val="single" w:sz="4" w:space="0" w:color="auto"/>
                    <w:right w:val="single" w:sz="4" w:space="0" w:color="auto"/>
                  </w:tcBorders>
                  <w:shd w:val="clear" w:color="auto" w:fill="auto"/>
                  <w:noWrap/>
                  <w:vAlign w:val="bottom"/>
                  <w:hideMark/>
                </w:tcPr>
                <w:p w14:paraId="705D7135" w14:textId="77777777" w:rsidR="00144686" w:rsidRPr="00B0731B" w:rsidRDefault="00144686" w:rsidP="00BC5919">
                  <w:pPr>
                    <w:rPr>
                      <w:color w:val="000000"/>
                      <w:sz w:val="22"/>
                      <w:szCs w:val="22"/>
                    </w:rPr>
                  </w:pPr>
                  <w:r w:rsidRPr="00B0731B">
                    <w:rPr>
                      <w:color w:val="000000"/>
                      <w:sz w:val="22"/>
                      <w:szCs w:val="22"/>
                    </w:rPr>
                    <w:t xml:space="preserve">                 0,001   </w:t>
                  </w:r>
                </w:p>
              </w:tc>
              <w:tc>
                <w:tcPr>
                  <w:tcW w:w="3226" w:type="dxa"/>
                  <w:gridSpan w:val="2"/>
                  <w:tcBorders>
                    <w:top w:val="nil"/>
                    <w:left w:val="nil"/>
                    <w:bottom w:val="single" w:sz="4" w:space="0" w:color="auto"/>
                    <w:right w:val="single" w:sz="4" w:space="0" w:color="auto"/>
                  </w:tcBorders>
                  <w:shd w:val="clear" w:color="auto" w:fill="auto"/>
                  <w:noWrap/>
                  <w:vAlign w:val="bottom"/>
                  <w:hideMark/>
                </w:tcPr>
                <w:p w14:paraId="4BCCFDDB" w14:textId="77777777" w:rsidR="00144686" w:rsidRPr="00B0731B" w:rsidRDefault="00144686" w:rsidP="00BC5919">
                  <w:pPr>
                    <w:rPr>
                      <w:color w:val="000000"/>
                      <w:sz w:val="22"/>
                      <w:szCs w:val="22"/>
                    </w:rPr>
                  </w:pPr>
                  <w:r w:rsidRPr="00B0731B">
                    <w:rPr>
                      <w:color w:val="000000"/>
                      <w:sz w:val="22"/>
                      <w:szCs w:val="22"/>
                    </w:rPr>
                    <w:t xml:space="preserve">                             0,14   </w:t>
                  </w:r>
                </w:p>
              </w:tc>
            </w:tr>
            <w:tr w:rsidR="00144686" w:rsidRPr="00B0731B" w14:paraId="00204A59" w14:textId="77777777" w:rsidTr="00BC5919">
              <w:trPr>
                <w:trHeight w:val="2400"/>
              </w:trPr>
              <w:tc>
                <w:tcPr>
                  <w:tcW w:w="22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F487B" w14:textId="77777777" w:rsidR="00144686" w:rsidRPr="00B0731B" w:rsidRDefault="00144686" w:rsidP="00BC5919">
                  <w:pPr>
                    <w:rPr>
                      <w:color w:val="000000"/>
                      <w:sz w:val="22"/>
                      <w:szCs w:val="22"/>
                    </w:rPr>
                  </w:pPr>
                  <w:r w:rsidRPr="00B0731B">
                    <w:rPr>
                      <w:color w:val="000000"/>
                      <w:sz w:val="22"/>
                      <w:szCs w:val="22"/>
                    </w:rPr>
                    <w:t>Сумма для распределения общехозяйственных расходов по расчету РЭК Кузбасса</w:t>
                  </w:r>
                </w:p>
              </w:tc>
              <w:tc>
                <w:tcPr>
                  <w:tcW w:w="2120" w:type="dxa"/>
                  <w:gridSpan w:val="2"/>
                  <w:tcBorders>
                    <w:top w:val="single" w:sz="4" w:space="0" w:color="auto"/>
                    <w:left w:val="nil"/>
                    <w:bottom w:val="single" w:sz="4" w:space="0" w:color="auto"/>
                    <w:right w:val="single" w:sz="4" w:space="0" w:color="auto"/>
                  </w:tcBorders>
                  <w:shd w:val="clear" w:color="auto" w:fill="auto"/>
                  <w:vAlign w:val="bottom"/>
                  <w:hideMark/>
                </w:tcPr>
                <w:p w14:paraId="024C8428" w14:textId="77777777" w:rsidR="00144686" w:rsidRPr="00B0731B" w:rsidRDefault="00144686" w:rsidP="00BC5919">
                  <w:pPr>
                    <w:rPr>
                      <w:color w:val="000000"/>
                      <w:sz w:val="22"/>
                      <w:szCs w:val="22"/>
                    </w:rPr>
                  </w:pPr>
                  <w:r w:rsidRPr="00B0731B">
                    <w:rPr>
                      <w:color w:val="000000"/>
                      <w:sz w:val="22"/>
                      <w:szCs w:val="22"/>
                    </w:rPr>
                    <w:t>Сумма общехозяйственных расходов, относящаяся на пропуск подвижного состава</w:t>
                  </w:r>
                </w:p>
              </w:tc>
              <w:tc>
                <w:tcPr>
                  <w:tcW w:w="2120" w:type="dxa"/>
                  <w:gridSpan w:val="2"/>
                  <w:tcBorders>
                    <w:top w:val="single" w:sz="4" w:space="0" w:color="auto"/>
                    <w:left w:val="nil"/>
                    <w:bottom w:val="single" w:sz="4" w:space="0" w:color="auto"/>
                    <w:right w:val="single" w:sz="4" w:space="0" w:color="auto"/>
                  </w:tcBorders>
                  <w:shd w:val="clear" w:color="auto" w:fill="auto"/>
                  <w:vAlign w:val="bottom"/>
                  <w:hideMark/>
                </w:tcPr>
                <w:p w14:paraId="4C76B478" w14:textId="77777777" w:rsidR="00144686" w:rsidRPr="00B0731B" w:rsidRDefault="00144686" w:rsidP="00BC5919">
                  <w:pPr>
                    <w:rPr>
                      <w:color w:val="000000"/>
                      <w:sz w:val="22"/>
                      <w:szCs w:val="22"/>
                    </w:rPr>
                  </w:pPr>
                  <w:r w:rsidRPr="00B0731B">
                    <w:rPr>
                      <w:color w:val="000000"/>
                      <w:sz w:val="22"/>
                      <w:szCs w:val="22"/>
                    </w:rPr>
                    <w:t>Сумма общехозяйственных расходов, относящаяся на услугу по отстою подвижного состава</w:t>
                  </w:r>
                </w:p>
              </w:tc>
              <w:tc>
                <w:tcPr>
                  <w:tcW w:w="32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F63372" w14:textId="77777777" w:rsidR="00144686" w:rsidRPr="00B0731B" w:rsidRDefault="00144686" w:rsidP="00BC5919">
                  <w:pPr>
                    <w:rPr>
                      <w:color w:val="000000"/>
                      <w:sz w:val="22"/>
                      <w:szCs w:val="22"/>
                    </w:rPr>
                  </w:pPr>
                  <w:r w:rsidRPr="00B0731B">
                    <w:rPr>
                      <w:color w:val="000000"/>
                      <w:sz w:val="22"/>
                      <w:szCs w:val="22"/>
                    </w:rPr>
                    <w:t> </w:t>
                  </w:r>
                </w:p>
              </w:tc>
            </w:tr>
            <w:tr w:rsidR="00144686" w:rsidRPr="00B0731B" w14:paraId="0AC4EB5D" w14:textId="77777777" w:rsidTr="00BC5919">
              <w:trPr>
                <w:trHeight w:val="30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14:paraId="71D0F912" w14:textId="77777777" w:rsidR="00144686" w:rsidRPr="00B0731B" w:rsidRDefault="00144686" w:rsidP="00BC5919">
                  <w:pPr>
                    <w:rPr>
                      <w:color w:val="000000"/>
                      <w:sz w:val="22"/>
                      <w:szCs w:val="22"/>
                    </w:rPr>
                  </w:pPr>
                  <w:r w:rsidRPr="00B0731B">
                    <w:rPr>
                      <w:color w:val="000000"/>
                      <w:sz w:val="22"/>
                      <w:szCs w:val="22"/>
                    </w:rPr>
                    <w:t xml:space="preserve">                                      15 493,43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78F00A7A" w14:textId="77777777" w:rsidR="00144686" w:rsidRPr="00B0731B" w:rsidRDefault="00144686" w:rsidP="00BC5919">
                  <w:pPr>
                    <w:rPr>
                      <w:color w:val="000000"/>
                      <w:sz w:val="22"/>
                      <w:szCs w:val="22"/>
                    </w:rPr>
                  </w:pPr>
                  <w:r w:rsidRPr="00B0731B">
                    <w:rPr>
                      <w:color w:val="000000"/>
                      <w:sz w:val="22"/>
                      <w:szCs w:val="22"/>
                    </w:rPr>
                    <w:t xml:space="preserve">      13 353,222   </w:t>
                  </w:r>
                </w:p>
              </w:tc>
              <w:tc>
                <w:tcPr>
                  <w:tcW w:w="2120" w:type="dxa"/>
                  <w:gridSpan w:val="2"/>
                  <w:tcBorders>
                    <w:top w:val="nil"/>
                    <w:left w:val="nil"/>
                    <w:bottom w:val="single" w:sz="4" w:space="0" w:color="auto"/>
                    <w:right w:val="single" w:sz="4" w:space="0" w:color="auto"/>
                  </w:tcBorders>
                  <w:shd w:val="clear" w:color="auto" w:fill="auto"/>
                  <w:noWrap/>
                  <w:vAlign w:val="bottom"/>
                  <w:hideMark/>
                </w:tcPr>
                <w:p w14:paraId="2BCEE415" w14:textId="77777777" w:rsidR="00144686" w:rsidRPr="00B0731B" w:rsidRDefault="00144686" w:rsidP="00BC5919">
                  <w:pPr>
                    <w:rPr>
                      <w:color w:val="000000"/>
                      <w:sz w:val="22"/>
                      <w:szCs w:val="22"/>
                    </w:rPr>
                  </w:pPr>
                  <w:r w:rsidRPr="00B0731B">
                    <w:rPr>
                      <w:color w:val="000000"/>
                      <w:sz w:val="22"/>
                      <w:szCs w:val="22"/>
                    </w:rPr>
                    <w:t xml:space="preserve">               22,357   </w:t>
                  </w:r>
                </w:p>
              </w:tc>
              <w:tc>
                <w:tcPr>
                  <w:tcW w:w="3206" w:type="dxa"/>
                  <w:gridSpan w:val="2"/>
                  <w:tcBorders>
                    <w:top w:val="nil"/>
                    <w:left w:val="nil"/>
                    <w:bottom w:val="single" w:sz="4" w:space="0" w:color="auto"/>
                    <w:right w:val="single" w:sz="4" w:space="0" w:color="auto"/>
                  </w:tcBorders>
                  <w:shd w:val="clear" w:color="auto" w:fill="auto"/>
                  <w:noWrap/>
                  <w:vAlign w:val="bottom"/>
                  <w:hideMark/>
                </w:tcPr>
                <w:p w14:paraId="3B10B38D" w14:textId="77777777" w:rsidR="00144686" w:rsidRPr="00B0731B" w:rsidRDefault="00144686" w:rsidP="00BC5919">
                  <w:pPr>
                    <w:rPr>
                      <w:color w:val="000000"/>
                      <w:sz w:val="22"/>
                      <w:szCs w:val="22"/>
                    </w:rPr>
                  </w:pPr>
                  <w:r w:rsidRPr="00B0731B">
                    <w:rPr>
                      <w:color w:val="000000"/>
                      <w:sz w:val="22"/>
                      <w:szCs w:val="22"/>
                    </w:rPr>
                    <w:t xml:space="preserve">                       2 117,85   </w:t>
                  </w:r>
                </w:p>
              </w:tc>
            </w:tr>
          </w:tbl>
          <w:p w14:paraId="3F85F8AC" w14:textId="77777777" w:rsidR="00144686" w:rsidRPr="00B0731B" w:rsidRDefault="00144686" w:rsidP="00BC5919">
            <w:pPr>
              <w:jc w:val="center"/>
              <w:rPr>
                <w:b/>
                <w:bCs/>
                <w:color w:val="000000"/>
                <w:sz w:val="22"/>
                <w:szCs w:val="22"/>
              </w:rPr>
            </w:pPr>
          </w:p>
          <w:p w14:paraId="11A1A692" w14:textId="77777777" w:rsidR="00144686" w:rsidRPr="00B0731B" w:rsidRDefault="00144686" w:rsidP="00BC5919">
            <w:pPr>
              <w:jc w:val="center"/>
              <w:rPr>
                <w:b/>
                <w:bCs/>
                <w:color w:val="000000"/>
                <w:sz w:val="22"/>
                <w:szCs w:val="22"/>
              </w:rPr>
            </w:pPr>
          </w:p>
        </w:tc>
      </w:tr>
    </w:tbl>
    <w:p w14:paraId="20A084F5" w14:textId="77777777" w:rsidR="00144686" w:rsidRPr="00B0731B" w:rsidRDefault="00144686" w:rsidP="00144686">
      <w:pPr>
        <w:ind w:firstLine="851"/>
        <w:jc w:val="both"/>
        <w:rPr>
          <w:sz w:val="28"/>
          <w:szCs w:val="28"/>
        </w:rPr>
      </w:pPr>
      <w:r w:rsidRPr="00B0731B">
        <w:rPr>
          <w:sz w:val="28"/>
          <w:szCs w:val="28"/>
        </w:rPr>
        <w:lastRenderedPageBreak/>
        <w:t>Общехозяйственные расходы специалист предлагает принять в размере 15493,22 тысяч рублей. Расшифровка представлена ниже.</w:t>
      </w:r>
    </w:p>
    <w:p w14:paraId="49196D2B" w14:textId="77777777" w:rsidR="00144686" w:rsidRPr="00B0731B" w:rsidRDefault="00144686" w:rsidP="00144686">
      <w:pPr>
        <w:ind w:firstLine="851"/>
        <w:jc w:val="center"/>
        <w:rPr>
          <w:b/>
          <w:sz w:val="28"/>
          <w:szCs w:val="28"/>
        </w:rPr>
      </w:pPr>
    </w:p>
    <w:p w14:paraId="6F7DD882" w14:textId="77777777" w:rsidR="00144686" w:rsidRPr="00B0731B" w:rsidRDefault="00144686" w:rsidP="00144686">
      <w:pPr>
        <w:ind w:firstLine="851"/>
        <w:jc w:val="center"/>
        <w:rPr>
          <w:b/>
          <w:sz w:val="28"/>
          <w:szCs w:val="28"/>
        </w:rPr>
      </w:pPr>
      <w:r w:rsidRPr="00B0731B">
        <w:rPr>
          <w:b/>
          <w:sz w:val="28"/>
          <w:szCs w:val="28"/>
        </w:rPr>
        <w:t>Расшифровка общехозяйственных расходов</w:t>
      </w:r>
    </w:p>
    <w:p w14:paraId="49E7D921" w14:textId="77777777" w:rsidR="00144686" w:rsidRPr="00B0731B" w:rsidRDefault="00144686" w:rsidP="00144686">
      <w:pPr>
        <w:ind w:firstLine="851"/>
        <w:jc w:val="center"/>
        <w:rPr>
          <w:b/>
          <w:sz w:val="28"/>
          <w:szCs w:val="28"/>
        </w:rPr>
      </w:pPr>
    </w:p>
    <w:p w14:paraId="5E81A206" w14:textId="77777777" w:rsidR="00144686" w:rsidRPr="00B0731B" w:rsidRDefault="00144686" w:rsidP="00144686">
      <w:pPr>
        <w:jc w:val="center"/>
        <w:rPr>
          <w:b/>
          <w:sz w:val="28"/>
          <w:szCs w:val="28"/>
        </w:rPr>
      </w:pPr>
      <w:r w:rsidRPr="00B0731B">
        <w:rPr>
          <w:noProof/>
        </w:rPr>
        <w:lastRenderedPageBreak/>
        <w:drawing>
          <wp:inline distT="0" distB="0" distL="0" distR="0" wp14:anchorId="6286CE00" wp14:editId="6899B621">
            <wp:extent cx="6209665" cy="596265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9665" cy="5962650"/>
                    </a:xfrm>
                    <a:prstGeom prst="rect">
                      <a:avLst/>
                    </a:prstGeom>
                    <a:noFill/>
                    <a:ln>
                      <a:noFill/>
                    </a:ln>
                  </pic:spPr>
                </pic:pic>
              </a:graphicData>
            </a:graphic>
          </wp:inline>
        </w:drawing>
      </w:r>
    </w:p>
    <w:p w14:paraId="2E31B49F" w14:textId="77777777" w:rsidR="00144686" w:rsidRPr="00B0731B" w:rsidRDefault="00144686" w:rsidP="00144686">
      <w:pPr>
        <w:ind w:right="281" w:firstLine="142"/>
        <w:jc w:val="both"/>
        <w:rPr>
          <w:sz w:val="28"/>
          <w:szCs w:val="28"/>
        </w:rPr>
      </w:pPr>
    </w:p>
    <w:p w14:paraId="43EAF594" w14:textId="77777777" w:rsidR="00144686" w:rsidRPr="00B0731B" w:rsidRDefault="00144686" w:rsidP="00144686">
      <w:pPr>
        <w:ind w:right="281" w:firstLine="142"/>
        <w:jc w:val="both"/>
        <w:rPr>
          <w:sz w:val="28"/>
          <w:szCs w:val="28"/>
        </w:rPr>
      </w:pPr>
    </w:p>
    <w:p w14:paraId="27DC02FD" w14:textId="77777777" w:rsidR="00144686" w:rsidRPr="00B0731B" w:rsidRDefault="00144686" w:rsidP="00144686">
      <w:pPr>
        <w:ind w:right="281" w:firstLine="142"/>
        <w:jc w:val="both"/>
        <w:rPr>
          <w:sz w:val="28"/>
          <w:szCs w:val="28"/>
        </w:rPr>
      </w:pPr>
      <w:r w:rsidRPr="00B0731B">
        <w:rPr>
          <w:noProof/>
        </w:rPr>
        <w:lastRenderedPageBreak/>
        <w:drawing>
          <wp:inline distT="0" distB="0" distL="0" distR="0" wp14:anchorId="6BED11E9" wp14:editId="00D51681">
            <wp:extent cx="6209665" cy="44672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09665" cy="4467225"/>
                    </a:xfrm>
                    <a:prstGeom prst="rect">
                      <a:avLst/>
                    </a:prstGeom>
                    <a:noFill/>
                    <a:ln>
                      <a:noFill/>
                    </a:ln>
                  </pic:spPr>
                </pic:pic>
              </a:graphicData>
            </a:graphic>
          </wp:inline>
        </w:drawing>
      </w:r>
    </w:p>
    <w:p w14:paraId="3E6B5DAE" w14:textId="77777777" w:rsidR="00144686" w:rsidRPr="00B0731B" w:rsidRDefault="00144686" w:rsidP="00144686">
      <w:pPr>
        <w:ind w:firstLine="851"/>
        <w:jc w:val="both"/>
        <w:rPr>
          <w:sz w:val="28"/>
          <w:szCs w:val="28"/>
        </w:rPr>
      </w:pPr>
    </w:p>
    <w:p w14:paraId="37F5B7C6" w14:textId="77777777" w:rsidR="00144686" w:rsidRPr="00B0731B" w:rsidRDefault="00144686" w:rsidP="00144686">
      <w:pPr>
        <w:ind w:firstLine="851"/>
        <w:jc w:val="both"/>
        <w:rPr>
          <w:sz w:val="28"/>
          <w:szCs w:val="28"/>
        </w:rPr>
      </w:pPr>
      <w:r w:rsidRPr="00B0731B">
        <w:rPr>
          <w:sz w:val="28"/>
          <w:szCs w:val="28"/>
        </w:rPr>
        <w:t>3. Расходы на амортизацию организация предлагает принять в размере 565,69 тыс. рублей.</w:t>
      </w:r>
    </w:p>
    <w:p w14:paraId="6897FF6B" w14:textId="77777777" w:rsidR="00144686" w:rsidRPr="00B0731B" w:rsidRDefault="00144686" w:rsidP="00144686">
      <w:pPr>
        <w:ind w:firstLine="851"/>
        <w:jc w:val="both"/>
        <w:rPr>
          <w:sz w:val="28"/>
          <w:szCs w:val="28"/>
        </w:rPr>
      </w:pPr>
      <w:r w:rsidRPr="00B0731B">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2A2E9991" w14:textId="77777777" w:rsidR="00144686" w:rsidRPr="00B0731B" w:rsidRDefault="00144686" w:rsidP="00144686">
      <w:pPr>
        <w:ind w:firstLine="851"/>
        <w:jc w:val="both"/>
        <w:rPr>
          <w:sz w:val="28"/>
          <w:szCs w:val="28"/>
        </w:rPr>
      </w:pPr>
      <w:r w:rsidRPr="00B0731B">
        <w:rPr>
          <w:sz w:val="28"/>
          <w:szCs w:val="28"/>
        </w:rPr>
        <w:t>Предоставлены оборотно-сальдовы ведомости по счетам 01 и 02 за 2021 год (Т2), расчет амортизационных отчислений на регулируемый период (Т1 стр. 18), карточки счета 20 и 26 (Т7 стр. 18), инвентарные карточки учета объектов основных средств (Т2).</w:t>
      </w:r>
    </w:p>
    <w:p w14:paraId="58C62684" w14:textId="77777777" w:rsidR="00144686" w:rsidRPr="00B0731B" w:rsidRDefault="00144686" w:rsidP="00144686">
      <w:pPr>
        <w:ind w:firstLine="851"/>
        <w:jc w:val="both"/>
        <w:rPr>
          <w:sz w:val="28"/>
          <w:szCs w:val="28"/>
        </w:rPr>
      </w:pPr>
      <w:r w:rsidRPr="00B0731B">
        <w:rPr>
          <w:sz w:val="28"/>
          <w:szCs w:val="28"/>
        </w:rPr>
        <w:t>Специалист предлагает принять расходы на амортизацию по предложению организации в размере 565,69 тыс. рублей.</w:t>
      </w:r>
    </w:p>
    <w:p w14:paraId="44C083CC" w14:textId="77777777" w:rsidR="00144686" w:rsidRPr="00B0731B" w:rsidRDefault="00144686" w:rsidP="00144686">
      <w:pPr>
        <w:ind w:firstLine="851"/>
        <w:jc w:val="both"/>
        <w:rPr>
          <w:sz w:val="28"/>
          <w:szCs w:val="28"/>
        </w:rPr>
      </w:pPr>
      <w:r w:rsidRPr="00B0731B">
        <w:rPr>
          <w:sz w:val="28"/>
          <w:szCs w:val="28"/>
        </w:rPr>
        <w:t>4. Расходы, связанные с оплатой услуг кредитным организациям, предприятие предлагает принять в размере 388,45 тыс. рублей (услуги банка).</w:t>
      </w:r>
    </w:p>
    <w:p w14:paraId="288D0DE4" w14:textId="77777777" w:rsidR="00144686" w:rsidRPr="00B0731B" w:rsidRDefault="00144686" w:rsidP="00144686">
      <w:pPr>
        <w:ind w:firstLine="851"/>
        <w:jc w:val="both"/>
        <w:rPr>
          <w:sz w:val="28"/>
          <w:szCs w:val="28"/>
        </w:rPr>
      </w:pPr>
      <w:r w:rsidRPr="00B0731B">
        <w:rPr>
          <w:sz w:val="28"/>
          <w:szCs w:val="28"/>
        </w:rPr>
        <w:t>Предоставлена расшифровка  (Т1 стр. 91), карточка счета 91.02, договор (Т10), оборотно-сальдовая ведомость по счету 91.02 за 2021 год (Т10).</w:t>
      </w:r>
    </w:p>
    <w:p w14:paraId="465AA311" w14:textId="77777777" w:rsidR="00144686" w:rsidRPr="00B0731B" w:rsidRDefault="00144686" w:rsidP="00144686">
      <w:pPr>
        <w:ind w:firstLine="851"/>
        <w:jc w:val="both"/>
        <w:rPr>
          <w:sz w:val="28"/>
          <w:szCs w:val="28"/>
        </w:rPr>
      </w:pPr>
      <w:r w:rsidRPr="00B0731B">
        <w:rPr>
          <w:sz w:val="28"/>
          <w:szCs w:val="28"/>
        </w:rPr>
        <w:t xml:space="preserve"> Специалист РЭК предлагает принять данные расходы по факту 2021 года с индексами потребительских цен  Минэкономразвития  России 113,9% на 2022 год и 106% на 2023 год  в размере 333, 66 тыс. рублей.</w:t>
      </w:r>
    </w:p>
    <w:p w14:paraId="1E2EA8B5" w14:textId="77777777" w:rsidR="00144686" w:rsidRPr="00B0731B" w:rsidRDefault="00144686" w:rsidP="00144686">
      <w:pPr>
        <w:ind w:firstLine="851"/>
        <w:jc w:val="both"/>
        <w:rPr>
          <w:sz w:val="28"/>
          <w:szCs w:val="28"/>
        </w:rPr>
      </w:pPr>
      <w:r w:rsidRPr="00B0731B">
        <w:rPr>
          <w:sz w:val="28"/>
          <w:szCs w:val="28"/>
        </w:rPr>
        <w:t>5. Нормативную прибыль организация предлагает принять в размере 639,24 тыс.руб.</w:t>
      </w:r>
    </w:p>
    <w:p w14:paraId="7F0ADFF2" w14:textId="77777777" w:rsidR="00144686" w:rsidRPr="00B0731B" w:rsidRDefault="00144686" w:rsidP="00144686">
      <w:pPr>
        <w:ind w:firstLine="851"/>
        <w:jc w:val="both"/>
        <w:rPr>
          <w:sz w:val="28"/>
          <w:szCs w:val="28"/>
        </w:rPr>
      </w:pPr>
      <w:r w:rsidRPr="00B0731B">
        <w:rPr>
          <w:sz w:val="28"/>
          <w:szCs w:val="28"/>
        </w:rPr>
        <w:lastRenderedPageBreak/>
        <w:t>Нормативная прибыль рассчитывается в соответствии с пунктом 4.15 Методических рекомендаций.</w:t>
      </w:r>
    </w:p>
    <w:p w14:paraId="5F3E4FF5" w14:textId="77777777" w:rsidR="00144686" w:rsidRPr="00B0731B" w:rsidRDefault="00144686" w:rsidP="00144686">
      <w:pPr>
        <w:ind w:firstLine="851"/>
        <w:jc w:val="both"/>
        <w:rPr>
          <w:sz w:val="28"/>
          <w:szCs w:val="28"/>
        </w:rPr>
      </w:pPr>
      <w:r w:rsidRPr="00B0731B">
        <w:rPr>
          <w:sz w:val="28"/>
          <w:szCs w:val="28"/>
        </w:rPr>
        <w:t>Учитываемая при определении необходимой валовой выручки нормативная прибыль включает в себя:</w:t>
      </w:r>
    </w:p>
    <w:p w14:paraId="748E4C62" w14:textId="77777777" w:rsidR="00144686" w:rsidRPr="00B0731B" w:rsidRDefault="00144686" w:rsidP="00144686">
      <w:pPr>
        <w:ind w:firstLine="851"/>
        <w:jc w:val="both"/>
        <w:rPr>
          <w:sz w:val="28"/>
          <w:szCs w:val="28"/>
        </w:rPr>
      </w:pPr>
      <w:r w:rsidRPr="00B0731B">
        <w:rPr>
          <w:sz w:val="28"/>
          <w:szCs w:val="28"/>
        </w:rPr>
        <w:t xml:space="preserve"> расходы на развитие производства (капитальные вложения) на период регулирования;</w:t>
      </w:r>
    </w:p>
    <w:p w14:paraId="12153867" w14:textId="77777777" w:rsidR="00144686" w:rsidRPr="00B0731B" w:rsidRDefault="00144686" w:rsidP="00144686">
      <w:pPr>
        <w:ind w:firstLine="851"/>
        <w:jc w:val="both"/>
        <w:rPr>
          <w:sz w:val="28"/>
          <w:szCs w:val="28"/>
        </w:rPr>
      </w:pPr>
      <w:r w:rsidRPr="00B0731B">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3217101" w14:textId="77777777" w:rsidR="00144686" w:rsidRPr="00B0731B" w:rsidRDefault="00144686" w:rsidP="00144686">
      <w:pPr>
        <w:ind w:firstLine="851"/>
        <w:jc w:val="both"/>
        <w:rPr>
          <w:sz w:val="28"/>
          <w:szCs w:val="28"/>
        </w:rPr>
      </w:pPr>
      <w:r w:rsidRPr="00B0731B">
        <w:rPr>
          <w:sz w:val="28"/>
          <w:szCs w:val="28"/>
        </w:rPr>
        <w:t>прочие расходы, предусмотренные действующим законодательством;</w:t>
      </w:r>
    </w:p>
    <w:p w14:paraId="44F905EF" w14:textId="77777777" w:rsidR="00144686" w:rsidRPr="00B0731B" w:rsidRDefault="00144686" w:rsidP="00144686">
      <w:pPr>
        <w:ind w:firstLine="851"/>
        <w:jc w:val="both"/>
        <w:rPr>
          <w:sz w:val="28"/>
          <w:szCs w:val="28"/>
        </w:rPr>
      </w:pPr>
      <w:r w:rsidRPr="00B0731B">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065821C" w14:textId="77777777" w:rsidR="00144686" w:rsidRPr="00B0731B" w:rsidRDefault="00144686" w:rsidP="00144686">
      <w:pPr>
        <w:ind w:firstLine="851"/>
        <w:jc w:val="both"/>
        <w:rPr>
          <w:sz w:val="28"/>
          <w:szCs w:val="28"/>
        </w:rPr>
      </w:pPr>
      <w:r w:rsidRPr="00B0731B">
        <w:rPr>
          <w:sz w:val="28"/>
          <w:szCs w:val="28"/>
        </w:rPr>
        <w:t xml:space="preserve">В составе нормативной прибыли организация предлагает включить расходы на благотворительность, расходы на материальную помощь. </w:t>
      </w:r>
    </w:p>
    <w:p w14:paraId="713D2F4E" w14:textId="77777777" w:rsidR="00144686" w:rsidRPr="00B0731B" w:rsidRDefault="00144686" w:rsidP="00144686">
      <w:pPr>
        <w:ind w:firstLine="851"/>
        <w:jc w:val="both"/>
        <w:rPr>
          <w:sz w:val="28"/>
          <w:szCs w:val="28"/>
        </w:rPr>
      </w:pPr>
      <w:r w:rsidRPr="00B0731B">
        <w:rPr>
          <w:sz w:val="28"/>
          <w:szCs w:val="28"/>
        </w:rPr>
        <w:t>Специалист предлагает не включать данные расходы в расчет, так как они являются необязательными для регулируемой деятельности. Расходы исключены на основании п. 2.9. Методических рекомендаций.</w:t>
      </w:r>
    </w:p>
    <w:p w14:paraId="534CB9F2" w14:textId="77777777" w:rsidR="00144686" w:rsidRPr="00B0731B" w:rsidRDefault="00144686" w:rsidP="00144686">
      <w:pPr>
        <w:ind w:firstLine="851"/>
        <w:jc w:val="both"/>
        <w:rPr>
          <w:sz w:val="28"/>
          <w:szCs w:val="28"/>
        </w:rPr>
      </w:pPr>
      <w:r w:rsidRPr="00B0731B">
        <w:rPr>
          <w:sz w:val="28"/>
          <w:szCs w:val="28"/>
        </w:rPr>
        <w:t>6. Расходы на налоги и сборы организация предлагает принять в размере  6030,43 тыс. рублей.</w:t>
      </w:r>
    </w:p>
    <w:p w14:paraId="4186676F" w14:textId="77777777" w:rsidR="00144686" w:rsidRPr="00B0731B" w:rsidRDefault="00144686" w:rsidP="00144686">
      <w:pPr>
        <w:ind w:firstLine="851"/>
        <w:jc w:val="both"/>
        <w:rPr>
          <w:sz w:val="28"/>
          <w:szCs w:val="28"/>
        </w:rPr>
      </w:pPr>
      <w:r w:rsidRPr="00B0731B">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5C3AE417" w14:textId="77777777" w:rsidR="00144686" w:rsidRPr="00B0731B" w:rsidRDefault="00144686" w:rsidP="00144686">
      <w:pPr>
        <w:ind w:firstLine="851"/>
        <w:jc w:val="both"/>
        <w:rPr>
          <w:sz w:val="28"/>
          <w:szCs w:val="28"/>
        </w:rPr>
      </w:pPr>
      <w:r w:rsidRPr="00B0731B">
        <w:rPr>
          <w:sz w:val="28"/>
          <w:szCs w:val="28"/>
        </w:rPr>
        <w:t>Специалистом были рассмотрены налоговые декларации предприятия за отчетный период, расчет налогов и сборов (том 11 стр.4).</w:t>
      </w:r>
    </w:p>
    <w:p w14:paraId="5A4D2D3B" w14:textId="77777777" w:rsidR="00144686" w:rsidRPr="00B0731B" w:rsidRDefault="00144686" w:rsidP="00144686">
      <w:pPr>
        <w:ind w:firstLine="851"/>
        <w:jc w:val="both"/>
        <w:rPr>
          <w:sz w:val="28"/>
          <w:szCs w:val="28"/>
        </w:rPr>
      </w:pPr>
      <w:r w:rsidRPr="00B0731B">
        <w:rPr>
          <w:sz w:val="28"/>
          <w:szCs w:val="28"/>
        </w:rPr>
        <w:t>В расходы на налоги и сборы организация включает налог на доходы в связи с применением упрощенной системы налогообложения (объект налогообложения - доходы) в размере 5345,57 тыс. руб., транспортный налог в размере 56,12 тыс.руб., налог на имущество в размере 238 тыс. руб., земельный налог в размере 390,74 тыс.руб.</w:t>
      </w:r>
    </w:p>
    <w:p w14:paraId="5DCD1955" w14:textId="77777777" w:rsidR="00144686" w:rsidRPr="00B0731B" w:rsidRDefault="00144686" w:rsidP="00144686">
      <w:pPr>
        <w:ind w:firstLine="851"/>
        <w:jc w:val="both"/>
        <w:rPr>
          <w:sz w:val="28"/>
          <w:szCs w:val="28"/>
        </w:rPr>
      </w:pPr>
      <w:r w:rsidRPr="00B0731B">
        <w:rPr>
          <w:sz w:val="28"/>
          <w:szCs w:val="28"/>
        </w:rPr>
        <w:t>Специалист РЭК предлагает принять затраты на налоги и сборы в размере 1861,17 тыс. рублей.</w:t>
      </w:r>
    </w:p>
    <w:p w14:paraId="2051B71C" w14:textId="77777777" w:rsidR="00144686" w:rsidRPr="00B0731B" w:rsidRDefault="00144686" w:rsidP="00144686">
      <w:pPr>
        <w:ind w:firstLine="851"/>
        <w:jc w:val="both"/>
        <w:rPr>
          <w:sz w:val="28"/>
          <w:szCs w:val="28"/>
        </w:rPr>
      </w:pPr>
      <w:r w:rsidRPr="00B0731B">
        <w:rPr>
          <w:sz w:val="28"/>
          <w:szCs w:val="28"/>
        </w:rPr>
        <w:t>Затраты на налог на доходы в связи с применением упрощенной системы налогообложения  специалист РЭК предлагает принять в размере 1176,31 тыс.руб. по факту отчетного периода 2021 года, затраты по транспортному налогу в размере 56,12 тыс. руб. по предложению организации, по налогу на имущество в размере 238 тыс. руб. по предложению организации, по земельному налогу в размере  390,74 тыс. руб. по предложению организации.</w:t>
      </w:r>
    </w:p>
    <w:p w14:paraId="79EA6FDB" w14:textId="77777777" w:rsidR="00144686" w:rsidRPr="00B0731B" w:rsidRDefault="00144686" w:rsidP="00144686">
      <w:pPr>
        <w:ind w:firstLine="851"/>
        <w:jc w:val="both"/>
        <w:rPr>
          <w:sz w:val="28"/>
          <w:szCs w:val="28"/>
        </w:rPr>
      </w:pPr>
      <w:r w:rsidRPr="00B0731B">
        <w:rPr>
          <w:color w:val="000000"/>
          <w:sz w:val="28"/>
          <w:szCs w:val="28"/>
        </w:rPr>
        <w:lastRenderedPageBreak/>
        <w:t xml:space="preserve">7. Размер предпринимательской прибыли организация предлагает принять  в размере 8420,09 тыс.руб. </w:t>
      </w:r>
    </w:p>
    <w:p w14:paraId="31D217B9" w14:textId="77777777" w:rsidR="00144686" w:rsidRPr="00B0731B" w:rsidRDefault="00144686" w:rsidP="00144686">
      <w:pPr>
        <w:ind w:firstLine="851"/>
        <w:jc w:val="both"/>
        <w:rPr>
          <w:color w:val="000000"/>
          <w:sz w:val="28"/>
          <w:szCs w:val="28"/>
          <w:lang w:eastAsia="x-none"/>
        </w:rPr>
      </w:pPr>
      <w:bookmarkStart w:id="40" w:name="_Hlk1554892"/>
      <w:r w:rsidRPr="00B0731B">
        <w:rPr>
          <w:color w:val="000000"/>
          <w:sz w:val="28"/>
          <w:szCs w:val="28"/>
          <w:lang w:eastAsia="x-none"/>
        </w:rPr>
        <w:t>Специалист предлагает принять расчетную предпринимательскую прибыль в размере 3166,65 тыс. руб. в размере 5% от суммы прямых и накладных затрат в соответствии с предложением организации и Методическими рекомендациями.</w:t>
      </w:r>
    </w:p>
    <w:p w14:paraId="63E4F516"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xml:space="preserve">8. Организация заявляет </w:t>
      </w:r>
      <w:bookmarkStart w:id="41" w:name="_Hlk97215317"/>
      <w:r w:rsidRPr="00B0731B">
        <w:rPr>
          <w:color w:val="000000"/>
          <w:sz w:val="28"/>
          <w:szCs w:val="28"/>
          <w:lang w:eastAsia="x-none"/>
        </w:rPr>
        <w:t>экономически обоснованные расходы, не учтенные при установлении тарифов на транспортные услуги:</w:t>
      </w:r>
    </w:p>
    <w:p w14:paraId="619B47DF"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в отчетном периоде 2020 года в размере 2520 тыс. рублей;</w:t>
      </w:r>
    </w:p>
    <w:p w14:paraId="1D213205"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в отчетном периоде  2021 года.</w:t>
      </w:r>
      <w:bookmarkEnd w:id="41"/>
      <w:r w:rsidRPr="00B0731B">
        <w:rPr>
          <w:color w:val="000000"/>
          <w:sz w:val="28"/>
          <w:szCs w:val="28"/>
          <w:lang w:eastAsia="x-none"/>
        </w:rPr>
        <w:t xml:space="preserve"> в размере 6121,82 тыс. рублей.</w:t>
      </w:r>
    </w:p>
    <w:p w14:paraId="1D88B4E6"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xml:space="preserve">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20908F2F" w14:textId="77777777" w:rsidR="00144686" w:rsidRPr="00B0731B" w:rsidRDefault="00144686" w:rsidP="00144686">
      <w:pPr>
        <w:tabs>
          <w:tab w:val="left" w:pos="1980"/>
        </w:tabs>
        <w:ind w:firstLine="851"/>
        <w:jc w:val="both"/>
        <w:rPr>
          <w:color w:val="000000"/>
          <w:sz w:val="28"/>
          <w:szCs w:val="28"/>
          <w:lang w:eastAsia="x-none"/>
        </w:rPr>
      </w:pPr>
      <w:r w:rsidRPr="00B0731B">
        <w:rPr>
          <w:color w:val="000000"/>
          <w:sz w:val="28"/>
          <w:szCs w:val="28"/>
          <w:lang w:eastAsia="x-none"/>
        </w:rPr>
        <w:t>Специалистом РЭК Кузбасса при рассмотрении факта отчетного периода 2020 года учтена расчетная сумма экономически обоснованных  неучтенных расходов 2020 года в размере 7560 тыс. рублей. На 2022 год -2520 тыс. руб., на 2023 год-2520 тыс. руб., на 2024 год - 2520 тыс. руб.</w:t>
      </w:r>
    </w:p>
    <w:p w14:paraId="64D1B751"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xml:space="preserve">Специалист предлагает включить сумму экономически обоснованных расходов, не учтенных при установлении тарифов на транспортные услуги в 2020 году  в размере 2520 тыс. рублей. </w:t>
      </w:r>
    </w:p>
    <w:p w14:paraId="5C7295EF"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xml:space="preserve">Сумма неучтенных расходов по факту 2021 года  по расчету специалиста составила 2601,31 тыс. руб. Специалист предлагает учесть расчетную сумму экономически обоснованных  неучтенных расходов 2021 года  поэтапно. На 2023 год -867 тыс. руб., на 2024 год-867 тыс. руб., на 2025 год - 867 тыс. руб. </w:t>
      </w:r>
    </w:p>
    <w:p w14:paraId="32EEE72A" w14:textId="77777777" w:rsidR="00144686" w:rsidRPr="00B0731B" w:rsidRDefault="00144686" w:rsidP="00144686">
      <w:pPr>
        <w:ind w:firstLine="851"/>
        <w:jc w:val="center"/>
        <w:rPr>
          <w:b/>
          <w:color w:val="000000"/>
          <w:sz w:val="28"/>
          <w:szCs w:val="28"/>
          <w:lang w:eastAsia="x-none"/>
        </w:rPr>
      </w:pPr>
      <w:r w:rsidRPr="00B0731B">
        <w:rPr>
          <w:b/>
          <w:color w:val="000000"/>
          <w:sz w:val="28"/>
          <w:szCs w:val="28"/>
          <w:lang w:eastAsia="x-none"/>
        </w:rPr>
        <w:t>Расчет  экономически обоснованных расходов, не учтенных при установлении тарифов на транспортные услуги в 2021 году</w:t>
      </w:r>
    </w:p>
    <w:p w14:paraId="1226FAF8" w14:textId="77777777" w:rsidR="00144686" w:rsidRPr="00B0731B" w:rsidRDefault="00144686" w:rsidP="00144686">
      <w:pPr>
        <w:jc w:val="center"/>
        <w:rPr>
          <w:b/>
          <w:color w:val="000000"/>
          <w:sz w:val="28"/>
          <w:szCs w:val="28"/>
          <w:lang w:eastAsia="x-none"/>
        </w:rPr>
      </w:pPr>
      <w:r w:rsidRPr="00B0731B">
        <w:rPr>
          <w:b/>
          <w:noProof/>
          <w:color w:val="000000"/>
          <w:sz w:val="28"/>
          <w:szCs w:val="28"/>
          <w:lang w:eastAsia="x-none"/>
        </w:rPr>
        <w:drawing>
          <wp:inline distT="0" distB="0" distL="0" distR="0" wp14:anchorId="09CCF3E9" wp14:editId="16B5E918">
            <wp:extent cx="6212205" cy="2257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2205" cy="2257425"/>
                    </a:xfrm>
                    <a:prstGeom prst="rect">
                      <a:avLst/>
                    </a:prstGeom>
                    <a:noFill/>
                  </pic:spPr>
                </pic:pic>
              </a:graphicData>
            </a:graphic>
          </wp:inline>
        </w:drawing>
      </w:r>
    </w:p>
    <w:p w14:paraId="7C76C538" w14:textId="77777777" w:rsidR="00144686" w:rsidRPr="00B0731B" w:rsidRDefault="00144686" w:rsidP="00144686">
      <w:pPr>
        <w:jc w:val="both"/>
        <w:rPr>
          <w:color w:val="000000"/>
          <w:sz w:val="28"/>
          <w:szCs w:val="28"/>
          <w:lang w:eastAsia="x-none"/>
        </w:rPr>
      </w:pPr>
      <w:r w:rsidRPr="00B0731B">
        <w:rPr>
          <w:noProof/>
          <w:sz w:val="28"/>
          <w:lang w:val="x-none" w:eastAsia="x-none"/>
        </w:rPr>
        <w:lastRenderedPageBreak/>
        <w:drawing>
          <wp:inline distT="0" distB="0" distL="0" distR="0" wp14:anchorId="5BBC0C94" wp14:editId="583B7D91">
            <wp:extent cx="6209665" cy="556260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9665" cy="5562600"/>
                    </a:xfrm>
                    <a:prstGeom prst="rect">
                      <a:avLst/>
                    </a:prstGeom>
                    <a:noFill/>
                    <a:ln>
                      <a:noFill/>
                    </a:ln>
                  </pic:spPr>
                </pic:pic>
              </a:graphicData>
            </a:graphic>
          </wp:inline>
        </w:drawing>
      </w:r>
    </w:p>
    <w:p w14:paraId="73790055" w14:textId="77777777" w:rsidR="00144686" w:rsidRPr="00B0731B" w:rsidRDefault="00144686" w:rsidP="00144686">
      <w:pPr>
        <w:jc w:val="both"/>
        <w:rPr>
          <w:color w:val="000000"/>
          <w:sz w:val="28"/>
          <w:szCs w:val="28"/>
          <w:lang w:eastAsia="x-none"/>
        </w:rPr>
      </w:pPr>
    </w:p>
    <w:p w14:paraId="040EBAFD"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9. Недополученные доходы за отчетный период организация предлагает включить:</w:t>
      </w:r>
    </w:p>
    <w:p w14:paraId="442823FF"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в отчетном периоде 2020 года в размере 3573,86 тыс. рублей;</w:t>
      </w:r>
    </w:p>
    <w:p w14:paraId="52F9CE4B"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в отчетном периоде  2021 года. в размере 18216,78 тыс. рублей.</w:t>
      </w:r>
    </w:p>
    <w:p w14:paraId="546BF939"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Согласно п.2.10 Методических указаний.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D44E1B6" w14:textId="77777777" w:rsidR="00144686" w:rsidRPr="00B0731B" w:rsidRDefault="00144686" w:rsidP="00144686">
      <w:pPr>
        <w:ind w:firstLine="851"/>
        <w:jc w:val="both"/>
        <w:rPr>
          <w:color w:val="000000"/>
          <w:sz w:val="28"/>
          <w:szCs w:val="28"/>
          <w:lang w:eastAsia="x-none"/>
        </w:rPr>
      </w:pPr>
    </w:p>
    <w:p w14:paraId="6693F36F"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lastRenderedPageBreak/>
        <w:t xml:space="preserve">Специалистом РЭК Кузбасса при рассмотрении факта отчетного периода 2020 года учтена расчетная сумма экономически недополученных доходов  2020 года в размере 10721,58 тыс. рублей  поэтапно. На период регулирования сумма недополученных доходов 2020 года составит -3573,86 тыс. руб. </w:t>
      </w:r>
    </w:p>
    <w:p w14:paraId="54EECDE1"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Специалистом проведен анализ величины недополученных доходов в отчетном периоде регулирования 2021 года, по результатам которого специалист предлагает принять предложения организации в размере 18216,78 тысяч рублей. Предложения организации в рамках расчета РЭК Кузбасса. Специалист предлагает  включить сумму поэтапно. На 2023 год в размере - 6072,26 тыс. руб., на 2024 год в размере - 6072,26 тыс. руб., на 2025 год в размере -6072,26 тыс. руб.</w:t>
      </w:r>
    </w:p>
    <w:p w14:paraId="685D016F"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Сумма недополученных доходов за 2021 год составит 6072,26 тыс. рублей.</w:t>
      </w:r>
    </w:p>
    <w:p w14:paraId="530CF137"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 xml:space="preserve">10. Организацией предлагается включить </w:t>
      </w:r>
      <w:bookmarkStart w:id="42" w:name="_Hlk137112613"/>
      <w:r w:rsidRPr="00B0731B">
        <w:rPr>
          <w:color w:val="000000"/>
          <w:sz w:val="28"/>
          <w:szCs w:val="28"/>
          <w:lang w:eastAsia="x-none"/>
        </w:rPr>
        <w:t xml:space="preserve">экономию по расходам, понесенным в отчетном периоде 2021 года, </w:t>
      </w:r>
      <w:bookmarkEnd w:id="42"/>
      <w:r w:rsidRPr="00B0731B">
        <w:rPr>
          <w:color w:val="000000"/>
          <w:sz w:val="28"/>
          <w:szCs w:val="28"/>
          <w:lang w:eastAsia="x-none"/>
        </w:rPr>
        <w:t>в котором заявлены недополученные доходы в размере 5024,80 тысяч рублей.</w:t>
      </w:r>
    </w:p>
    <w:p w14:paraId="328EA86B" w14:textId="77777777" w:rsidR="00144686" w:rsidRPr="00B0731B" w:rsidRDefault="00144686" w:rsidP="00144686">
      <w:pPr>
        <w:ind w:firstLine="851"/>
        <w:jc w:val="both"/>
        <w:rPr>
          <w:color w:val="000000"/>
          <w:sz w:val="28"/>
          <w:szCs w:val="28"/>
          <w:lang w:eastAsia="x-none"/>
        </w:rPr>
      </w:pPr>
      <w:r w:rsidRPr="00B0731B">
        <w:rPr>
          <w:color w:val="000000"/>
          <w:sz w:val="28"/>
          <w:szCs w:val="28"/>
          <w:lang w:eastAsia="x-none"/>
        </w:rPr>
        <w:t>Специалистом проведен расчет. Таблица ниже.</w:t>
      </w:r>
    </w:p>
    <w:p w14:paraId="25DFD7C1" w14:textId="77777777" w:rsidR="00144686" w:rsidRPr="00B0731B" w:rsidRDefault="00144686" w:rsidP="00144686">
      <w:pPr>
        <w:ind w:firstLine="851"/>
        <w:jc w:val="both"/>
        <w:rPr>
          <w:color w:val="000000"/>
          <w:sz w:val="28"/>
          <w:szCs w:val="28"/>
          <w:lang w:eastAsia="x-none"/>
        </w:rPr>
      </w:pPr>
    </w:p>
    <w:p w14:paraId="1764DA83" w14:textId="77777777" w:rsidR="00144686" w:rsidRPr="00B0731B" w:rsidRDefault="00144686" w:rsidP="00144686">
      <w:pPr>
        <w:ind w:firstLine="851"/>
        <w:jc w:val="center"/>
        <w:rPr>
          <w:b/>
          <w:color w:val="000000"/>
          <w:sz w:val="32"/>
          <w:szCs w:val="32"/>
          <w:lang w:eastAsia="x-none"/>
        </w:rPr>
      </w:pPr>
      <w:r w:rsidRPr="00B0731B">
        <w:rPr>
          <w:b/>
          <w:color w:val="000000"/>
          <w:sz w:val="32"/>
          <w:szCs w:val="32"/>
          <w:lang w:eastAsia="x-none"/>
        </w:rPr>
        <w:t>Экономия по расходам, понесенным в отчетном периоде 2021 года</w:t>
      </w:r>
    </w:p>
    <w:p w14:paraId="131F8D70" w14:textId="77777777" w:rsidR="00144686" w:rsidRPr="00B0731B" w:rsidRDefault="00144686" w:rsidP="00144686">
      <w:pPr>
        <w:ind w:firstLine="851"/>
        <w:jc w:val="center"/>
        <w:rPr>
          <w:b/>
          <w:color w:val="000000"/>
          <w:sz w:val="32"/>
          <w:szCs w:val="32"/>
          <w:lang w:eastAsia="x-none"/>
        </w:rPr>
      </w:pPr>
    </w:p>
    <w:p w14:paraId="3C81BDDB" w14:textId="77777777" w:rsidR="00144686" w:rsidRPr="00B0731B" w:rsidRDefault="00144686" w:rsidP="00144686">
      <w:pPr>
        <w:jc w:val="both"/>
        <w:rPr>
          <w:color w:val="000000"/>
          <w:sz w:val="28"/>
          <w:szCs w:val="28"/>
          <w:lang w:eastAsia="x-none"/>
        </w:rPr>
      </w:pPr>
      <w:r w:rsidRPr="00B0731B">
        <w:rPr>
          <w:noProof/>
          <w:sz w:val="28"/>
          <w:lang w:val="x-none" w:eastAsia="x-none"/>
        </w:rPr>
        <w:drawing>
          <wp:inline distT="0" distB="0" distL="0" distR="0" wp14:anchorId="7D4D0621" wp14:editId="0EF113C1">
            <wp:extent cx="6209665" cy="4676775"/>
            <wp:effectExtent l="0" t="0" r="63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9665" cy="4676775"/>
                    </a:xfrm>
                    <a:prstGeom prst="rect">
                      <a:avLst/>
                    </a:prstGeom>
                    <a:noFill/>
                    <a:ln>
                      <a:noFill/>
                    </a:ln>
                  </pic:spPr>
                </pic:pic>
              </a:graphicData>
            </a:graphic>
          </wp:inline>
        </w:drawing>
      </w:r>
    </w:p>
    <w:p w14:paraId="585D4EED" w14:textId="77777777" w:rsidR="00144686" w:rsidRPr="00B0731B" w:rsidRDefault="00144686" w:rsidP="00144686">
      <w:pPr>
        <w:jc w:val="both"/>
        <w:rPr>
          <w:color w:val="000000"/>
          <w:sz w:val="28"/>
          <w:szCs w:val="28"/>
          <w:lang w:eastAsia="x-none"/>
        </w:rPr>
      </w:pPr>
      <w:r w:rsidRPr="00B0731B">
        <w:rPr>
          <w:noProof/>
          <w:sz w:val="28"/>
          <w:lang w:val="x-none" w:eastAsia="x-none"/>
        </w:rPr>
        <w:lastRenderedPageBreak/>
        <w:drawing>
          <wp:inline distT="0" distB="0" distL="0" distR="0" wp14:anchorId="518F9F04" wp14:editId="0DD4365F">
            <wp:extent cx="6209665" cy="864870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9665" cy="8648700"/>
                    </a:xfrm>
                    <a:prstGeom prst="rect">
                      <a:avLst/>
                    </a:prstGeom>
                    <a:noFill/>
                    <a:ln>
                      <a:noFill/>
                    </a:ln>
                  </pic:spPr>
                </pic:pic>
              </a:graphicData>
            </a:graphic>
          </wp:inline>
        </w:drawing>
      </w:r>
    </w:p>
    <w:p w14:paraId="0EA9C82C" w14:textId="77777777" w:rsidR="00144686" w:rsidRPr="00B0731B" w:rsidRDefault="00144686" w:rsidP="00144686">
      <w:pPr>
        <w:jc w:val="both"/>
        <w:rPr>
          <w:color w:val="000000"/>
          <w:sz w:val="28"/>
          <w:szCs w:val="28"/>
          <w:lang w:eastAsia="x-none"/>
        </w:rPr>
      </w:pPr>
    </w:p>
    <w:p w14:paraId="2270ECF2" w14:textId="77777777" w:rsidR="00144686" w:rsidRPr="00B0731B" w:rsidRDefault="00144686" w:rsidP="00144686">
      <w:pPr>
        <w:ind w:firstLine="851"/>
        <w:jc w:val="both"/>
        <w:rPr>
          <w:color w:val="000000"/>
          <w:sz w:val="28"/>
          <w:szCs w:val="28"/>
          <w:lang w:eastAsia="x-none"/>
        </w:rPr>
      </w:pPr>
    </w:p>
    <w:p w14:paraId="613EB2CA" w14:textId="77777777" w:rsidR="00144686" w:rsidRPr="00B0731B" w:rsidRDefault="00144686" w:rsidP="00144686">
      <w:pPr>
        <w:ind w:firstLine="851"/>
        <w:jc w:val="both"/>
        <w:rPr>
          <w:sz w:val="28"/>
          <w:szCs w:val="28"/>
          <w:lang w:eastAsia="x-none"/>
        </w:rPr>
      </w:pPr>
      <w:r w:rsidRPr="00B0731B">
        <w:rPr>
          <w:sz w:val="28"/>
          <w:szCs w:val="28"/>
          <w:lang w:eastAsia="x-none"/>
        </w:rPr>
        <w:lastRenderedPageBreak/>
        <w:t>Специалист предлагает включить достигнутую экономию по расходам, понесенным в отчетном периоде 2021 года, в котором заявлены недополученные доходы по расчету РЭК Кузбасса в полном объеме на период регулирования в размере – 6967,08 тысяч рублей.</w:t>
      </w:r>
    </w:p>
    <w:p w14:paraId="3D5DD609" w14:textId="77777777" w:rsidR="00144686" w:rsidRPr="00B0731B" w:rsidRDefault="00144686" w:rsidP="00144686">
      <w:pPr>
        <w:ind w:firstLine="851"/>
        <w:jc w:val="both"/>
        <w:rPr>
          <w:sz w:val="28"/>
          <w:szCs w:val="28"/>
          <w:lang w:eastAsia="x-none"/>
        </w:rPr>
      </w:pPr>
      <w:r w:rsidRPr="00B0731B">
        <w:rPr>
          <w:sz w:val="28"/>
          <w:szCs w:val="28"/>
          <w:lang w:val="x-none" w:eastAsia="x-none"/>
        </w:rPr>
        <w:t xml:space="preserve">Экономически обоснованные расходы, предлагаемые специалистом РЭК на регулируемый период, составили </w:t>
      </w:r>
      <w:r w:rsidRPr="00B0731B">
        <w:rPr>
          <w:sz w:val="28"/>
          <w:szCs w:val="28"/>
          <w:lang w:eastAsia="x-none"/>
        </w:rPr>
        <w:t>75381,18</w:t>
      </w:r>
      <w:r w:rsidRPr="00B0731B">
        <w:rPr>
          <w:b/>
          <w:sz w:val="28"/>
          <w:szCs w:val="28"/>
          <w:lang w:val="x-none" w:eastAsia="x-none"/>
        </w:rPr>
        <w:t xml:space="preserve"> </w:t>
      </w:r>
      <w:r w:rsidRPr="00B0731B">
        <w:rPr>
          <w:sz w:val="28"/>
          <w:szCs w:val="28"/>
          <w:lang w:val="x-none" w:eastAsia="x-none"/>
        </w:rPr>
        <w:t>тыс.</w:t>
      </w:r>
      <w:r w:rsidRPr="00B0731B">
        <w:rPr>
          <w:sz w:val="28"/>
          <w:szCs w:val="28"/>
          <w:lang w:eastAsia="x-none"/>
        </w:rPr>
        <w:t xml:space="preserve"> </w:t>
      </w:r>
      <w:r w:rsidRPr="00B0731B">
        <w:rPr>
          <w:sz w:val="28"/>
          <w:szCs w:val="28"/>
          <w:lang w:val="x-none" w:eastAsia="x-none"/>
        </w:rPr>
        <w:t>руб</w:t>
      </w:r>
      <w:r w:rsidRPr="00B0731B">
        <w:rPr>
          <w:sz w:val="28"/>
          <w:szCs w:val="28"/>
          <w:lang w:eastAsia="x-none"/>
        </w:rPr>
        <w:t>лей.</w:t>
      </w:r>
    </w:p>
    <w:p w14:paraId="53E8EB43" w14:textId="77777777" w:rsidR="00144686" w:rsidRPr="00B0731B" w:rsidRDefault="00144686" w:rsidP="00144686">
      <w:pPr>
        <w:ind w:firstLine="851"/>
        <w:jc w:val="both"/>
        <w:rPr>
          <w:sz w:val="28"/>
          <w:szCs w:val="28"/>
          <w:lang w:eastAsia="x-none"/>
        </w:rPr>
      </w:pPr>
      <w:r w:rsidRPr="00B0731B">
        <w:rPr>
          <w:sz w:val="28"/>
          <w:szCs w:val="28"/>
          <w:lang w:eastAsia="x-none"/>
        </w:rPr>
        <w:t>Специалист предлагает распределить расходы по видам услуг (пропуск, отстой) в долях пропорционально  объему выручки организации за отчетный период 2021 года.</w:t>
      </w:r>
    </w:p>
    <w:p w14:paraId="29965AEF" w14:textId="77777777" w:rsidR="00144686" w:rsidRPr="00B0731B" w:rsidRDefault="00144686" w:rsidP="00144686">
      <w:pPr>
        <w:ind w:firstLine="851"/>
        <w:jc w:val="both"/>
        <w:rPr>
          <w:sz w:val="28"/>
          <w:szCs w:val="28"/>
          <w:lang w:eastAsia="x-none"/>
        </w:rPr>
      </w:pPr>
    </w:p>
    <w:p w14:paraId="082B4464" w14:textId="77777777" w:rsidR="00144686" w:rsidRPr="00B0731B" w:rsidRDefault="00144686" w:rsidP="00144686">
      <w:pPr>
        <w:ind w:firstLine="284"/>
        <w:jc w:val="both"/>
        <w:rPr>
          <w:sz w:val="28"/>
          <w:szCs w:val="28"/>
          <w:lang w:eastAsia="x-none"/>
        </w:rPr>
      </w:pPr>
      <w:r w:rsidRPr="00B0731B">
        <w:rPr>
          <w:noProof/>
          <w:sz w:val="28"/>
          <w:lang w:val="x-none" w:eastAsia="x-none"/>
        </w:rPr>
        <w:drawing>
          <wp:inline distT="0" distB="0" distL="0" distR="0" wp14:anchorId="21368CCA" wp14:editId="44C3F6A7">
            <wp:extent cx="5838825" cy="13430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8825" cy="1343025"/>
                    </a:xfrm>
                    <a:prstGeom prst="rect">
                      <a:avLst/>
                    </a:prstGeom>
                    <a:noFill/>
                    <a:ln>
                      <a:noFill/>
                    </a:ln>
                  </pic:spPr>
                </pic:pic>
              </a:graphicData>
            </a:graphic>
          </wp:inline>
        </w:drawing>
      </w:r>
    </w:p>
    <w:p w14:paraId="7EEB6154" w14:textId="77777777" w:rsidR="00144686" w:rsidRPr="00B0731B" w:rsidRDefault="00144686" w:rsidP="00144686">
      <w:pPr>
        <w:ind w:firstLine="851"/>
        <w:jc w:val="both"/>
        <w:rPr>
          <w:sz w:val="28"/>
          <w:szCs w:val="28"/>
        </w:rPr>
      </w:pPr>
      <w:r w:rsidRPr="00B0731B">
        <w:rPr>
          <w:sz w:val="28"/>
          <w:szCs w:val="28"/>
        </w:rPr>
        <w:t>Расходы  составят:</w:t>
      </w:r>
    </w:p>
    <w:p w14:paraId="2701CBC7" w14:textId="77777777" w:rsidR="00144686" w:rsidRPr="00B0731B" w:rsidRDefault="00144686" w:rsidP="00144686">
      <w:pPr>
        <w:ind w:firstLine="851"/>
        <w:jc w:val="both"/>
        <w:rPr>
          <w:sz w:val="28"/>
          <w:szCs w:val="28"/>
        </w:rPr>
      </w:pPr>
      <w:r w:rsidRPr="00B0731B">
        <w:rPr>
          <w:sz w:val="28"/>
          <w:szCs w:val="28"/>
        </w:rPr>
        <w:t xml:space="preserve">- на пропуск подвижного состава составят 72756,68 тыс. руб., </w:t>
      </w:r>
    </w:p>
    <w:p w14:paraId="0AF3594D" w14:textId="77777777" w:rsidR="00144686" w:rsidRPr="00B0731B" w:rsidRDefault="00144686" w:rsidP="00144686">
      <w:pPr>
        <w:ind w:firstLine="851"/>
        <w:jc w:val="both"/>
        <w:rPr>
          <w:sz w:val="28"/>
          <w:szCs w:val="28"/>
        </w:rPr>
      </w:pPr>
      <w:r w:rsidRPr="00B0731B">
        <w:rPr>
          <w:sz w:val="28"/>
          <w:szCs w:val="28"/>
        </w:rPr>
        <w:t>- на отстой вагонов 121,81 тыс. руб.</w:t>
      </w:r>
    </w:p>
    <w:bookmarkEnd w:id="40"/>
    <w:p w14:paraId="34B5A7CE" w14:textId="77777777" w:rsidR="00144686" w:rsidRPr="00B0731B" w:rsidRDefault="00144686" w:rsidP="00144686">
      <w:pPr>
        <w:ind w:firstLine="851"/>
        <w:jc w:val="both"/>
        <w:rPr>
          <w:sz w:val="28"/>
          <w:szCs w:val="28"/>
        </w:rPr>
      </w:pPr>
      <w:r w:rsidRPr="00B0731B">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«Желдорсервис» по предложению специалиста РЭК составил:</w:t>
      </w:r>
    </w:p>
    <w:p w14:paraId="37F35298" w14:textId="77777777" w:rsidR="00144686" w:rsidRPr="00B0731B" w:rsidRDefault="00144686" w:rsidP="00144686">
      <w:pPr>
        <w:autoSpaceDE w:val="0"/>
        <w:autoSpaceDN w:val="0"/>
        <w:adjustRightInd w:val="0"/>
        <w:ind w:firstLine="851"/>
        <w:jc w:val="both"/>
        <w:rPr>
          <w:sz w:val="28"/>
          <w:szCs w:val="28"/>
        </w:rPr>
      </w:pPr>
      <w:r w:rsidRPr="00B0731B">
        <w:rPr>
          <w:sz w:val="28"/>
          <w:szCs w:val="28"/>
        </w:rPr>
        <w:t xml:space="preserve">- пропуск подвижного состава по подъездным железнодорожным путям в размере 3194,63 рублей за единицу подвижного состава в одном направлении. </w:t>
      </w:r>
    </w:p>
    <w:p w14:paraId="0CB45302" w14:textId="77777777" w:rsidR="00144686" w:rsidRPr="00B0731B" w:rsidRDefault="00144686" w:rsidP="00144686">
      <w:pPr>
        <w:autoSpaceDE w:val="0"/>
        <w:autoSpaceDN w:val="0"/>
        <w:adjustRightInd w:val="0"/>
        <w:ind w:firstLine="851"/>
        <w:jc w:val="both"/>
        <w:rPr>
          <w:sz w:val="28"/>
          <w:szCs w:val="28"/>
          <w:lang w:eastAsia="en-US"/>
        </w:rPr>
      </w:pPr>
      <w:r w:rsidRPr="00B0731B">
        <w:rPr>
          <w:sz w:val="28"/>
          <w:szCs w:val="28"/>
        </w:rPr>
        <w:t xml:space="preserve"> - отстой вагонов 189,90 </w:t>
      </w:r>
      <w:r w:rsidRPr="00B0731B">
        <w:rPr>
          <w:sz w:val="28"/>
          <w:szCs w:val="28"/>
          <w:lang w:eastAsia="en-US"/>
        </w:rPr>
        <w:t>рублей за вагон в сутки</w:t>
      </w:r>
      <w:r w:rsidRPr="00B0731B">
        <w:rPr>
          <w:sz w:val="28"/>
          <w:szCs w:val="28"/>
        </w:rPr>
        <w:t>.</w:t>
      </w:r>
    </w:p>
    <w:p w14:paraId="7CE139A2" w14:textId="77777777" w:rsidR="00144686" w:rsidRPr="00B0731B" w:rsidRDefault="00144686" w:rsidP="00144686">
      <w:pPr>
        <w:ind w:firstLine="851"/>
        <w:jc w:val="both"/>
        <w:rPr>
          <w:sz w:val="28"/>
          <w:szCs w:val="28"/>
        </w:rPr>
      </w:pPr>
      <w:r w:rsidRPr="00B0731B">
        <w:rPr>
          <w:sz w:val="28"/>
          <w:szCs w:val="28"/>
          <w:lang w:eastAsia="en-US"/>
        </w:rPr>
        <w:t>Расчет тарифов прилагается.</w:t>
      </w:r>
    </w:p>
    <w:p w14:paraId="676CE7BF" w14:textId="77777777" w:rsidR="00144686" w:rsidRPr="00B0731B" w:rsidRDefault="00144686" w:rsidP="00144686">
      <w:pPr>
        <w:tabs>
          <w:tab w:val="left" w:pos="1335"/>
        </w:tabs>
        <w:ind w:firstLine="851"/>
        <w:rPr>
          <w:sz w:val="28"/>
          <w:szCs w:val="28"/>
        </w:rPr>
      </w:pPr>
    </w:p>
    <w:p w14:paraId="580379CE" w14:textId="77777777" w:rsidR="00144686" w:rsidRPr="00B0731B" w:rsidRDefault="00144686" w:rsidP="00144686">
      <w:pPr>
        <w:tabs>
          <w:tab w:val="left" w:pos="1335"/>
        </w:tabs>
        <w:ind w:firstLine="851"/>
        <w:rPr>
          <w:sz w:val="16"/>
          <w:szCs w:val="16"/>
          <w:lang w:eastAsia="x-none"/>
        </w:rPr>
        <w:sectPr w:rsidR="00144686" w:rsidRPr="00B0731B" w:rsidSect="0020684C">
          <w:headerReference w:type="even" r:id="rId24"/>
          <w:headerReference w:type="default" r:id="rId25"/>
          <w:pgSz w:w="11906" w:h="16838"/>
          <w:pgMar w:top="1136" w:right="851" w:bottom="851" w:left="1276" w:header="709" w:footer="709" w:gutter="0"/>
          <w:cols w:space="708"/>
          <w:titlePg/>
          <w:docGrid w:linePitch="360"/>
        </w:sectPr>
      </w:pPr>
      <w:r w:rsidRPr="00B0731B">
        <w:rPr>
          <w:sz w:val="28"/>
          <w:szCs w:val="28"/>
        </w:rPr>
        <w:tab/>
      </w:r>
    </w:p>
    <w:p w14:paraId="1864B180" w14:textId="77777777" w:rsidR="00144686" w:rsidRPr="00B0731B" w:rsidRDefault="00144686" w:rsidP="00144686">
      <w:pPr>
        <w:rPr>
          <w:sz w:val="16"/>
          <w:szCs w:val="16"/>
          <w:lang w:eastAsia="x-none"/>
        </w:rPr>
      </w:pPr>
      <w:r w:rsidRPr="00B0731B">
        <w:rPr>
          <w:noProof/>
        </w:rPr>
        <w:lastRenderedPageBreak/>
        <w:drawing>
          <wp:inline distT="0" distB="0" distL="0" distR="0" wp14:anchorId="2CDA3345" wp14:editId="49EDA64C">
            <wp:extent cx="9251950" cy="6153150"/>
            <wp:effectExtent l="0" t="0" r="635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1950" cy="6153150"/>
                    </a:xfrm>
                    <a:prstGeom prst="rect">
                      <a:avLst/>
                    </a:prstGeom>
                    <a:noFill/>
                    <a:ln>
                      <a:noFill/>
                    </a:ln>
                  </pic:spPr>
                </pic:pic>
              </a:graphicData>
            </a:graphic>
          </wp:inline>
        </w:drawing>
      </w:r>
      <w:r w:rsidRPr="00B0731B">
        <w:rPr>
          <w:noProof/>
        </w:rPr>
        <w:t xml:space="preserve"> </w:t>
      </w:r>
      <w:r w:rsidRPr="00B0731B">
        <w:rPr>
          <w:noProof/>
        </w:rPr>
        <w:lastRenderedPageBreak/>
        <w:drawing>
          <wp:inline distT="0" distB="0" distL="0" distR="0" wp14:anchorId="3D118F58" wp14:editId="65B505B9">
            <wp:extent cx="9251950" cy="6115050"/>
            <wp:effectExtent l="0" t="0" r="635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51950" cy="6115050"/>
                    </a:xfrm>
                    <a:prstGeom prst="rect">
                      <a:avLst/>
                    </a:prstGeom>
                    <a:noFill/>
                    <a:ln>
                      <a:noFill/>
                    </a:ln>
                  </pic:spPr>
                </pic:pic>
              </a:graphicData>
            </a:graphic>
          </wp:inline>
        </w:drawing>
      </w:r>
      <w:r w:rsidRPr="00B0731B">
        <w:rPr>
          <w:noProof/>
        </w:rPr>
        <w:t xml:space="preserve"> </w:t>
      </w:r>
      <w:r w:rsidRPr="00B0731B">
        <w:rPr>
          <w:noProof/>
        </w:rPr>
        <w:lastRenderedPageBreak/>
        <w:drawing>
          <wp:inline distT="0" distB="0" distL="0" distR="0" wp14:anchorId="6CA9737B" wp14:editId="3BC01764">
            <wp:extent cx="9251950" cy="3524250"/>
            <wp:effectExtent l="0" t="0" r="635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51950" cy="3524250"/>
                    </a:xfrm>
                    <a:prstGeom prst="rect">
                      <a:avLst/>
                    </a:prstGeom>
                    <a:noFill/>
                    <a:ln>
                      <a:noFill/>
                    </a:ln>
                  </pic:spPr>
                </pic:pic>
              </a:graphicData>
            </a:graphic>
          </wp:inline>
        </w:drawing>
      </w:r>
      <w:r w:rsidRPr="00B0731B">
        <w:rPr>
          <w:noProof/>
        </w:rPr>
        <w:t xml:space="preserve"> </w:t>
      </w:r>
    </w:p>
    <w:p w14:paraId="69FA30EC" w14:textId="77777777" w:rsidR="00144686" w:rsidRPr="00B0731B" w:rsidRDefault="00144686" w:rsidP="00144686">
      <w:pPr>
        <w:rPr>
          <w:sz w:val="16"/>
          <w:szCs w:val="16"/>
          <w:lang w:eastAsia="x-none"/>
        </w:rPr>
      </w:pPr>
    </w:p>
    <w:p w14:paraId="3E33BB21" w14:textId="77777777" w:rsidR="00144686" w:rsidRPr="00B0731B" w:rsidRDefault="00144686" w:rsidP="00144686">
      <w:pPr>
        <w:rPr>
          <w:sz w:val="16"/>
          <w:szCs w:val="16"/>
          <w:lang w:eastAsia="x-none"/>
        </w:rPr>
      </w:pPr>
    </w:p>
    <w:p w14:paraId="619EC252" w14:textId="77777777" w:rsidR="00144686" w:rsidRPr="00B0731B" w:rsidRDefault="00144686" w:rsidP="00144686">
      <w:pPr>
        <w:rPr>
          <w:sz w:val="16"/>
          <w:szCs w:val="16"/>
          <w:lang w:eastAsia="x-none"/>
        </w:rPr>
      </w:pPr>
    </w:p>
    <w:p w14:paraId="22919BC2" w14:textId="77777777" w:rsidR="00144686" w:rsidRPr="00B0731B" w:rsidRDefault="00144686" w:rsidP="00144686">
      <w:pPr>
        <w:ind w:firstLine="851"/>
        <w:jc w:val="center"/>
        <w:rPr>
          <w:sz w:val="16"/>
          <w:szCs w:val="16"/>
          <w:lang w:eastAsia="x-none"/>
        </w:rPr>
      </w:pPr>
    </w:p>
    <w:p w14:paraId="47111E65" w14:textId="77777777" w:rsidR="00144686" w:rsidRPr="00B0731B" w:rsidRDefault="00144686" w:rsidP="00144686">
      <w:pPr>
        <w:ind w:firstLine="851"/>
        <w:jc w:val="center"/>
        <w:rPr>
          <w:sz w:val="16"/>
          <w:szCs w:val="16"/>
          <w:lang w:eastAsia="x-none"/>
        </w:rPr>
      </w:pPr>
    </w:p>
    <w:p w14:paraId="76C7D604" w14:textId="77777777" w:rsidR="00144686" w:rsidRPr="00B0731B" w:rsidRDefault="00144686" w:rsidP="00144686">
      <w:pPr>
        <w:jc w:val="center"/>
        <w:rPr>
          <w:sz w:val="16"/>
          <w:szCs w:val="16"/>
          <w:lang w:eastAsia="x-none"/>
        </w:rPr>
      </w:pPr>
    </w:p>
    <w:p w14:paraId="6B6A42AC" w14:textId="77777777" w:rsidR="00144686" w:rsidRPr="00B0731B" w:rsidRDefault="00144686" w:rsidP="00144686">
      <w:pPr>
        <w:ind w:firstLine="851"/>
        <w:jc w:val="center"/>
        <w:rPr>
          <w:sz w:val="16"/>
          <w:szCs w:val="16"/>
          <w:lang w:eastAsia="x-none"/>
        </w:rPr>
      </w:pPr>
    </w:p>
    <w:p w14:paraId="668CBDFD" w14:textId="77777777" w:rsidR="00144686" w:rsidRPr="00B0731B" w:rsidRDefault="00144686" w:rsidP="00144686">
      <w:pPr>
        <w:jc w:val="center"/>
        <w:rPr>
          <w:sz w:val="16"/>
          <w:szCs w:val="16"/>
          <w:lang w:eastAsia="x-none"/>
        </w:rPr>
      </w:pPr>
    </w:p>
    <w:p w14:paraId="40617657" w14:textId="77777777" w:rsidR="00144686" w:rsidRPr="00B0731B" w:rsidRDefault="00144686" w:rsidP="00144686">
      <w:pPr>
        <w:ind w:firstLine="851"/>
        <w:jc w:val="center"/>
        <w:rPr>
          <w:sz w:val="16"/>
          <w:szCs w:val="16"/>
          <w:lang w:eastAsia="x-none"/>
        </w:rPr>
      </w:pPr>
    </w:p>
    <w:p w14:paraId="7605C2DD" w14:textId="77777777" w:rsidR="00144686" w:rsidRPr="00B0731B" w:rsidRDefault="00144686" w:rsidP="00144686">
      <w:pPr>
        <w:ind w:firstLine="851"/>
        <w:jc w:val="center"/>
        <w:rPr>
          <w:sz w:val="16"/>
          <w:szCs w:val="16"/>
          <w:lang w:eastAsia="x-none"/>
        </w:rPr>
      </w:pPr>
    </w:p>
    <w:p w14:paraId="5611A1A1" w14:textId="77777777" w:rsidR="00144686" w:rsidRPr="00B0731B" w:rsidRDefault="00144686" w:rsidP="00144686">
      <w:pPr>
        <w:ind w:firstLine="851"/>
        <w:jc w:val="center"/>
        <w:rPr>
          <w:sz w:val="16"/>
          <w:szCs w:val="16"/>
          <w:lang w:eastAsia="x-none"/>
        </w:rPr>
      </w:pPr>
    </w:p>
    <w:p w14:paraId="7D727560" w14:textId="77777777" w:rsidR="00144686" w:rsidRPr="00B0731B" w:rsidRDefault="00144686" w:rsidP="00144686">
      <w:pPr>
        <w:jc w:val="center"/>
        <w:rPr>
          <w:sz w:val="16"/>
          <w:szCs w:val="16"/>
          <w:lang w:eastAsia="x-none"/>
        </w:rPr>
      </w:pPr>
    </w:p>
    <w:p w14:paraId="2B0DE68D" w14:textId="77777777" w:rsidR="00144686" w:rsidRPr="00B0731B" w:rsidRDefault="00144686" w:rsidP="00144686">
      <w:pPr>
        <w:jc w:val="center"/>
        <w:rPr>
          <w:sz w:val="16"/>
          <w:szCs w:val="16"/>
          <w:lang w:eastAsia="x-none"/>
        </w:rPr>
      </w:pPr>
    </w:p>
    <w:p w14:paraId="4F5280AB" w14:textId="77777777" w:rsidR="00144686" w:rsidRPr="00B0731B" w:rsidRDefault="00144686" w:rsidP="00144686">
      <w:pPr>
        <w:rPr>
          <w:sz w:val="16"/>
          <w:szCs w:val="16"/>
          <w:lang w:eastAsia="x-none"/>
        </w:rPr>
      </w:pPr>
    </w:p>
    <w:p w14:paraId="2B1F0AF8" w14:textId="77777777" w:rsidR="00144686" w:rsidRDefault="00144686" w:rsidP="00144686">
      <w:pPr>
        <w:tabs>
          <w:tab w:val="left" w:pos="3686"/>
          <w:tab w:val="left" w:pos="9498"/>
        </w:tabs>
        <w:ind w:right="-569"/>
      </w:pPr>
    </w:p>
    <w:p w14:paraId="6CF00FDB" w14:textId="77777777" w:rsidR="0094420F" w:rsidRDefault="0094420F" w:rsidP="00144686">
      <w:pPr>
        <w:tabs>
          <w:tab w:val="left" w:pos="270"/>
        </w:tabs>
        <w:ind w:left="5103" w:hanging="5103"/>
        <w:rPr>
          <w:b/>
        </w:rPr>
      </w:pPr>
    </w:p>
    <w:p w14:paraId="3B4A0B43" w14:textId="77777777" w:rsidR="00144686" w:rsidRDefault="00144686" w:rsidP="00144686">
      <w:pPr>
        <w:tabs>
          <w:tab w:val="left" w:pos="270"/>
        </w:tabs>
        <w:ind w:left="5103" w:hanging="5103"/>
        <w:jc w:val="right"/>
        <w:rPr>
          <w:b/>
        </w:rPr>
      </w:pPr>
    </w:p>
    <w:p w14:paraId="42C0A16E" w14:textId="77777777" w:rsidR="00144686" w:rsidRDefault="00144686" w:rsidP="00144686">
      <w:pPr>
        <w:tabs>
          <w:tab w:val="left" w:pos="270"/>
        </w:tabs>
        <w:ind w:left="5103" w:hanging="5103"/>
        <w:jc w:val="right"/>
        <w:rPr>
          <w:b/>
        </w:rPr>
      </w:pPr>
    </w:p>
    <w:p w14:paraId="5D6FD152" w14:textId="6883B86F" w:rsidR="00144686" w:rsidRDefault="00144686" w:rsidP="00144686">
      <w:pPr>
        <w:tabs>
          <w:tab w:val="left" w:pos="270"/>
        </w:tabs>
        <w:ind w:left="5103" w:hanging="5103"/>
        <w:jc w:val="right"/>
        <w:sectPr w:rsidR="00144686" w:rsidSect="00144686">
          <w:pgSz w:w="16838" w:h="11906" w:orient="landscape"/>
          <w:pgMar w:top="1134" w:right="851" w:bottom="851" w:left="851" w:header="709" w:footer="709" w:gutter="0"/>
          <w:pgNumType w:start="1"/>
          <w:cols w:space="708"/>
          <w:titlePg/>
          <w:docGrid w:linePitch="360"/>
        </w:sectPr>
      </w:pPr>
    </w:p>
    <w:p w14:paraId="30CA9250" w14:textId="77777777" w:rsidR="007D292F" w:rsidRDefault="007D292F" w:rsidP="00575CD7">
      <w:pPr>
        <w:tabs>
          <w:tab w:val="left" w:pos="3686"/>
          <w:tab w:val="left" w:pos="9498"/>
        </w:tabs>
        <w:ind w:left="-2884" w:right="-569" w:firstLine="8696"/>
      </w:pPr>
      <w:bookmarkStart w:id="43" w:name="_Hlk61940298"/>
      <w:bookmarkEnd w:id="43"/>
    </w:p>
    <w:sectPr w:rsidR="007D292F" w:rsidSect="00575CD7">
      <w:headerReference w:type="even" r:id="rId29"/>
      <w:headerReference w:type="default" r:id="rId3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E3C0" w14:textId="77777777" w:rsidR="00CD4E9A" w:rsidRDefault="00CD4E9A" w:rsidP="005A4977">
      <w:r>
        <w:separator/>
      </w:r>
    </w:p>
  </w:endnote>
  <w:endnote w:type="continuationSeparator" w:id="0">
    <w:p w14:paraId="40D05592" w14:textId="77777777" w:rsidR="00CD4E9A" w:rsidRDefault="00CD4E9A"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96A4" w14:textId="77777777" w:rsidR="00CD4E9A" w:rsidRDefault="00CD4E9A" w:rsidP="005A4977">
      <w:r>
        <w:separator/>
      </w:r>
    </w:p>
  </w:footnote>
  <w:footnote w:type="continuationSeparator" w:id="0">
    <w:p w14:paraId="6412A973" w14:textId="77777777" w:rsidR="00CD4E9A" w:rsidRDefault="00CD4E9A"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2BC5" w14:textId="77777777" w:rsidR="00144686" w:rsidRDefault="00144686" w:rsidP="0079063D">
    <w:pPr>
      <w:pStyle w:val="a5"/>
      <w:jc w:val="center"/>
    </w:pPr>
    <w:r>
      <w:fldChar w:fldCharType="begin"/>
    </w:r>
    <w:r>
      <w:instrText>PAGE   \* MERGEFORMAT</w:instrText>
    </w:r>
    <w:r>
      <w:fldChar w:fldCharType="separate"/>
    </w:r>
    <w:r>
      <w:rPr>
        <w:noProof/>
      </w:rPr>
      <w:t>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33500"/>
      <w:docPartObj>
        <w:docPartGallery w:val="Page Numbers (Top of Page)"/>
        <w:docPartUnique/>
      </w:docPartObj>
    </w:sdtPr>
    <w:sdtContent>
      <w:p w14:paraId="7ACD1E81" w14:textId="77777777" w:rsidR="00144686" w:rsidRDefault="00144686">
        <w:pPr>
          <w:pStyle w:val="a5"/>
          <w:jc w:val="center"/>
        </w:pPr>
        <w:r>
          <w:fldChar w:fldCharType="begin"/>
        </w:r>
        <w:r>
          <w:instrText>PAGE   \* MERGEFORMAT</w:instrText>
        </w:r>
        <w:r>
          <w:fldChar w:fldCharType="separate"/>
        </w:r>
        <w:r>
          <w:rPr>
            <w:noProof/>
          </w:rPr>
          <w:t>2</w:t>
        </w:r>
        <w:r>
          <w:fldChar w:fldCharType="end"/>
        </w:r>
      </w:p>
    </w:sdtContent>
  </w:sdt>
  <w:p w14:paraId="2A183AEB" w14:textId="77777777" w:rsidR="00144686" w:rsidRDefault="0014468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864F" w14:textId="77777777" w:rsidR="00144686" w:rsidRDefault="00144686"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97C746A" w14:textId="77777777" w:rsidR="00144686" w:rsidRDefault="0014468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7174" w14:textId="77777777" w:rsidR="00144686" w:rsidRDefault="00144686"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06461F40" w14:textId="77777777" w:rsidR="00144686" w:rsidRDefault="0014468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6682" w14:textId="77777777" w:rsidR="00B0731B" w:rsidRDefault="00B0731B"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D8D7426" w14:textId="77777777" w:rsidR="00B0731B" w:rsidRDefault="00B0731B">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314C" w14:textId="77777777" w:rsidR="00B0731B" w:rsidRDefault="00B0731B"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13</w:t>
    </w:r>
    <w:r>
      <w:rPr>
        <w:rStyle w:val="af4"/>
      </w:rPr>
      <w:fldChar w:fldCharType="end"/>
    </w:r>
  </w:p>
  <w:p w14:paraId="624FE13C" w14:textId="77777777" w:rsidR="00B0731B" w:rsidRDefault="00B073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6"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1"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4"/>
  </w:num>
  <w:num w:numId="5" w16cid:durableId="629749130">
    <w:abstractNumId w:val="30"/>
  </w:num>
  <w:num w:numId="6" w16cid:durableId="672950044">
    <w:abstractNumId w:val="36"/>
  </w:num>
  <w:num w:numId="7" w16cid:durableId="937519950">
    <w:abstractNumId w:val="47"/>
  </w:num>
  <w:num w:numId="8" w16cid:durableId="1894191615">
    <w:abstractNumId w:val="37"/>
  </w:num>
  <w:num w:numId="9" w16cid:durableId="605116930">
    <w:abstractNumId w:val="19"/>
  </w:num>
  <w:num w:numId="10" w16cid:durableId="1512793329">
    <w:abstractNumId w:val="16"/>
  </w:num>
  <w:num w:numId="11" w16cid:durableId="748305689">
    <w:abstractNumId w:val="28"/>
  </w:num>
  <w:num w:numId="12" w16cid:durableId="252856675">
    <w:abstractNumId w:val="33"/>
  </w:num>
  <w:num w:numId="13" w16cid:durableId="752244482">
    <w:abstractNumId w:val="52"/>
  </w:num>
  <w:num w:numId="14" w16cid:durableId="1037782371">
    <w:abstractNumId w:val="38"/>
  </w:num>
  <w:num w:numId="15" w16cid:durableId="612637983">
    <w:abstractNumId w:val="34"/>
  </w:num>
  <w:num w:numId="16" w16cid:durableId="1562643113">
    <w:abstractNumId w:val="32"/>
  </w:num>
  <w:num w:numId="17" w16cid:durableId="525140184">
    <w:abstractNumId w:val="17"/>
  </w:num>
  <w:num w:numId="18" w16cid:durableId="2142334710">
    <w:abstractNumId w:val="45"/>
  </w:num>
  <w:num w:numId="19" w16cid:durableId="347408766">
    <w:abstractNumId w:val="23"/>
  </w:num>
  <w:num w:numId="20" w16cid:durableId="1539469615">
    <w:abstractNumId w:val="29"/>
  </w:num>
  <w:num w:numId="21" w16cid:durableId="1653020897">
    <w:abstractNumId w:val="51"/>
  </w:num>
  <w:num w:numId="22" w16cid:durableId="470758719">
    <w:abstractNumId w:val="44"/>
  </w:num>
  <w:num w:numId="23" w16cid:durableId="1940329538">
    <w:abstractNumId w:val="22"/>
  </w:num>
  <w:num w:numId="24" w16cid:durableId="1246381934">
    <w:abstractNumId w:val="26"/>
  </w:num>
  <w:num w:numId="25" w16cid:durableId="250242406">
    <w:abstractNumId w:val="15"/>
  </w:num>
  <w:num w:numId="26" w16cid:durableId="969745810">
    <w:abstractNumId w:val="3"/>
  </w:num>
  <w:num w:numId="27" w16cid:durableId="2027094033">
    <w:abstractNumId w:val="42"/>
  </w:num>
  <w:num w:numId="28" w16cid:durableId="907181583">
    <w:abstractNumId w:val="35"/>
  </w:num>
  <w:num w:numId="29" w16cid:durableId="1510297081">
    <w:abstractNumId w:val="41"/>
  </w:num>
  <w:num w:numId="30" w16cid:durableId="119811403">
    <w:abstractNumId w:val="50"/>
  </w:num>
  <w:num w:numId="31" w16cid:durableId="1487474231">
    <w:abstractNumId w:val="48"/>
  </w:num>
  <w:num w:numId="32" w16cid:durableId="4764545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6"/>
  </w:num>
  <w:num w:numId="34" w16cid:durableId="447939050">
    <w:abstractNumId w:val="31"/>
  </w:num>
  <w:num w:numId="35" w16cid:durableId="521407082">
    <w:abstractNumId w:val="39"/>
  </w:num>
  <w:num w:numId="36" w16cid:durableId="785739089">
    <w:abstractNumId w:val="18"/>
  </w:num>
  <w:num w:numId="37" w16cid:durableId="218975083">
    <w:abstractNumId w:val="49"/>
  </w:num>
  <w:num w:numId="38" w16cid:durableId="2144230002">
    <w:abstractNumId w:val="43"/>
  </w:num>
  <w:num w:numId="39" w16cid:durableId="815950240">
    <w:abstractNumId w:val="27"/>
  </w:num>
  <w:num w:numId="40" w16cid:durableId="1803494820">
    <w:abstractNumId w:val="20"/>
  </w:num>
  <w:num w:numId="41" w16cid:durableId="1477722314">
    <w:abstractNumId w:val="25"/>
  </w:num>
  <w:num w:numId="42" w16cid:durableId="1423988520">
    <w:abstractNumId w:val="21"/>
  </w:num>
  <w:num w:numId="43" w16cid:durableId="1081412341">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4686"/>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25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5CD7"/>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4E9A"/>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image" Target="media/image5.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consultantplus://offline/ref=1F04E896050B5890432A5F4242BE9DB7D9750E56AB30A9C93D885E02E211B4E29EC45F1C9D008035t5jDB" TargetMode="Externa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7.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hyperlink" Target="consultantplus://offline/ref=97947A72311A8D1E6F4F837012C8E432DFC28379EE6F3AA7580BE8043DBD679E5E8BF5CCE5235A9FVFbEG"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4" Type="http://schemas.openxmlformats.org/officeDocument/2006/relationships/image" Target="media/image2.wmf"/><Relationship Id="rId22" Type="http://schemas.openxmlformats.org/officeDocument/2006/relationships/image" Target="media/image9.emf"/><Relationship Id="rId27" Type="http://schemas.openxmlformats.org/officeDocument/2006/relationships/image" Target="media/image12.emf"/><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23058</TotalTime>
  <Pages>55</Pages>
  <Words>13048</Words>
  <Characters>74378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63</cp:revision>
  <cp:lastPrinted>2023-06-14T06:02:00Z</cp:lastPrinted>
  <dcterms:created xsi:type="dcterms:W3CDTF">2022-07-15T03:00:00Z</dcterms:created>
  <dcterms:modified xsi:type="dcterms:W3CDTF">2023-06-15T09:06:00Z</dcterms:modified>
</cp:coreProperties>
</file>